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34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Coleman Fiesta de la Paloma Championship Cook-off;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much-anticipated event is produced by the Coleman County Chamber of Commerce Agriculture and Tourist Bureau;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Sanctioned by the Lone Star BBQ Society, the Fiesta de la Paloma Championship Cook-off features talented chefs competing against one another to produce the tastiest entries in such categories as brisket, ribs, chicken, and beans; each entry is judged on appearance, taste, and texture;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Texans are known for their love of barbecue, and the Coleman Fiesta de la Paloma Championship Cook-off is sure to provide spirited competition and first-rate cuisine that satisfies the most discriminating of palates;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3rd Called Session, hereby commend the organizers, sponsors, and participants of the Coleman Fiesta de la Paloma Championship Cook-off and extend to all best wishes for success;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in honor of this special event.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Perry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September 30,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34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