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2021S0524-1  08/11/21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Hughes</w:t>
      </w:r>
      <w:r xml:space="preserve">
        <w:tab wTab="150" tlc="none" cTlc="0"/>
      </w:r>
      <w:r>
        <w:t xml:space="preserve">S.R.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Mary Stroube Adams, who died July 6, 2021, at the age of 79; and</w:t>
      </w:r>
    </w:p>
    <w:p w:rsidR="003F3435" w:rsidRDefault="0032493E">
      <w:pPr>
        <w:spacing w:line="480" w:lineRule="auto"/>
        <w:ind w:firstLine="720"/>
        <w:jc w:val="both"/>
      </w:pPr>
      <w:r>
        <w:t xml:space="preserve">WHEREAS, Mary Adams was an exemplary citizen and a dedicated a educator, and her sincere concern for each of her students and her eagerness to serve as a mentor had a profound impact on the lives of countless young people; and</w:t>
      </w:r>
    </w:p>
    <w:p w:rsidR="003F3435" w:rsidRDefault="0032493E">
      <w:pPr>
        <w:spacing w:line="480" w:lineRule="auto"/>
        <w:ind w:firstLine="720"/>
        <w:jc w:val="both"/>
      </w:pPr>
      <w:r>
        <w:t xml:space="preserve">WHEREAS, Mary was born on June 6, 1942; she graduated from Abilene High School, and she earned a bachelor's degree from Stanford University and a master's degree from the University of Houston; and</w:t>
      </w:r>
    </w:p>
    <w:p w:rsidR="003F3435" w:rsidRDefault="0032493E">
      <w:pPr>
        <w:spacing w:line="480" w:lineRule="auto"/>
        <w:ind w:firstLine="720"/>
        <w:jc w:val="both"/>
      </w:pPr>
      <w:r>
        <w:t xml:space="preserve">WHEREAS, She enjoyed a long and distinguished career as an English and humanities teacher and as an administrator with the Temple Independent School District; her administrative positions included serving as a curriculum coordinator and a dean of instruction; however, she also continued to work as a classroom teacher throughout her career in the district; and</w:t>
      </w:r>
    </w:p>
    <w:p w:rsidR="003F3435" w:rsidRDefault="0032493E">
      <w:pPr>
        <w:spacing w:line="480" w:lineRule="auto"/>
        <w:ind w:firstLine="720"/>
        <w:jc w:val="both"/>
      </w:pPr>
      <w:r>
        <w:t xml:space="preserve">WHEREAS, She took part in multiple cultural exchange programs in the Soviet Union and Russia and in study and research trips in France and the Amazon River basin; her many honors included the State of Texas Outstanding Teacher of the Humanities Award and the Rotary Club Educator of the Year; in 2000, Temple High School established the Mary S. Adams Award, an award that is voted on by students to honor teachers who have had an important impact on the school; and</w:t>
      </w:r>
    </w:p>
    <w:p w:rsidR="003F3435" w:rsidRDefault="0032493E">
      <w:pPr>
        <w:spacing w:line="480" w:lineRule="auto"/>
        <w:ind w:firstLine="720"/>
        <w:jc w:val="both"/>
      </w:pPr>
      <w:r>
        <w:t xml:space="preserve">WHEREAS, A woman of wisdom and generosity, Mary Adams gave unselfishly to others, and she will long be remembered for her radiant smile, her caring spirit, and her enthusiasm for living each day to the fullest; and</w:t>
      </w:r>
    </w:p>
    <w:p w:rsidR="003F3435" w:rsidRDefault="0032493E">
      <w:pPr>
        <w:spacing w:line="480" w:lineRule="auto"/>
        <w:ind w:firstLine="720"/>
        <w:jc w:val="both"/>
      </w:pPr>
      <w:r>
        <w:t xml:space="preserve">WHEREAS, She was devoted to her children and extended family, and she leaves behind memories that will be cherished forever by all who were privileged to share in her life; now, therefore, be it</w:t>
      </w:r>
    </w:p>
    <w:p w:rsidR="003F3435" w:rsidRDefault="0032493E">
      <w:pPr>
        <w:spacing w:line="480" w:lineRule="auto"/>
        <w:ind w:firstLine="720"/>
        <w:jc w:val="both"/>
      </w:pPr>
      <w:r>
        <w:t xml:space="preserve">RESOLVED, That the Senate of the State of Texas, 87th Legislature, 2nd Called Session, hereby extend sincere condolences to the bereaved family of Mary Stroube Adams; and, be it further</w:t>
      </w:r>
    </w:p>
    <w:p w:rsidR="003F3435" w:rsidRDefault="0032493E">
      <w:pPr>
        <w:spacing w:line="480" w:lineRule="auto"/>
        <w:ind w:firstLine="720"/>
        <w:jc w:val="both"/>
      </w:pPr>
      <w:r>
        <w:t xml:space="preserve">RESOLVED, That a copy of this Resolution be prepared for her family as an expression of deepest sympathy from the Texas Senate and that when the Senate adjourns this day, it do so in memory of Mary Adams.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