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2021S0598-1  10/06/21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Zaffirini</w:t>
      </w:r>
      <w:r xml:space="preserve">
        <w:tab wTab="150" tlc="none" cTlc="0"/>
      </w:r>
      <w:r>
        <w:t xml:space="preserve">S.R.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Lena Coleman-Wilson, who died September 8, 2021, at the age of 91; and</w:t>
      </w:r>
    </w:p>
    <w:p w:rsidR="003F3435" w:rsidRDefault="0032493E">
      <w:pPr>
        <w:spacing w:line="480" w:lineRule="auto"/>
        <w:ind w:firstLine="720"/>
        <w:jc w:val="both"/>
      </w:pPr>
      <w:r>
        <w:t xml:space="preserve">WHEREAS, Lena Coleman-Wilson was born August 31, 1930, in Seguin, Texas; she graduated from Homer G. Phillips School of Nursing in Saint Louis, Missouri, where she received her license as a registered nurse; after a six-year career in nursing, she earned a degree in business from Oregon State University; and</w:t>
      </w:r>
    </w:p>
    <w:p w:rsidR="003F3435" w:rsidRDefault="0032493E">
      <w:pPr>
        <w:spacing w:line="480" w:lineRule="auto"/>
        <w:ind w:firstLine="720"/>
        <w:jc w:val="both"/>
      </w:pPr>
      <w:r>
        <w:t xml:space="preserve">WHEREAS, Resourceful and innovative, Lena became an accomplished entrepreneur; among her many notable endeavors, she served as a job developer and counselor, and her contributions to her community through her work included writing proposals and creating programs to assist female heads of households, displaced homemakers, and blind and handicapped employees; she also initiated developments in real estate, community centers, and scholarship foundations, and she eventually founded her own consulting business; and</w:t>
      </w:r>
    </w:p>
    <w:p w:rsidR="003F3435" w:rsidRDefault="0032493E">
      <w:pPr>
        <w:spacing w:line="480" w:lineRule="auto"/>
        <w:ind w:firstLine="720"/>
        <w:jc w:val="both"/>
      </w:pPr>
      <w:r>
        <w:t xml:space="preserve">WHEREAS, Lena was a woman of courage and strength who lived her life in service unto others; her numerous accolades for her community leadership included her selection as one of 85 "Women of Distinction" by the Girl Scouts of America and a number of lifetime achievement awards; as dedicated to her faith as she was to her community, she served as a teacher and leader at Saint John First Baptist Church in Corpus Christi for 30 years; and</w:t>
      </w:r>
    </w:p>
    <w:p w:rsidR="003F3435" w:rsidRDefault="0032493E">
      <w:pPr>
        <w:spacing w:line="480" w:lineRule="auto"/>
        <w:ind w:firstLine="720"/>
        <w:jc w:val="both"/>
      </w:pPr>
      <w:r>
        <w:t xml:space="preserve">WHEREAS, Lena was dearly loved and cherished by her husband, Frank Alfred Wilson Sr., and by her stepchildren and an abundance of other family members; her giving and compassionate spirit continues to live on in the hearts of those she left behind;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Lena Coleman-Wilson; and, be it further</w:t>
      </w:r>
    </w:p>
    <w:p w:rsidR="003F3435" w:rsidRDefault="0032493E">
      <w:pPr>
        <w:spacing w:line="480" w:lineRule="auto"/>
        <w:ind w:firstLine="720"/>
        <w:jc w:val="both"/>
      </w:pPr>
      <w:r>
        <w:t xml:space="preserve">RESOLVED, That a copy of this Resolution be prepared for her family as an expression of deepest sympathy from the Texas Senate and that when the Senate adjourns this day, it do so in memory of Lena Coleman-Wilson.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