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Carol Meyer</w:t>
      </w:r>
    </w:p>
    <w:p w:rsidR="003F3435" w:rsidRDefault="003F3435"/>
    <w:p w:rsidR="003F3435" w:rsidRDefault="0032493E">
      <w:pPr>
        <w:spacing w:before="240" w:line="480" w:lineRule="auto"/>
        <w:ind w:firstLine="720"/>
        <w:jc w:val="both"/>
      </w:pPr>
      <w:r>
        <w:rPr>
          <w:b/>
        </w:rPr>
        <w:t xml:space="preserve">WHEREAS</w:t>
      </w:r>
      <w:r>
        <w:t xml:space="preserve">, A full and generous life drew to a close with the passing of Carol Dee Baker Meyer of Longview on August 25, 2021, at the age of 84; and</w:t>
      </w:r>
    </w:p>
    <w:p w:rsidR="003F3435" w:rsidRDefault="0032493E">
      <w:pPr>
        <w:spacing w:line="480" w:lineRule="auto"/>
        <w:ind w:firstLine="720"/>
        <w:jc w:val="both"/>
      </w:pPr>
      <w:r>
        <w:rPr>
          <w:b/>
        </w:rPr>
        <w:t xml:space="preserve">WHEREAS</w:t>
      </w:r>
      <w:r>
        <w:t xml:space="preserve">, The former Carol Baker was born to John and Agnes Baker in Belleville, Michigan, on May 18, 1937; she graduated from Belleville High School in 1955, and the following year, she married Robert Meyer, with whom she shared a fulfilling union until his passing in 2006; they were blessed with three children, James, Kurt, and Erika, and with the passing years, their family grew to include five grandchildren, Emily, Carly, Jaime, Alisha, and Blaine, and five great-grandchildren, Journey Rae, Elizabeth, Alivia, Ainsley, and Eve; and</w:t>
      </w:r>
    </w:p>
    <w:p w:rsidR="003F3435" w:rsidRDefault="0032493E">
      <w:pPr>
        <w:spacing w:line="480" w:lineRule="auto"/>
        <w:ind w:firstLine="720"/>
        <w:jc w:val="both"/>
      </w:pPr>
      <w:r>
        <w:rPr>
          <w:b/>
        </w:rPr>
        <w:t xml:space="preserve">WHEREAS</w:t>
      </w:r>
      <w:r>
        <w:t xml:space="preserve">, The Meyers moved to Longview in 1981, and Mrs.</w:t>
      </w:r>
      <w:r xml:space="preserve">
        <w:t> </w:t>
      </w:r>
      <w:r>
        <w:t xml:space="preserve">Meyer became involved in several local clubs and organizations, including the Longview Women's Forum, the Longview Chamber of Commerce, and the Longview Museum of Fine Arts; in 1999, she graduated from the physical therapist assistant program at Kilgore College and enjoyed working in various nursing homes until her retirement; and</w:t>
      </w:r>
    </w:p>
    <w:p w:rsidR="003F3435" w:rsidRDefault="0032493E">
      <w:pPr>
        <w:spacing w:line="480" w:lineRule="auto"/>
        <w:ind w:firstLine="720"/>
        <w:jc w:val="both"/>
      </w:pPr>
      <w:r>
        <w:rPr>
          <w:b/>
        </w:rPr>
        <w:t xml:space="preserve">WHEREAS</w:t>
      </w:r>
      <w:r>
        <w:t xml:space="preserve">,</w:t>
      </w:r>
      <w:r>
        <w:t xml:space="preserve"> Active in her community throughout her life, Mrs.</w:t>
      </w:r>
      <w:r xml:space="preserve">
        <w:t> </w:t>
      </w:r>
      <w:r>
        <w:t xml:space="preserve">Meyer volunteered with the House of Disciples Life Recovery Center, and she was a valued congregant of Trinity Episcopal Church in Marshall, where she was a member of the vestry and the Order of the Daughters of the King; in addition, she gave generously of her time and talents in support of the Republican Party; and</w:t>
      </w:r>
    </w:p>
    <w:p w:rsidR="003F3435" w:rsidRDefault="0032493E">
      <w:pPr>
        <w:spacing w:line="480" w:lineRule="auto"/>
        <w:ind w:firstLine="720"/>
        <w:jc w:val="both"/>
      </w:pPr>
      <w:r>
        <w:rPr>
          <w:b/>
        </w:rPr>
        <w:t xml:space="preserve">WHEREAS</w:t>
      </w:r>
      <w:r>
        <w:t xml:space="preserve">, Those fortunate enough to have known Carol Meyer will remember the way she touched their lives with her warmth and kindness, and she will forever hold a treasured place in their hearts;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pay tribute to the life of Carol Dee Baker Meyer and extend sincere condolences to all who mourn her passing; and, be it further</w:t>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Carol Meyer.</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14,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