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2021S0603-1  10/08/21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Dustin Lee Slovacek, who died September 12, 2021, at the age of 37; and</w:t>
      </w:r>
    </w:p>
    <w:p w:rsidR="003F3435" w:rsidRDefault="0032493E">
      <w:pPr>
        <w:spacing w:line="480" w:lineRule="auto"/>
        <w:ind w:firstLine="720"/>
        <w:jc w:val="both"/>
      </w:pPr>
      <w:r>
        <w:t xml:space="preserve">WHEREAS, Dustin Slovacek was born on July 13, 1984, in Cuero, Texas; he attended Cuero High School, and after his graduation in 2002, he enlisted in the United States Marine Corps; and</w:t>
      </w:r>
    </w:p>
    <w:p w:rsidR="003F3435" w:rsidRDefault="0032493E">
      <w:pPr>
        <w:spacing w:line="480" w:lineRule="auto"/>
        <w:ind w:firstLine="720"/>
        <w:jc w:val="both"/>
      </w:pPr>
      <w:r>
        <w:t xml:space="preserve">WHEREAS, Dustin served his country with distinction in Afghanistan during Operation Enduring Freedom; he earned numerous accolades for his military achievements, and he completed his military service having earned the rank of sergeant; and</w:t>
      </w:r>
    </w:p>
    <w:p w:rsidR="003F3435" w:rsidRDefault="0032493E">
      <w:pPr>
        <w:spacing w:line="480" w:lineRule="auto"/>
        <w:ind w:firstLine="720"/>
        <w:jc w:val="both"/>
      </w:pPr>
      <w:r>
        <w:t xml:space="preserve">WHEREAS, A dedicated public servant, Dustin went on to join the Texas Department of Public Safety in 2007, and he earned a reputation for excellence in law enforcement in his service as a state trooper, a member of the SWAT team, a commercial vehicle inspector, and a special agent in the Criminal Investigations Division; and</w:t>
      </w:r>
    </w:p>
    <w:p w:rsidR="003F3435" w:rsidRDefault="0032493E">
      <w:pPr>
        <w:spacing w:line="480" w:lineRule="auto"/>
        <w:ind w:firstLine="720"/>
        <w:jc w:val="both"/>
      </w:pPr>
      <w:r>
        <w:t xml:space="preserve">WHEREAS, A devoted family man, Dustin cherished time spent with his fiancé, Lisa Sepulveda, his daughter, Mia Slovacek, and his two stepsons, Easton and Blake Skelton; and</w:t>
      </w:r>
    </w:p>
    <w:p w:rsidR="003F3435" w:rsidRDefault="0032493E">
      <w:pPr>
        <w:spacing w:line="480" w:lineRule="auto"/>
        <w:ind w:firstLine="720"/>
        <w:jc w:val="both"/>
      </w:pPr>
      <w:r>
        <w:t xml:space="preserve">WHEREAS, Dustin Slovacek delighted his many friends and loved ones through his lively sense of humor and spirited personality; he was an esteemed member of the Cuero community, and he leaves behind memories that will long be cherished by all who were privileged to share in his life;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Dustin Lee Slovacek;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Dustin Slovacek.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