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2021S0618-1  10/14/21</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honored to recognize the residents of Dove Springs and their efforts to create political change following the events of the Dove Springs flood; and</w:t>
      </w:r>
    </w:p>
    <w:p w:rsidR="003F3435" w:rsidRDefault="0032493E">
      <w:pPr>
        <w:spacing w:line="480" w:lineRule="auto"/>
        <w:ind w:firstLine="720"/>
        <w:jc w:val="both"/>
      </w:pPr>
      <w:r>
        <w:t xml:space="preserve">WHEREAS, In the fall of 2013, Austin and Travis County declared a state of disaster after a flood caused damage to 600 homes and destroyed at least 37 others; this terrible tragedy hit the South Austin community of Dove Springs especially hard and left hundreds of individuals and families in need of short-term and long-term financial assistance; and</w:t>
      </w:r>
    </w:p>
    <w:p w:rsidR="003F3435" w:rsidRDefault="0032493E">
      <w:pPr>
        <w:spacing w:line="480" w:lineRule="auto"/>
        <w:ind w:firstLine="720"/>
        <w:jc w:val="both"/>
      </w:pPr>
      <w:r>
        <w:t xml:space="preserve">WHEREAS, A variety of bad actor real estate groups took advantage of loopholes in existing statute in order to prey on Dove Springs residents looking for economic assistance; these actors engaged in widespread mortgage fraud that led to permanent loss of residency for many citizens impacted by the flood; and</w:t>
      </w:r>
    </w:p>
    <w:p w:rsidR="003F3435" w:rsidRDefault="0032493E">
      <w:pPr>
        <w:spacing w:line="480" w:lineRule="auto"/>
        <w:ind w:firstLine="720"/>
        <w:jc w:val="both"/>
      </w:pPr>
      <w:r>
        <w:t xml:space="preserve">WHEREAS, Community leaders in South Austin fought diligently to create legal and structural change that would prevent further instances of mortgage fraud and land interest deception; due to their passion to address the critical lack of affordable housing, the 87th Legislature passed Senate Bill 43, which amended current residential mortgage loan law and closed loopholes that disenfranchise property owners; and</w:t>
      </w:r>
    </w:p>
    <w:p w:rsidR="003F3435" w:rsidRDefault="0032493E">
      <w:pPr>
        <w:spacing w:line="480" w:lineRule="auto"/>
        <w:ind w:firstLine="720"/>
        <w:jc w:val="both"/>
      </w:pPr>
      <w:r>
        <w:t xml:space="preserve">WHEREAS, The Dove Springs community deserves the highest recognition for its efforts to preserve the safety and security of neighborhood residents; now, therefore, be it</w:t>
      </w:r>
    </w:p>
    <w:p w:rsidR="003F3435" w:rsidRDefault="0032493E">
      <w:pPr>
        <w:spacing w:line="480" w:lineRule="auto"/>
        <w:ind w:firstLine="720"/>
        <w:jc w:val="both"/>
      </w:pPr>
      <w:r>
        <w:t xml:space="preserve">RESOLVED, That the Senate of the State of Texas, 87th Legislature, 3rd Called Session, hereby commend the community members of Dove Springs for their devotion to justice and the well-being of their neighborhood; and, be it further</w:t>
      </w:r>
    </w:p>
    <w:p w:rsidR="003F3435" w:rsidRDefault="0032493E">
      <w:pPr>
        <w:spacing w:line="480" w:lineRule="auto"/>
        <w:ind w:firstLine="720"/>
        <w:jc w:val="both"/>
      </w:pPr>
      <w:r>
        <w:t xml:space="preserve">RESOLVED, That a copy of this Resolution be prepared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