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7BC" w:rsidRDefault="00D527B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8C02C40E1954C6DA400B50D64166ED9"/>
          </w:placeholder>
        </w:sdtPr>
        <w:sdtContent>
          <w:r w:rsidRPr="005C2A78">
            <w:rPr>
              <w:rFonts w:cs="Times New Roman"/>
              <w:b/>
              <w:szCs w:val="24"/>
              <w:u w:val="single"/>
            </w:rPr>
            <w:t>BILL ANALYSIS</w:t>
          </w:r>
        </w:sdtContent>
      </w:sdt>
    </w:p>
    <w:p w:rsidR="00D527BC" w:rsidRPr="00585C31" w:rsidRDefault="00D527BC" w:rsidP="000F1DF9">
      <w:pPr>
        <w:spacing w:after="0" w:line="240" w:lineRule="auto"/>
        <w:rPr>
          <w:rFonts w:cs="Times New Roman"/>
          <w:szCs w:val="24"/>
        </w:rPr>
      </w:pPr>
    </w:p>
    <w:p w:rsidR="00D527BC" w:rsidRPr="00585C31" w:rsidRDefault="00D527B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527BC" w:rsidTr="000F1DF9">
        <w:tc>
          <w:tcPr>
            <w:tcW w:w="2718" w:type="dxa"/>
          </w:tcPr>
          <w:p w:rsidR="00D527BC" w:rsidRPr="005C2A78" w:rsidRDefault="00D527BC" w:rsidP="006D756B">
            <w:pPr>
              <w:rPr>
                <w:rFonts w:cs="Times New Roman"/>
                <w:szCs w:val="24"/>
              </w:rPr>
            </w:pPr>
            <w:sdt>
              <w:sdtPr>
                <w:rPr>
                  <w:rFonts w:cs="Times New Roman"/>
                  <w:szCs w:val="24"/>
                </w:rPr>
                <w:alias w:val="Agency Title"/>
                <w:tag w:val="AgencyTitleContentControl"/>
                <w:id w:val="1920747753"/>
                <w:lock w:val="sdtContentLocked"/>
                <w:placeholder>
                  <w:docPart w:val="37DA3ADFBF9C46E2BD619615826BAE9B"/>
                </w:placeholder>
              </w:sdtPr>
              <w:sdtEndPr>
                <w:rPr>
                  <w:rFonts w:cstheme="minorBidi"/>
                  <w:szCs w:val="22"/>
                </w:rPr>
              </w:sdtEndPr>
              <w:sdtContent>
                <w:r>
                  <w:rPr>
                    <w:rFonts w:cs="Times New Roman"/>
                    <w:szCs w:val="24"/>
                  </w:rPr>
                  <w:t>Senate Research Center</w:t>
                </w:r>
              </w:sdtContent>
            </w:sdt>
          </w:p>
        </w:tc>
        <w:tc>
          <w:tcPr>
            <w:tcW w:w="6858" w:type="dxa"/>
          </w:tcPr>
          <w:p w:rsidR="00D527BC" w:rsidRPr="00FF6471" w:rsidRDefault="00D527BC" w:rsidP="000F1DF9">
            <w:pPr>
              <w:jc w:val="right"/>
              <w:rPr>
                <w:rFonts w:cs="Times New Roman"/>
                <w:szCs w:val="24"/>
              </w:rPr>
            </w:pPr>
            <w:sdt>
              <w:sdtPr>
                <w:rPr>
                  <w:rFonts w:cs="Times New Roman"/>
                  <w:szCs w:val="24"/>
                </w:rPr>
                <w:alias w:val="Bill Number"/>
                <w:tag w:val="BillNumberOne"/>
                <w:id w:val="-410784069"/>
                <w:lock w:val="sdtContentLocked"/>
                <w:placeholder>
                  <w:docPart w:val="E354ECBE285A477CBA803121C721CCC8"/>
                </w:placeholder>
              </w:sdtPr>
              <w:sdtContent>
                <w:r>
                  <w:rPr>
                    <w:rFonts w:cs="Times New Roman"/>
                    <w:szCs w:val="24"/>
                  </w:rPr>
                  <w:t>H.B. 9</w:t>
                </w:r>
              </w:sdtContent>
            </w:sdt>
          </w:p>
        </w:tc>
      </w:tr>
      <w:tr w:rsidR="00D527BC" w:rsidTr="000F1DF9">
        <w:sdt>
          <w:sdtPr>
            <w:rPr>
              <w:rFonts w:cs="Times New Roman"/>
              <w:szCs w:val="24"/>
            </w:rPr>
            <w:alias w:val="TLCNumber"/>
            <w:tag w:val="TLCNumber"/>
            <w:id w:val="-542600604"/>
            <w:lock w:val="sdtLocked"/>
            <w:placeholder>
              <w:docPart w:val="E0377E0FBF514AB3A77237316E9F08E0"/>
            </w:placeholder>
          </w:sdtPr>
          <w:sdtContent>
            <w:tc>
              <w:tcPr>
                <w:tcW w:w="2718" w:type="dxa"/>
              </w:tcPr>
              <w:p w:rsidR="00D527BC" w:rsidRPr="000F1DF9" w:rsidRDefault="00D527BC" w:rsidP="00C65088">
                <w:pPr>
                  <w:rPr>
                    <w:rFonts w:cs="Times New Roman"/>
                    <w:szCs w:val="24"/>
                  </w:rPr>
                </w:pPr>
                <w:r>
                  <w:rPr>
                    <w:rFonts w:cs="Times New Roman"/>
                    <w:szCs w:val="24"/>
                  </w:rPr>
                  <w:t>87R13234 MEW-F</w:t>
                </w:r>
              </w:p>
            </w:tc>
          </w:sdtContent>
        </w:sdt>
        <w:tc>
          <w:tcPr>
            <w:tcW w:w="6858" w:type="dxa"/>
          </w:tcPr>
          <w:p w:rsidR="00D527BC" w:rsidRPr="005C2A78" w:rsidRDefault="00D527BC" w:rsidP="00073EDD">
            <w:pPr>
              <w:jc w:val="right"/>
              <w:rPr>
                <w:rFonts w:cs="Times New Roman"/>
                <w:szCs w:val="24"/>
              </w:rPr>
            </w:pPr>
            <w:sdt>
              <w:sdtPr>
                <w:rPr>
                  <w:rFonts w:cs="Times New Roman"/>
                  <w:szCs w:val="24"/>
                </w:rPr>
                <w:alias w:val="Author Label"/>
                <w:tag w:val="By"/>
                <w:id w:val="72399597"/>
                <w:lock w:val="sdtLocked"/>
                <w:placeholder>
                  <w:docPart w:val="A4D6CF254C804E61815468404B4BCED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D596BED9A1B4752800424176FDEBB4F"/>
                </w:placeholder>
              </w:sdtPr>
              <w:sdtContent>
                <w:r>
                  <w:rPr>
                    <w:rFonts w:cs="Times New Roman"/>
                    <w:szCs w:val="24"/>
                  </w:rPr>
                  <w:t>Klick et al.</w:t>
                </w:r>
              </w:sdtContent>
            </w:sdt>
            <w:sdt>
              <w:sdtPr>
                <w:rPr>
                  <w:rFonts w:cs="Times New Roman"/>
                  <w:szCs w:val="24"/>
                </w:rPr>
                <w:alias w:val="Sponsor"/>
                <w:tag w:val="Sponsor"/>
                <w:id w:val="-2039656131"/>
                <w:lock w:val="sdtContentLocked"/>
                <w:placeholder>
                  <w:docPart w:val="59D485A3765848A6A29D5EC57F2EE695"/>
                </w:placeholder>
              </w:sdtPr>
              <w:sdtContent>
                <w:r>
                  <w:rPr>
                    <w:rFonts w:cs="Times New Roman"/>
                    <w:szCs w:val="24"/>
                  </w:rPr>
                  <w:t xml:space="preserve"> (Campbell)</w:t>
                </w:r>
              </w:sdtContent>
            </w:sdt>
            <w:sdt>
              <w:sdtPr>
                <w:rPr>
                  <w:rFonts w:cs="Times New Roman"/>
                  <w:szCs w:val="24"/>
                </w:rPr>
                <w:alias w:val="DualSponsor"/>
                <w:tag w:val="DualSponsor"/>
                <w:id w:val="1029379812"/>
                <w:lock w:val="sdtContentLocked"/>
                <w:placeholder>
                  <w:docPart w:val="FC22DC75F4C44530A95834F1CC5BDCD9"/>
                </w:placeholder>
                <w:showingPlcHdr/>
              </w:sdtPr>
              <w:sdtContent/>
            </w:sdt>
          </w:p>
        </w:tc>
      </w:tr>
      <w:tr w:rsidR="00D527BC" w:rsidTr="000F1DF9">
        <w:tc>
          <w:tcPr>
            <w:tcW w:w="2718" w:type="dxa"/>
          </w:tcPr>
          <w:p w:rsidR="00D527BC" w:rsidRPr="00BC7495" w:rsidRDefault="00D527BC" w:rsidP="000F1DF9">
            <w:pPr>
              <w:rPr>
                <w:rFonts w:cs="Times New Roman"/>
                <w:szCs w:val="24"/>
              </w:rPr>
            </w:pPr>
          </w:p>
        </w:tc>
        <w:sdt>
          <w:sdtPr>
            <w:rPr>
              <w:rFonts w:cs="Times New Roman"/>
              <w:szCs w:val="24"/>
            </w:rPr>
            <w:alias w:val="Committee"/>
            <w:tag w:val="Committee"/>
            <w:id w:val="1914272295"/>
            <w:lock w:val="sdtContentLocked"/>
            <w:placeholder>
              <w:docPart w:val="E553BCB6B9AB426796540B4F9DC5A9CF"/>
            </w:placeholder>
          </w:sdtPr>
          <w:sdtContent>
            <w:tc>
              <w:tcPr>
                <w:tcW w:w="6858" w:type="dxa"/>
              </w:tcPr>
              <w:p w:rsidR="00D527BC" w:rsidRPr="00FF6471" w:rsidRDefault="00D527BC" w:rsidP="000F1DF9">
                <w:pPr>
                  <w:jc w:val="right"/>
                  <w:rPr>
                    <w:rFonts w:cs="Times New Roman"/>
                    <w:szCs w:val="24"/>
                  </w:rPr>
                </w:pPr>
                <w:r>
                  <w:rPr>
                    <w:rFonts w:cs="Times New Roman"/>
                    <w:szCs w:val="24"/>
                  </w:rPr>
                  <w:t>Criminal Justice</w:t>
                </w:r>
              </w:p>
            </w:tc>
          </w:sdtContent>
        </w:sdt>
      </w:tr>
      <w:tr w:rsidR="00D527BC" w:rsidTr="000F1DF9">
        <w:tc>
          <w:tcPr>
            <w:tcW w:w="2718" w:type="dxa"/>
          </w:tcPr>
          <w:p w:rsidR="00D527BC" w:rsidRPr="00BC7495" w:rsidRDefault="00D527BC" w:rsidP="000F1DF9">
            <w:pPr>
              <w:rPr>
                <w:rFonts w:cs="Times New Roman"/>
                <w:szCs w:val="24"/>
              </w:rPr>
            </w:pPr>
          </w:p>
        </w:tc>
        <w:sdt>
          <w:sdtPr>
            <w:rPr>
              <w:rFonts w:cs="Times New Roman"/>
              <w:szCs w:val="24"/>
            </w:rPr>
            <w:alias w:val="Date"/>
            <w:tag w:val="DateContentControl"/>
            <w:id w:val="1178081906"/>
            <w:lock w:val="sdtLocked"/>
            <w:placeholder>
              <w:docPart w:val="EDFAE1BA9C2448B0884304ACF413D200"/>
            </w:placeholder>
            <w:date w:fullDate="2021-05-15T00:00:00Z">
              <w:dateFormat w:val="M/d/yyyy"/>
              <w:lid w:val="en-US"/>
              <w:storeMappedDataAs w:val="dateTime"/>
              <w:calendar w:val="gregorian"/>
            </w:date>
          </w:sdtPr>
          <w:sdtContent>
            <w:tc>
              <w:tcPr>
                <w:tcW w:w="6858" w:type="dxa"/>
              </w:tcPr>
              <w:p w:rsidR="00D527BC" w:rsidRPr="00FF6471" w:rsidRDefault="00D527BC" w:rsidP="000F1DF9">
                <w:pPr>
                  <w:jc w:val="right"/>
                  <w:rPr>
                    <w:rFonts w:cs="Times New Roman"/>
                    <w:szCs w:val="24"/>
                  </w:rPr>
                </w:pPr>
                <w:r>
                  <w:rPr>
                    <w:rFonts w:cs="Times New Roman"/>
                    <w:szCs w:val="24"/>
                  </w:rPr>
                  <w:t>5/15/2021</w:t>
                </w:r>
              </w:p>
            </w:tc>
          </w:sdtContent>
        </w:sdt>
      </w:tr>
      <w:tr w:rsidR="00D527BC" w:rsidTr="000F1DF9">
        <w:tc>
          <w:tcPr>
            <w:tcW w:w="2718" w:type="dxa"/>
          </w:tcPr>
          <w:p w:rsidR="00D527BC" w:rsidRPr="00BC7495" w:rsidRDefault="00D527BC" w:rsidP="000F1DF9">
            <w:pPr>
              <w:rPr>
                <w:rFonts w:cs="Times New Roman"/>
                <w:szCs w:val="24"/>
              </w:rPr>
            </w:pPr>
          </w:p>
        </w:tc>
        <w:sdt>
          <w:sdtPr>
            <w:rPr>
              <w:rFonts w:cs="Times New Roman"/>
              <w:szCs w:val="24"/>
            </w:rPr>
            <w:alias w:val="BA Version"/>
            <w:tag w:val="BAVersion"/>
            <w:id w:val="-1685590809"/>
            <w:lock w:val="sdtContentLocked"/>
            <w:placeholder>
              <w:docPart w:val="943827CE5ED1464386F43D6C46CD2172"/>
            </w:placeholder>
          </w:sdtPr>
          <w:sdtContent>
            <w:tc>
              <w:tcPr>
                <w:tcW w:w="6858" w:type="dxa"/>
              </w:tcPr>
              <w:p w:rsidR="00D527BC" w:rsidRPr="00FF6471" w:rsidRDefault="00D527BC" w:rsidP="000F1DF9">
                <w:pPr>
                  <w:jc w:val="right"/>
                  <w:rPr>
                    <w:rFonts w:cs="Times New Roman"/>
                    <w:szCs w:val="24"/>
                  </w:rPr>
                </w:pPr>
                <w:r>
                  <w:rPr>
                    <w:rFonts w:cs="Times New Roman"/>
                    <w:szCs w:val="24"/>
                  </w:rPr>
                  <w:t>Engrossed</w:t>
                </w:r>
              </w:p>
            </w:tc>
          </w:sdtContent>
        </w:sdt>
      </w:tr>
    </w:tbl>
    <w:p w:rsidR="00D527BC" w:rsidRPr="00FF6471" w:rsidRDefault="00D527BC" w:rsidP="000F1DF9">
      <w:pPr>
        <w:spacing w:after="0" w:line="240" w:lineRule="auto"/>
        <w:rPr>
          <w:rFonts w:cs="Times New Roman"/>
          <w:szCs w:val="24"/>
        </w:rPr>
      </w:pPr>
    </w:p>
    <w:p w:rsidR="00D527BC" w:rsidRPr="00FF6471" w:rsidRDefault="00D527BC" w:rsidP="000F1DF9">
      <w:pPr>
        <w:spacing w:after="0" w:line="240" w:lineRule="auto"/>
        <w:rPr>
          <w:rFonts w:cs="Times New Roman"/>
          <w:szCs w:val="24"/>
        </w:rPr>
      </w:pPr>
    </w:p>
    <w:p w:rsidR="00D527BC" w:rsidRPr="00FF6471" w:rsidRDefault="00D527B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940848D30494F3D9FD7515C7BB401BC"/>
        </w:placeholder>
      </w:sdtPr>
      <w:sdtContent>
        <w:p w:rsidR="00D527BC" w:rsidRDefault="00D527B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2D60189C4984CB6A189F58947717394"/>
        </w:placeholder>
      </w:sdtPr>
      <w:sdtContent>
        <w:p w:rsidR="00D527BC" w:rsidRDefault="00D527BC" w:rsidP="00D527BC">
          <w:pPr>
            <w:pStyle w:val="NormalWeb"/>
            <w:spacing w:before="0" w:beforeAutospacing="0" w:after="0" w:afterAutospacing="0"/>
            <w:jc w:val="both"/>
            <w:divId w:val="387194966"/>
            <w:rPr>
              <w:rFonts w:eastAsia="Times New Roman"/>
              <w:bCs/>
            </w:rPr>
          </w:pPr>
        </w:p>
        <w:p w:rsidR="00D527BC" w:rsidRPr="002D21A1" w:rsidRDefault="00D527BC" w:rsidP="00D527BC">
          <w:pPr>
            <w:pStyle w:val="NormalWeb"/>
            <w:spacing w:before="0" w:beforeAutospacing="0" w:after="0" w:afterAutospacing="0"/>
            <w:jc w:val="both"/>
            <w:divId w:val="387194966"/>
          </w:pPr>
          <w:r w:rsidRPr="002D21A1">
            <w:t>In 2020</w:t>
          </w:r>
          <w:r>
            <w:t>,</w:t>
          </w:r>
          <w:r w:rsidRPr="002D21A1">
            <w:t xml:space="preserve"> demonstrations took place across the country, including Texas, aimed at law enforcement and law enforcement policies. While many demonstrations were peaceful, elements of others were not. For example, in one instance two law enforcement officers had been shot in an unrelated event and access to the hospital was purposely blocked by protestors.</w:t>
          </w:r>
        </w:p>
        <w:p w:rsidR="00D527BC" w:rsidRPr="002D21A1" w:rsidRDefault="00D527BC" w:rsidP="00D527BC">
          <w:pPr>
            <w:pStyle w:val="NormalWeb"/>
            <w:spacing w:before="0" w:beforeAutospacing="0" w:after="0" w:afterAutospacing="0"/>
            <w:jc w:val="both"/>
            <w:divId w:val="387194966"/>
          </w:pPr>
          <w:r w:rsidRPr="002D21A1">
            <w:t> </w:t>
          </w:r>
        </w:p>
        <w:p w:rsidR="00D527BC" w:rsidRPr="002D21A1" w:rsidRDefault="00D527BC" w:rsidP="00D527BC">
          <w:pPr>
            <w:pStyle w:val="NormalWeb"/>
            <w:spacing w:before="0" w:beforeAutospacing="0" w:after="0" w:afterAutospacing="0"/>
            <w:jc w:val="both"/>
            <w:divId w:val="387194966"/>
          </w:pPr>
          <w:r w:rsidRPr="002D21A1">
            <w:t>Had this occurred in Texas, the individuals could have been charged with obstructing a highway or passageway, which is punishable by a Class B misdemeanor. This penalty is inadequate compared to the severity of the crime.</w:t>
          </w:r>
        </w:p>
        <w:p w:rsidR="00D527BC" w:rsidRPr="002D21A1" w:rsidRDefault="00D527BC" w:rsidP="00D527BC">
          <w:pPr>
            <w:pStyle w:val="NormalWeb"/>
            <w:spacing w:before="0" w:beforeAutospacing="0" w:after="0" w:afterAutospacing="0"/>
            <w:jc w:val="both"/>
            <w:divId w:val="387194966"/>
          </w:pPr>
          <w:r w:rsidRPr="002D21A1">
            <w:t> </w:t>
          </w:r>
        </w:p>
        <w:p w:rsidR="00D527BC" w:rsidRPr="002D21A1" w:rsidRDefault="00D527BC" w:rsidP="00D527BC">
          <w:pPr>
            <w:pStyle w:val="NormalWeb"/>
            <w:spacing w:before="0" w:beforeAutospacing="0" w:after="0" w:afterAutospacing="0"/>
            <w:jc w:val="both"/>
            <w:divId w:val="387194966"/>
          </w:pPr>
          <w:r w:rsidRPr="002D21A1">
            <w:t>H.B. 9 would make intentionally, knowingly, or recklessly blocking an emergency vehicle operating its emergency lights or siren or a hospital entrance a state jail felony. Additionally, this bill will require as a condition of community supervision that a person serve no fewer than 10 days in jail. With steeper penalties, H.B. 9 seeks to protect access to emergency services used by officers and the public.</w:t>
          </w:r>
        </w:p>
        <w:p w:rsidR="00D527BC" w:rsidRPr="00D70925" w:rsidRDefault="00D527BC" w:rsidP="00D527BC">
          <w:pPr>
            <w:spacing w:after="0" w:line="240" w:lineRule="auto"/>
            <w:jc w:val="both"/>
            <w:rPr>
              <w:rFonts w:eastAsia="Times New Roman" w:cs="Times New Roman"/>
              <w:bCs/>
              <w:szCs w:val="24"/>
            </w:rPr>
          </w:pPr>
        </w:p>
      </w:sdtContent>
    </w:sdt>
    <w:p w:rsidR="00D527BC" w:rsidRDefault="00D527B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 </w:t>
      </w:r>
      <w:bookmarkStart w:id="1" w:name="AmendsCurrentLaw"/>
      <w:bookmarkEnd w:id="1"/>
      <w:r>
        <w:rPr>
          <w:rFonts w:cs="Times New Roman"/>
          <w:szCs w:val="24"/>
        </w:rPr>
        <w:t>amends current law relating to the criminal punishment and conditions of community supervision for the offense of obstructing a highway or other passageway and increases a criminal penalty.</w:t>
      </w:r>
    </w:p>
    <w:p w:rsidR="00D527BC" w:rsidRPr="00322A6F" w:rsidRDefault="00D527BC" w:rsidP="000F1DF9">
      <w:pPr>
        <w:spacing w:after="0" w:line="240" w:lineRule="auto"/>
        <w:jc w:val="both"/>
        <w:rPr>
          <w:rFonts w:eastAsia="Times New Roman" w:cs="Times New Roman"/>
          <w:szCs w:val="24"/>
        </w:rPr>
      </w:pPr>
    </w:p>
    <w:p w:rsidR="00D527BC" w:rsidRPr="005C2A78" w:rsidRDefault="00D527B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4D0ECAFF36042F9A1DE638DA750522C"/>
          </w:placeholder>
        </w:sdtPr>
        <w:sdtContent>
          <w:r>
            <w:rPr>
              <w:rFonts w:eastAsia="Times New Roman" w:cs="Times New Roman"/>
              <w:b/>
              <w:szCs w:val="24"/>
              <w:u w:val="single"/>
            </w:rPr>
            <w:t>RULEMAKING AUTHORITY</w:t>
          </w:r>
        </w:sdtContent>
      </w:sdt>
    </w:p>
    <w:p w:rsidR="00D527BC" w:rsidRPr="006529C4" w:rsidRDefault="00D527BC" w:rsidP="00774EC7">
      <w:pPr>
        <w:spacing w:after="0" w:line="240" w:lineRule="auto"/>
        <w:jc w:val="both"/>
        <w:rPr>
          <w:rFonts w:cs="Times New Roman"/>
          <w:szCs w:val="24"/>
        </w:rPr>
      </w:pPr>
    </w:p>
    <w:p w:rsidR="00D527BC" w:rsidRPr="006529C4" w:rsidRDefault="00D527B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527BC" w:rsidRPr="006529C4" w:rsidRDefault="00D527BC" w:rsidP="00774EC7">
      <w:pPr>
        <w:spacing w:after="0" w:line="240" w:lineRule="auto"/>
        <w:jc w:val="both"/>
        <w:rPr>
          <w:rFonts w:cs="Times New Roman"/>
          <w:szCs w:val="24"/>
        </w:rPr>
      </w:pPr>
    </w:p>
    <w:p w:rsidR="00D527BC" w:rsidRPr="005C2A78" w:rsidRDefault="00D527B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920325C5A8A40078DAA8CB3FD4E9870"/>
          </w:placeholder>
        </w:sdtPr>
        <w:sdtContent>
          <w:r>
            <w:rPr>
              <w:rFonts w:eastAsia="Times New Roman" w:cs="Times New Roman"/>
              <w:b/>
              <w:szCs w:val="24"/>
              <w:u w:val="single"/>
            </w:rPr>
            <w:t>SECTION BY SECTION ANALYSIS</w:t>
          </w:r>
        </w:sdtContent>
      </w:sdt>
    </w:p>
    <w:p w:rsidR="00D527BC" w:rsidRPr="005C2A78" w:rsidRDefault="00D527BC" w:rsidP="000F1DF9">
      <w:pPr>
        <w:spacing w:after="0" w:line="240" w:lineRule="auto"/>
        <w:jc w:val="both"/>
        <w:rPr>
          <w:rFonts w:eastAsia="Times New Roman" w:cs="Times New Roman"/>
          <w:szCs w:val="24"/>
        </w:rPr>
      </w:pPr>
    </w:p>
    <w:p w:rsidR="00D527BC" w:rsidRDefault="00D527BC" w:rsidP="00F67222">
      <w:pPr>
        <w:spacing w:line="240" w:lineRule="auto"/>
        <w:jc w:val="both"/>
      </w:pPr>
      <w:r>
        <w:t>SECTION 1. Amends Subchapter K, Chapter 42A, Code of Criminal Procedure, by adding Article 42A.517, as follows:</w:t>
      </w:r>
    </w:p>
    <w:p w:rsidR="00D527BC" w:rsidRDefault="00D527BC" w:rsidP="00F67222">
      <w:pPr>
        <w:spacing w:line="240" w:lineRule="auto"/>
        <w:ind w:left="720" w:firstLine="60"/>
        <w:jc w:val="both"/>
      </w:pPr>
      <w:r>
        <w:t xml:space="preserve">Art. 42A.517. COMMUNITY SUPERVISION FOR CERTAIN OFFENSES INVOLVING OBSTRUCTION OF HIGHWAY OR OTHER PASSAGEWAY. Requires that a court granting community supervision to a defendant convicted of an offense punishable as a state jail felony under Section 42.03 (Obstructing Highway or Other Passageway), Penal Code, require as a condition of community supervision that the defendant submit to not less than 10 days of confinement in a county jail. </w:t>
      </w:r>
    </w:p>
    <w:p w:rsidR="00D527BC" w:rsidRDefault="00D527BC" w:rsidP="00F67222">
      <w:pPr>
        <w:spacing w:line="240" w:lineRule="auto"/>
        <w:jc w:val="both"/>
      </w:pPr>
      <w:r>
        <w:t>SECTION 2. Amends Section 42.03(c), Penal Code, as follows:</w:t>
      </w:r>
    </w:p>
    <w:p w:rsidR="00D527BC" w:rsidRDefault="00D527BC" w:rsidP="00F67222">
      <w:pPr>
        <w:spacing w:line="240" w:lineRule="auto"/>
        <w:ind w:left="720" w:firstLine="60"/>
        <w:jc w:val="both"/>
      </w:pPr>
      <w:r>
        <w:t>(c) Provides that an offense under Section 42.03 is a Class B misdemeanor, except that the offense is a state jail felony if, in committing the offense, the actor knowingly:</w:t>
      </w:r>
    </w:p>
    <w:p w:rsidR="00D527BC" w:rsidRDefault="00D527BC" w:rsidP="00F67222">
      <w:pPr>
        <w:spacing w:line="240" w:lineRule="auto"/>
        <w:ind w:left="1440" w:firstLine="60"/>
        <w:jc w:val="both"/>
      </w:pPr>
      <w:r>
        <w:t xml:space="preserve">(1) prevents the passage of an authorized emergency vehicle, as defined by Section 541.201 (Vehicles), Transportation Code, that is operating the vehicle's emergency audible or visual signals required by Section 546.003 (Audible or Visual Signals Required), Transportation Code; or </w:t>
      </w:r>
    </w:p>
    <w:p w:rsidR="00D527BC" w:rsidRDefault="00D527BC" w:rsidP="00F67222">
      <w:pPr>
        <w:spacing w:line="240" w:lineRule="auto"/>
        <w:ind w:left="1440" w:firstLine="60"/>
        <w:jc w:val="both"/>
      </w:pPr>
      <w:r>
        <w:t xml:space="preserve">(2) obstructs access to a hospital licensed under Chapter 241 (Hospitals), Health and Safety Code, or other health care facility that provides emergency medical care, as defined by Section 773.003 (Definitions), Health and Safety Code. </w:t>
      </w:r>
    </w:p>
    <w:p w:rsidR="00D527BC" w:rsidRDefault="00D527BC" w:rsidP="00F67222">
      <w:pPr>
        <w:spacing w:line="240" w:lineRule="auto"/>
        <w:jc w:val="both"/>
      </w:pPr>
      <w:r>
        <w:t xml:space="preserve">SECTION 3. Makes application of this Act prospective. </w:t>
      </w:r>
    </w:p>
    <w:p w:rsidR="00D527BC" w:rsidRPr="00C8671F" w:rsidRDefault="00D527BC" w:rsidP="00F67222">
      <w:pPr>
        <w:spacing w:line="240" w:lineRule="auto"/>
        <w:jc w:val="both"/>
        <w:rPr>
          <w:rFonts w:eastAsia="Times New Roman" w:cs="Times New Roman"/>
          <w:szCs w:val="24"/>
        </w:rPr>
      </w:pPr>
      <w:r>
        <w:t>SECTION 4. Effective date: September 1, 2021.</w:t>
      </w:r>
    </w:p>
    <w:sectPr w:rsidR="00D527B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579" w:rsidRDefault="00377579" w:rsidP="000F1DF9">
      <w:pPr>
        <w:spacing w:after="0" w:line="240" w:lineRule="auto"/>
      </w:pPr>
      <w:r>
        <w:separator/>
      </w:r>
    </w:p>
  </w:endnote>
  <w:endnote w:type="continuationSeparator" w:id="0">
    <w:p w:rsidR="00377579" w:rsidRDefault="0037757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7757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527BC">
                <w:rPr>
                  <w:sz w:val="20"/>
                  <w:szCs w:val="20"/>
                </w:rPr>
                <w:t>MMN, 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527BC">
                <w:rPr>
                  <w:sz w:val="20"/>
                  <w:szCs w:val="20"/>
                </w:rPr>
                <w:t>H.B. 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527B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7757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579" w:rsidRDefault="00377579" w:rsidP="000F1DF9">
      <w:pPr>
        <w:spacing w:after="0" w:line="240" w:lineRule="auto"/>
      </w:pPr>
      <w:r>
        <w:separator/>
      </w:r>
    </w:p>
  </w:footnote>
  <w:footnote w:type="continuationSeparator" w:id="0">
    <w:p w:rsidR="00377579" w:rsidRDefault="0037757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77579"/>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527BC"/>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D170A"/>
  <w15:docId w15:val="{3BB6C065-B26E-435F-BB40-FBEF10F0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27B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9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8C02C40E1954C6DA400B50D64166ED9"/>
        <w:category>
          <w:name w:val="General"/>
          <w:gallery w:val="placeholder"/>
        </w:category>
        <w:types>
          <w:type w:val="bbPlcHdr"/>
        </w:types>
        <w:behaviors>
          <w:behavior w:val="content"/>
        </w:behaviors>
        <w:guid w:val="{7AC463D4-5656-4C6E-95BD-86A1CE9E08E0}"/>
      </w:docPartPr>
      <w:docPartBody>
        <w:p w:rsidR="00000000" w:rsidRDefault="00881E86"/>
      </w:docPartBody>
    </w:docPart>
    <w:docPart>
      <w:docPartPr>
        <w:name w:val="37DA3ADFBF9C46E2BD619615826BAE9B"/>
        <w:category>
          <w:name w:val="General"/>
          <w:gallery w:val="placeholder"/>
        </w:category>
        <w:types>
          <w:type w:val="bbPlcHdr"/>
        </w:types>
        <w:behaviors>
          <w:behavior w:val="content"/>
        </w:behaviors>
        <w:guid w:val="{942187C5-80B7-44E0-A636-544E82A87723}"/>
      </w:docPartPr>
      <w:docPartBody>
        <w:p w:rsidR="00000000" w:rsidRDefault="00881E86"/>
      </w:docPartBody>
    </w:docPart>
    <w:docPart>
      <w:docPartPr>
        <w:name w:val="E354ECBE285A477CBA803121C721CCC8"/>
        <w:category>
          <w:name w:val="General"/>
          <w:gallery w:val="placeholder"/>
        </w:category>
        <w:types>
          <w:type w:val="bbPlcHdr"/>
        </w:types>
        <w:behaviors>
          <w:behavior w:val="content"/>
        </w:behaviors>
        <w:guid w:val="{EF45E335-0F1D-426F-937A-FDCE02B85214}"/>
      </w:docPartPr>
      <w:docPartBody>
        <w:p w:rsidR="00000000" w:rsidRDefault="00881E86"/>
      </w:docPartBody>
    </w:docPart>
    <w:docPart>
      <w:docPartPr>
        <w:name w:val="E0377E0FBF514AB3A77237316E9F08E0"/>
        <w:category>
          <w:name w:val="General"/>
          <w:gallery w:val="placeholder"/>
        </w:category>
        <w:types>
          <w:type w:val="bbPlcHdr"/>
        </w:types>
        <w:behaviors>
          <w:behavior w:val="content"/>
        </w:behaviors>
        <w:guid w:val="{8DE21AA5-FB1E-454B-A71F-503DEFA655A5}"/>
      </w:docPartPr>
      <w:docPartBody>
        <w:p w:rsidR="00000000" w:rsidRDefault="00881E86"/>
      </w:docPartBody>
    </w:docPart>
    <w:docPart>
      <w:docPartPr>
        <w:name w:val="A4D6CF254C804E61815468404B4BCED4"/>
        <w:category>
          <w:name w:val="General"/>
          <w:gallery w:val="placeholder"/>
        </w:category>
        <w:types>
          <w:type w:val="bbPlcHdr"/>
        </w:types>
        <w:behaviors>
          <w:behavior w:val="content"/>
        </w:behaviors>
        <w:guid w:val="{E3F1BEC1-1A40-4883-AC20-2D83C1680666}"/>
      </w:docPartPr>
      <w:docPartBody>
        <w:p w:rsidR="00000000" w:rsidRDefault="00881E86"/>
      </w:docPartBody>
    </w:docPart>
    <w:docPart>
      <w:docPartPr>
        <w:name w:val="1D596BED9A1B4752800424176FDEBB4F"/>
        <w:category>
          <w:name w:val="General"/>
          <w:gallery w:val="placeholder"/>
        </w:category>
        <w:types>
          <w:type w:val="bbPlcHdr"/>
        </w:types>
        <w:behaviors>
          <w:behavior w:val="content"/>
        </w:behaviors>
        <w:guid w:val="{F24764BF-AF15-43DF-A732-6AF44F83ED21}"/>
      </w:docPartPr>
      <w:docPartBody>
        <w:p w:rsidR="00000000" w:rsidRDefault="00881E86"/>
      </w:docPartBody>
    </w:docPart>
    <w:docPart>
      <w:docPartPr>
        <w:name w:val="59D485A3765848A6A29D5EC57F2EE695"/>
        <w:category>
          <w:name w:val="General"/>
          <w:gallery w:val="placeholder"/>
        </w:category>
        <w:types>
          <w:type w:val="bbPlcHdr"/>
        </w:types>
        <w:behaviors>
          <w:behavior w:val="content"/>
        </w:behaviors>
        <w:guid w:val="{01A42E58-36F7-4A15-95C2-B736543E2AE3}"/>
      </w:docPartPr>
      <w:docPartBody>
        <w:p w:rsidR="00000000" w:rsidRDefault="00881E86"/>
      </w:docPartBody>
    </w:docPart>
    <w:docPart>
      <w:docPartPr>
        <w:name w:val="FC22DC75F4C44530A95834F1CC5BDCD9"/>
        <w:category>
          <w:name w:val="General"/>
          <w:gallery w:val="placeholder"/>
        </w:category>
        <w:types>
          <w:type w:val="bbPlcHdr"/>
        </w:types>
        <w:behaviors>
          <w:behavior w:val="content"/>
        </w:behaviors>
        <w:guid w:val="{0CCF1E05-B101-4ABB-86C7-0BDF9342EE4B}"/>
      </w:docPartPr>
      <w:docPartBody>
        <w:p w:rsidR="00000000" w:rsidRDefault="00881E86"/>
      </w:docPartBody>
    </w:docPart>
    <w:docPart>
      <w:docPartPr>
        <w:name w:val="E553BCB6B9AB426796540B4F9DC5A9CF"/>
        <w:category>
          <w:name w:val="General"/>
          <w:gallery w:val="placeholder"/>
        </w:category>
        <w:types>
          <w:type w:val="bbPlcHdr"/>
        </w:types>
        <w:behaviors>
          <w:behavior w:val="content"/>
        </w:behaviors>
        <w:guid w:val="{34535C2E-8412-4A84-9262-B7C0E979FCD1}"/>
      </w:docPartPr>
      <w:docPartBody>
        <w:p w:rsidR="00000000" w:rsidRDefault="00881E86"/>
      </w:docPartBody>
    </w:docPart>
    <w:docPart>
      <w:docPartPr>
        <w:name w:val="EDFAE1BA9C2448B0884304ACF413D200"/>
        <w:category>
          <w:name w:val="General"/>
          <w:gallery w:val="placeholder"/>
        </w:category>
        <w:types>
          <w:type w:val="bbPlcHdr"/>
        </w:types>
        <w:behaviors>
          <w:behavior w:val="content"/>
        </w:behaviors>
        <w:guid w:val="{6960F59C-8616-48B1-B2F0-F81467DEDD27}"/>
      </w:docPartPr>
      <w:docPartBody>
        <w:p w:rsidR="00000000" w:rsidRDefault="00001BB9" w:rsidP="00001BB9">
          <w:pPr>
            <w:pStyle w:val="EDFAE1BA9C2448B0884304ACF413D200"/>
          </w:pPr>
          <w:r w:rsidRPr="00A30DD1">
            <w:rPr>
              <w:rStyle w:val="PlaceholderText"/>
            </w:rPr>
            <w:t>Click here to enter a date.</w:t>
          </w:r>
        </w:p>
      </w:docPartBody>
    </w:docPart>
    <w:docPart>
      <w:docPartPr>
        <w:name w:val="943827CE5ED1464386F43D6C46CD2172"/>
        <w:category>
          <w:name w:val="General"/>
          <w:gallery w:val="placeholder"/>
        </w:category>
        <w:types>
          <w:type w:val="bbPlcHdr"/>
        </w:types>
        <w:behaviors>
          <w:behavior w:val="content"/>
        </w:behaviors>
        <w:guid w:val="{30BC91A4-E428-4539-B14A-E565C5498309}"/>
      </w:docPartPr>
      <w:docPartBody>
        <w:p w:rsidR="00000000" w:rsidRDefault="00881E86"/>
      </w:docPartBody>
    </w:docPart>
    <w:docPart>
      <w:docPartPr>
        <w:name w:val="1940848D30494F3D9FD7515C7BB401BC"/>
        <w:category>
          <w:name w:val="General"/>
          <w:gallery w:val="placeholder"/>
        </w:category>
        <w:types>
          <w:type w:val="bbPlcHdr"/>
        </w:types>
        <w:behaviors>
          <w:behavior w:val="content"/>
        </w:behaviors>
        <w:guid w:val="{D644B647-621C-40A5-8A81-7E74C4142FB9}"/>
      </w:docPartPr>
      <w:docPartBody>
        <w:p w:rsidR="00000000" w:rsidRDefault="00881E86"/>
      </w:docPartBody>
    </w:docPart>
    <w:docPart>
      <w:docPartPr>
        <w:name w:val="42D60189C4984CB6A189F58947717394"/>
        <w:category>
          <w:name w:val="General"/>
          <w:gallery w:val="placeholder"/>
        </w:category>
        <w:types>
          <w:type w:val="bbPlcHdr"/>
        </w:types>
        <w:behaviors>
          <w:behavior w:val="content"/>
        </w:behaviors>
        <w:guid w:val="{BED871AF-89A2-4647-96E4-B5B446B88017}"/>
      </w:docPartPr>
      <w:docPartBody>
        <w:p w:rsidR="00000000" w:rsidRDefault="00001BB9" w:rsidP="00001BB9">
          <w:pPr>
            <w:pStyle w:val="42D60189C4984CB6A189F58947717394"/>
          </w:pPr>
          <w:r>
            <w:rPr>
              <w:rFonts w:eastAsia="Times New Roman" w:cs="Times New Roman"/>
              <w:bCs/>
              <w:szCs w:val="24"/>
            </w:rPr>
            <w:t xml:space="preserve"> </w:t>
          </w:r>
        </w:p>
      </w:docPartBody>
    </w:docPart>
    <w:docPart>
      <w:docPartPr>
        <w:name w:val="54D0ECAFF36042F9A1DE638DA750522C"/>
        <w:category>
          <w:name w:val="General"/>
          <w:gallery w:val="placeholder"/>
        </w:category>
        <w:types>
          <w:type w:val="bbPlcHdr"/>
        </w:types>
        <w:behaviors>
          <w:behavior w:val="content"/>
        </w:behaviors>
        <w:guid w:val="{D7686147-2B24-4559-8F2D-DD80A1063E0B}"/>
      </w:docPartPr>
      <w:docPartBody>
        <w:p w:rsidR="00000000" w:rsidRDefault="00881E86"/>
      </w:docPartBody>
    </w:docPart>
    <w:docPart>
      <w:docPartPr>
        <w:name w:val="1920325C5A8A40078DAA8CB3FD4E9870"/>
        <w:category>
          <w:name w:val="General"/>
          <w:gallery w:val="placeholder"/>
        </w:category>
        <w:types>
          <w:type w:val="bbPlcHdr"/>
        </w:types>
        <w:behaviors>
          <w:behavior w:val="content"/>
        </w:behaviors>
        <w:guid w:val="{CBBE7E13-F31F-4AC7-8F38-F6CFB8C2082D}"/>
      </w:docPartPr>
      <w:docPartBody>
        <w:p w:rsidR="00000000" w:rsidRDefault="00881E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1BB9"/>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1E8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BB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DFAE1BA9C2448B0884304ACF413D200">
    <w:name w:val="EDFAE1BA9C2448B0884304ACF413D200"/>
    <w:rsid w:val="00001BB9"/>
    <w:pPr>
      <w:spacing w:after="160" w:line="259" w:lineRule="auto"/>
    </w:pPr>
  </w:style>
  <w:style w:type="paragraph" w:customStyle="1" w:styleId="42D60189C4984CB6A189F58947717394">
    <w:name w:val="42D60189C4984CB6A189F58947717394"/>
    <w:rsid w:val="00001B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CC46960-55D7-4CDE-ADBE-942CF9318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444</Words>
  <Characters>2534</Characters>
  <Application>Microsoft Office Word</Application>
  <DocSecurity>0</DocSecurity>
  <Lines>21</Lines>
  <Paragraphs>5</Paragraphs>
  <ScaleCrop>false</ScaleCrop>
  <Company>Texas Legislative Council</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2021-05-15T19:49:00Z</dcterms:modified>
</cp:coreProperties>
</file>

<file path=docProps/custom.xml><?xml version="1.0" encoding="utf-8"?>
<op:Properties xmlns:vt="http://schemas.openxmlformats.org/officeDocument/2006/docPropsVTypes" xmlns:op="http://schemas.openxmlformats.org/officeDocument/2006/custom-properties"/>
</file>