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534BF" w14:paraId="5CFB98C4" w14:textId="77777777" w:rsidTr="000A5DB3">
        <w:tc>
          <w:tcPr>
            <w:tcW w:w="9576" w:type="dxa"/>
            <w:noWrap/>
          </w:tcPr>
          <w:p w14:paraId="33765084" w14:textId="77777777" w:rsidR="008423E4" w:rsidRPr="0022177D" w:rsidRDefault="00C36545" w:rsidP="008E018A">
            <w:pPr>
              <w:pStyle w:val="Heading1"/>
            </w:pPr>
            <w:bookmarkStart w:id="0" w:name="_GoBack"/>
            <w:bookmarkEnd w:id="0"/>
            <w:r w:rsidRPr="00631897">
              <w:t>BILL ANALYSIS</w:t>
            </w:r>
          </w:p>
        </w:tc>
      </w:tr>
    </w:tbl>
    <w:p w14:paraId="3B20759D" w14:textId="77777777" w:rsidR="008423E4" w:rsidRPr="0022177D" w:rsidRDefault="008423E4" w:rsidP="008E018A">
      <w:pPr>
        <w:jc w:val="center"/>
      </w:pPr>
    </w:p>
    <w:p w14:paraId="674CDCC7" w14:textId="77777777" w:rsidR="008423E4" w:rsidRPr="00B31F0E" w:rsidRDefault="008423E4" w:rsidP="008E018A"/>
    <w:p w14:paraId="0ABEA8D8" w14:textId="77777777" w:rsidR="008423E4" w:rsidRPr="00742794" w:rsidRDefault="008423E4" w:rsidP="008E018A">
      <w:pPr>
        <w:tabs>
          <w:tab w:val="right" w:pos="9360"/>
        </w:tabs>
      </w:pPr>
    </w:p>
    <w:tbl>
      <w:tblPr>
        <w:tblW w:w="0" w:type="auto"/>
        <w:tblLayout w:type="fixed"/>
        <w:tblLook w:val="01E0" w:firstRow="1" w:lastRow="1" w:firstColumn="1" w:lastColumn="1" w:noHBand="0" w:noVBand="0"/>
      </w:tblPr>
      <w:tblGrid>
        <w:gridCol w:w="9576"/>
      </w:tblGrid>
      <w:tr w:rsidR="003534BF" w14:paraId="367F5730" w14:textId="77777777" w:rsidTr="000A5DB3">
        <w:tc>
          <w:tcPr>
            <w:tcW w:w="9576" w:type="dxa"/>
          </w:tcPr>
          <w:p w14:paraId="4F60252F" w14:textId="2C37EF02" w:rsidR="008423E4" w:rsidRPr="00861995" w:rsidRDefault="00C36545" w:rsidP="008E018A">
            <w:pPr>
              <w:jc w:val="right"/>
            </w:pPr>
            <w:r>
              <w:t>C.S.H.B. 19</w:t>
            </w:r>
          </w:p>
        </w:tc>
      </w:tr>
      <w:tr w:rsidR="003534BF" w14:paraId="207FCBBE" w14:textId="77777777" w:rsidTr="000A5DB3">
        <w:tc>
          <w:tcPr>
            <w:tcW w:w="9576" w:type="dxa"/>
          </w:tcPr>
          <w:p w14:paraId="4E40A17B" w14:textId="7CC5C63F" w:rsidR="008423E4" w:rsidRPr="00861995" w:rsidRDefault="00C36545" w:rsidP="00814B54">
            <w:pPr>
              <w:jc w:val="right"/>
            </w:pPr>
            <w:r>
              <w:t xml:space="preserve">By: </w:t>
            </w:r>
            <w:r w:rsidR="00814B54">
              <w:t>Leach</w:t>
            </w:r>
          </w:p>
        </w:tc>
      </w:tr>
      <w:tr w:rsidR="003534BF" w14:paraId="6CC8E602" w14:textId="77777777" w:rsidTr="000A5DB3">
        <w:tc>
          <w:tcPr>
            <w:tcW w:w="9576" w:type="dxa"/>
          </w:tcPr>
          <w:p w14:paraId="61B80C9E" w14:textId="6BC8924C" w:rsidR="008423E4" w:rsidRPr="00861995" w:rsidRDefault="00C36545" w:rsidP="008E018A">
            <w:pPr>
              <w:jc w:val="right"/>
            </w:pPr>
            <w:r>
              <w:t>Judiciary &amp; Civil Jurisprudence</w:t>
            </w:r>
          </w:p>
        </w:tc>
      </w:tr>
      <w:tr w:rsidR="003534BF" w14:paraId="3B034ECC" w14:textId="77777777" w:rsidTr="000A5DB3">
        <w:tc>
          <w:tcPr>
            <w:tcW w:w="9576" w:type="dxa"/>
          </w:tcPr>
          <w:p w14:paraId="722CC80B" w14:textId="2F6CB86D" w:rsidR="008423E4" w:rsidRDefault="00C36545" w:rsidP="008E018A">
            <w:pPr>
              <w:jc w:val="right"/>
            </w:pPr>
            <w:r>
              <w:t>Committee Report (Substituted)</w:t>
            </w:r>
          </w:p>
        </w:tc>
      </w:tr>
    </w:tbl>
    <w:p w14:paraId="08F2CB3E" w14:textId="77777777" w:rsidR="008423E4" w:rsidRDefault="008423E4" w:rsidP="008E018A">
      <w:pPr>
        <w:tabs>
          <w:tab w:val="right" w:pos="9360"/>
        </w:tabs>
      </w:pPr>
    </w:p>
    <w:p w14:paraId="656BC8E9" w14:textId="77777777" w:rsidR="008423E4" w:rsidRDefault="008423E4" w:rsidP="008E018A"/>
    <w:p w14:paraId="7307861B" w14:textId="77777777" w:rsidR="008423E4" w:rsidRDefault="008423E4" w:rsidP="008E018A"/>
    <w:tbl>
      <w:tblPr>
        <w:tblW w:w="0" w:type="auto"/>
        <w:tblCellMar>
          <w:left w:w="115" w:type="dxa"/>
          <w:right w:w="115" w:type="dxa"/>
        </w:tblCellMar>
        <w:tblLook w:val="01E0" w:firstRow="1" w:lastRow="1" w:firstColumn="1" w:lastColumn="1" w:noHBand="0" w:noVBand="0"/>
      </w:tblPr>
      <w:tblGrid>
        <w:gridCol w:w="9360"/>
      </w:tblGrid>
      <w:tr w:rsidR="003534BF" w14:paraId="433E4E1A" w14:textId="77777777" w:rsidTr="00C66C02">
        <w:tc>
          <w:tcPr>
            <w:tcW w:w="9360" w:type="dxa"/>
          </w:tcPr>
          <w:p w14:paraId="02B0B67E" w14:textId="77777777" w:rsidR="008423E4" w:rsidRPr="00A8133F" w:rsidRDefault="00C36545" w:rsidP="008E018A">
            <w:pPr>
              <w:rPr>
                <w:b/>
              </w:rPr>
            </w:pPr>
            <w:r w:rsidRPr="009C1E9A">
              <w:rPr>
                <w:b/>
                <w:u w:val="single"/>
              </w:rPr>
              <w:t>BACKGROUND AND PURPOSE</w:t>
            </w:r>
            <w:r>
              <w:rPr>
                <w:b/>
              </w:rPr>
              <w:t xml:space="preserve"> </w:t>
            </w:r>
          </w:p>
          <w:p w14:paraId="5055BCD7" w14:textId="77777777" w:rsidR="008423E4" w:rsidRDefault="008423E4" w:rsidP="008E018A"/>
          <w:p w14:paraId="043A5F60" w14:textId="482A8BBE" w:rsidR="008423E4" w:rsidRDefault="00C36545" w:rsidP="008E018A">
            <w:pPr>
              <w:pStyle w:val="Header"/>
              <w:tabs>
                <w:tab w:val="clear" w:pos="4320"/>
                <w:tab w:val="clear" w:pos="8640"/>
              </w:tabs>
              <w:jc w:val="both"/>
            </w:pPr>
            <w:r>
              <w:t xml:space="preserve">Over </w:t>
            </w:r>
            <w:r w:rsidR="004B4EA0" w:rsidRPr="004B4EA0">
              <w:t xml:space="preserve">the </w:t>
            </w:r>
            <w:r>
              <w:t>p</w:t>
            </w:r>
            <w:r w:rsidR="004B4EA0" w:rsidRPr="004B4EA0">
              <w:t xml:space="preserve">ast 11 years, the number of motor vehicle lawsuits </w:t>
            </w:r>
            <w:r w:rsidR="00B52FB3">
              <w:t xml:space="preserve">have </w:t>
            </w:r>
            <w:r w:rsidR="004B4EA0" w:rsidRPr="004B4EA0">
              <w:t xml:space="preserve">increased </w:t>
            </w:r>
            <w:r w:rsidR="001F3327">
              <w:t xml:space="preserve">by </w:t>
            </w:r>
            <w:r w:rsidR="004B4EA0" w:rsidRPr="004B4EA0">
              <w:t>118</w:t>
            </w:r>
            <w:r w:rsidR="00E9228E">
              <w:t xml:space="preserve"> percent</w:t>
            </w:r>
            <w:r w:rsidR="004B4EA0" w:rsidRPr="004B4EA0">
              <w:t xml:space="preserve"> while the number of collisions involving a fatality, severe injury, or any injury at all</w:t>
            </w:r>
            <w:r w:rsidR="00B52FB3">
              <w:t xml:space="preserve"> have</w:t>
            </w:r>
            <w:r w:rsidR="004B4EA0" w:rsidRPr="004B4EA0">
              <w:t xml:space="preserve"> increased by single</w:t>
            </w:r>
            <w:r w:rsidR="001E0203">
              <w:t>-</w:t>
            </w:r>
            <w:r w:rsidR="004B4EA0" w:rsidRPr="004B4EA0">
              <w:t>digit percentages</w:t>
            </w:r>
            <w:r w:rsidR="00AB7B8A">
              <w:t xml:space="preserve"> or have decreased</w:t>
            </w:r>
            <w:r w:rsidR="004B4EA0" w:rsidRPr="004B4EA0">
              <w:t xml:space="preserve">. In many instances, the person being sued is not at fault, yet must spend increasing </w:t>
            </w:r>
            <w:r w:rsidR="00B52FB3">
              <w:t xml:space="preserve">amounts of money </w:t>
            </w:r>
            <w:r w:rsidR="004B4EA0" w:rsidRPr="004B4EA0">
              <w:t xml:space="preserve">in court and to purchase insurance coverage. </w:t>
            </w:r>
            <w:r w:rsidR="007D608A">
              <w:t>Excessive</w:t>
            </w:r>
            <w:r w:rsidR="00AB7B8A">
              <w:t xml:space="preserve"> </w:t>
            </w:r>
            <w:r w:rsidR="004B4EA0" w:rsidRPr="004B4EA0">
              <w:t xml:space="preserve">commercial </w:t>
            </w:r>
            <w:r w:rsidR="00B52FB3">
              <w:t xml:space="preserve">motor </w:t>
            </w:r>
            <w:r w:rsidR="004B4EA0" w:rsidRPr="004B4EA0">
              <w:t>vehicle</w:t>
            </w:r>
            <w:r w:rsidR="00AB7B8A">
              <w:t xml:space="preserve"> litigation has</w:t>
            </w:r>
            <w:r w:rsidR="004B4EA0" w:rsidRPr="004B4EA0">
              <w:t xml:space="preserve"> been a concern </w:t>
            </w:r>
            <w:r w:rsidR="00B52FB3">
              <w:t>of</w:t>
            </w:r>
            <w:r w:rsidR="004B4EA0" w:rsidRPr="004B4EA0">
              <w:t xml:space="preserve"> businesses of all sizes, employees, and drivers across </w:t>
            </w:r>
            <w:r w:rsidR="00B52FB3">
              <w:t>Texas</w:t>
            </w:r>
            <w:r w:rsidR="004B4EA0" w:rsidRPr="004B4EA0">
              <w:t>.</w:t>
            </w:r>
            <w:r w:rsidR="004B4EA0">
              <w:t xml:space="preserve"> </w:t>
            </w:r>
            <w:r w:rsidR="00B52FB3">
              <w:t xml:space="preserve">C.S.H.B. 19 </w:t>
            </w:r>
            <w:r w:rsidR="004B4EA0" w:rsidRPr="004B4EA0">
              <w:t xml:space="preserve">seeks to modify </w:t>
            </w:r>
            <w:r w:rsidR="00B52FB3">
              <w:t>state law</w:t>
            </w:r>
            <w:r w:rsidR="004B4EA0" w:rsidRPr="004B4EA0">
              <w:t xml:space="preserve"> to streamline and create a fair framework for </w:t>
            </w:r>
            <w:r w:rsidR="007D608A">
              <w:t>such</w:t>
            </w:r>
            <w:r w:rsidR="004B4EA0" w:rsidRPr="004B4EA0">
              <w:t xml:space="preserve"> litigation, thereby ensuring victims of collisions </w:t>
            </w:r>
            <w:r w:rsidR="007D608A">
              <w:t>can</w:t>
            </w:r>
            <w:r w:rsidR="004B4EA0" w:rsidRPr="004B4EA0">
              <w:t xml:space="preserve"> have their day in court </w:t>
            </w:r>
            <w:r w:rsidR="00B52FB3">
              <w:t>while also protecting</w:t>
            </w:r>
            <w:r w:rsidR="004B4EA0" w:rsidRPr="004B4EA0">
              <w:t xml:space="preserve"> commercial </w:t>
            </w:r>
            <w:r w:rsidR="00B52FB3">
              <w:t xml:space="preserve">motor </w:t>
            </w:r>
            <w:r w:rsidR="004B4EA0" w:rsidRPr="004B4EA0">
              <w:t xml:space="preserve">vehicle operators </w:t>
            </w:r>
            <w:r w:rsidR="00B52FB3">
              <w:t>from</w:t>
            </w:r>
            <w:r w:rsidR="004B4EA0" w:rsidRPr="004B4EA0">
              <w:t xml:space="preserve"> unjust and excessive lawsuits.</w:t>
            </w:r>
          </w:p>
          <w:p w14:paraId="4E699322" w14:textId="77777777" w:rsidR="008423E4" w:rsidRPr="00E26B13" w:rsidRDefault="008423E4" w:rsidP="008E018A">
            <w:pPr>
              <w:rPr>
                <w:b/>
              </w:rPr>
            </w:pPr>
          </w:p>
        </w:tc>
      </w:tr>
      <w:tr w:rsidR="003534BF" w14:paraId="1CC3D538" w14:textId="77777777" w:rsidTr="00C66C02">
        <w:tc>
          <w:tcPr>
            <w:tcW w:w="9360" w:type="dxa"/>
          </w:tcPr>
          <w:p w14:paraId="4847119D" w14:textId="77777777" w:rsidR="0017725B" w:rsidRDefault="00C36545" w:rsidP="008E018A">
            <w:pPr>
              <w:rPr>
                <w:b/>
                <w:u w:val="single"/>
              </w:rPr>
            </w:pPr>
            <w:r>
              <w:rPr>
                <w:b/>
                <w:u w:val="single"/>
              </w:rPr>
              <w:t>CRIMINAL JUSTICE IMPACT</w:t>
            </w:r>
          </w:p>
          <w:p w14:paraId="697B8987" w14:textId="77777777" w:rsidR="0017725B" w:rsidRDefault="0017725B" w:rsidP="008E018A">
            <w:pPr>
              <w:rPr>
                <w:b/>
                <w:u w:val="single"/>
              </w:rPr>
            </w:pPr>
          </w:p>
          <w:p w14:paraId="4357E38C" w14:textId="77777777" w:rsidR="004B4EA0" w:rsidRPr="004B4EA0" w:rsidRDefault="00C36545" w:rsidP="008E018A">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14:paraId="1DC15418" w14:textId="77777777" w:rsidR="0017725B" w:rsidRPr="0017725B" w:rsidRDefault="0017725B" w:rsidP="008E018A">
            <w:pPr>
              <w:rPr>
                <w:b/>
                <w:u w:val="single"/>
              </w:rPr>
            </w:pPr>
          </w:p>
        </w:tc>
      </w:tr>
      <w:tr w:rsidR="003534BF" w14:paraId="7247EE06" w14:textId="77777777" w:rsidTr="00C66C02">
        <w:tc>
          <w:tcPr>
            <w:tcW w:w="9360" w:type="dxa"/>
          </w:tcPr>
          <w:p w14:paraId="1FD7772C" w14:textId="77777777" w:rsidR="008423E4" w:rsidRPr="00A8133F" w:rsidRDefault="00C36545" w:rsidP="008E018A">
            <w:pPr>
              <w:rPr>
                <w:b/>
              </w:rPr>
            </w:pPr>
            <w:r w:rsidRPr="009C1E9A">
              <w:rPr>
                <w:b/>
                <w:u w:val="single"/>
              </w:rPr>
              <w:t>RULEMAKING AUTHORITY</w:t>
            </w:r>
            <w:r>
              <w:rPr>
                <w:b/>
              </w:rPr>
              <w:t xml:space="preserve"> </w:t>
            </w:r>
          </w:p>
          <w:p w14:paraId="2803A4CF" w14:textId="77777777" w:rsidR="008423E4" w:rsidRDefault="008423E4" w:rsidP="008E018A"/>
          <w:p w14:paraId="2ED65A2A" w14:textId="77777777" w:rsidR="004B4EA0" w:rsidRDefault="00C36545" w:rsidP="008E018A">
            <w:pPr>
              <w:pStyle w:val="Header"/>
              <w:tabs>
                <w:tab w:val="clear" w:pos="4320"/>
                <w:tab w:val="clear" w:pos="8640"/>
              </w:tabs>
              <w:jc w:val="both"/>
            </w:pPr>
            <w:r>
              <w:t>It is the</w:t>
            </w:r>
            <w:r>
              <w:t xml:space="preserve"> committee's opinion that this bill does not expressly grant any additional rulemaking authority to a state officer, department, agency, or institution.</w:t>
            </w:r>
          </w:p>
          <w:p w14:paraId="704DC33D" w14:textId="77777777" w:rsidR="008423E4" w:rsidRPr="00E21FDC" w:rsidRDefault="008423E4" w:rsidP="008E018A">
            <w:pPr>
              <w:rPr>
                <w:b/>
              </w:rPr>
            </w:pPr>
          </w:p>
        </w:tc>
      </w:tr>
      <w:tr w:rsidR="003534BF" w14:paraId="050C65A5" w14:textId="77777777" w:rsidTr="00C66C02">
        <w:tc>
          <w:tcPr>
            <w:tcW w:w="9360" w:type="dxa"/>
          </w:tcPr>
          <w:p w14:paraId="4C83478D" w14:textId="77777777" w:rsidR="008423E4" w:rsidRPr="00A8133F" w:rsidRDefault="00C36545" w:rsidP="008E018A">
            <w:pPr>
              <w:rPr>
                <w:b/>
              </w:rPr>
            </w:pPr>
            <w:r w:rsidRPr="009C1E9A">
              <w:rPr>
                <w:b/>
                <w:u w:val="single"/>
              </w:rPr>
              <w:t>ANALYSIS</w:t>
            </w:r>
            <w:r>
              <w:rPr>
                <w:b/>
              </w:rPr>
              <w:t xml:space="preserve"> </w:t>
            </w:r>
          </w:p>
          <w:p w14:paraId="635CD14D" w14:textId="77777777" w:rsidR="008423E4" w:rsidRDefault="008423E4" w:rsidP="008E018A"/>
          <w:p w14:paraId="7AD65215" w14:textId="23AEE564" w:rsidR="004B4EA0" w:rsidRDefault="00C36545" w:rsidP="008E018A">
            <w:pPr>
              <w:pStyle w:val="Header"/>
              <w:jc w:val="both"/>
            </w:pPr>
            <w:r>
              <w:t xml:space="preserve">C.S.H.B. 19 amends the Civil Practice and Remedies Code to provide </w:t>
            </w:r>
            <w:r w:rsidR="006D7D04">
              <w:t xml:space="preserve">a framework </w:t>
            </w:r>
            <w:r>
              <w:t xml:space="preserve">for </w:t>
            </w:r>
            <w:r w:rsidRPr="00034F7D">
              <w:t xml:space="preserve">trial procedures, the use of evidence, </w:t>
            </w:r>
            <w:r w:rsidR="006D7D04">
              <w:t xml:space="preserve">and </w:t>
            </w:r>
            <w:r w:rsidRPr="00034F7D">
              <w:t>the determination of liability in certain civil actions involving</w:t>
            </w:r>
            <w:r w:rsidR="00B74F6B" w:rsidRPr="00034F7D">
              <w:t xml:space="preserve"> commerc</w:t>
            </w:r>
            <w:r w:rsidR="00D465EA" w:rsidRPr="00034F7D">
              <w:t>i</w:t>
            </w:r>
            <w:r w:rsidR="00B74F6B" w:rsidRPr="00034F7D">
              <w:t>al</w:t>
            </w:r>
            <w:r w:rsidRPr="00034F7D">
              <w:t xml:space="preserve"> motor vehicles</w:t>
            </w:r>
            <w:r>
              <w:t xml:space="preserve">. The bill defines "civil action," for purposes of its provisions, as an action in which a </w:t>
            </w:r>
            <w:r w:rsidR="00D465EA">
              <w:t xml:space="preserve">claimant </w:t>
            </w:r>
            <w:r>
              <w:t>seeks recovery of dama</w:t>
            </w:r>
            <w:r>
              <w:t xml:space="preserve">ges for bodily injury or death caused in an accident and a defendant operated a </w:t>
            </w:r>
            <w:r w:rsidR="00B74F6B">
              <w:t xml:space="preserve">commercial </w:t>
            </w:r>
            <w:r>
              <w:t xml:space="preserve">motor vehicle involved in </w:t>
            </w:r>
            <w:r w:rsidR="006E5B98">
              <w:t xml:space="preserve">an </w:t>
            </w:r>
            <w:r>
              <w:t xml:space="preserve">accident or owned, leased, or otherwise </w:t>
            </w:r>
            <w:r w:rsidR="00041AD0">
              <w:t xml:space="preserve">held or </w:t>
            </w:r>
            <w:r>
              <w:t xml:space="preserve">exercised legal control over a </w:t>
            </w:r>
            <w:r w:rsidR="00B74F6B">
              <w:t xml:space="preserve">commercial </w:t>
            </w:r>
            <w:r>
              <w:t xml:space="preserve">motor vehicle </w:t>
            </w:r>
            <w:r w:rsidR="00B74F6B">
              <w:t xml:space="preserve">or operator of a commercial motor vehicle </w:t>
            </w:r>
            <w:r>
              <w:t xml:space="preserve">involved in </w:t>
            </w:r>
            <w:r w:rsidR="006E5B98">
              <w:t xml:space="preserve">an </w:t>
            </w:r>
            <w:r>
              <w:t xml:space="preserve">accident. The bill defines, among other terms, "accident," </w:t>
            </w:r>
            <w:r w:rsidR="004221A8">
              <w:t xml:space="preserve">"claimant," </w:t>
            </w:r>
            <w:r>
              <w:t>"commercial motor vehicle," "motor vehicle,"</w:t>
            </w:r>
            <w:r w:rsidR="006D7D04">
              <w:t xml:space="preserve"> and</w:t>
            </w:r>
            <w:r>
              <w:t xml:space="preserve"> "video</w:t>
            </w:r>
            <w:r w:rsidR="00A80F37">
              <w:t>,</w:t>
            </w:r>
            <w:r>
              <w:t>"</w:t>
            </w:r>
            <w:r w:rsidR="00A80F37">
              <w:t xml:space="preserve"> and </w:t>
            </w:r>
            <w:r w:rsidR="00E95448">
              <w:t xml:space="preserve">defines "operated," "operating," and </w:t>
            </w:r>
            <w:r w:rsidR="00A80F37">
              <w:t xml:space="preserve">"operation" </w:t>
            </w:r>
            <w:r w:rsidR="00E95448">
              <w:t xml:space="preserve">when used </w:t>
            </w:r>
            <w:r w:rsidR="006E5B98">
              <w:t>with respect</w:t>
            </w:r>
            <w:r w:rsidR="00E95448">
              <w:t xml:space="preserve"> to a commercial motor vehicle.</w:t>
            </w:r>
          </w:p>
          <w:p w14:paraId="0B17EB0A" w14:textId="77777777" w:rsidR="004B4EA0" w:rsidRDefault="004B4EA0" w:rsidP="008E018A">
            <w:pPr>
              <w:pStyle w:val="Header"/>
              <w:tabs>
                <w:tab w:val="clear" w:pos="4320"/>
                <w:tab w:val="clear" w:pos="8640"/>
              </w:tabs>
              <w:jc w:val="both"/>
            </w:pPr>
          </w:p>
          <w:p w14:paraId="0CE5BD12" w14:textId="7570F857" w:rsidR="004B4EA0" w:rsidRDefault="00C36545" w:rsidP="008E018A">
            <w:pPr>
              <w:pStyle w:val="Header"/>
              <w:tabs>
                <w:tab w:val="clear" w:pos="4320"/>
                <w:tab w:val="clear" w:pos="8640"/>
              </w:tabs>
              <w:jc w:val="both"/>
            </w:pPr>
            <w:r>
              <w:t xml:space="preserve">C.S.H.B. 19 requires a court, on </w:t>
            </w:r>
            <w:r w:rsidR="004221A8">
              <w:t xml:space="preserve">any </w:t>
            </w:r>
            <w:r>
              <w:t>defendant's motion, to provide for a bifurcated trial in a civil action involving a commercial motor vehicle</w:t>
            </w:r>
            <w:r w:rsidR="006E5B98">
              <w:t xml:space="preserve"> accident</w:t>
            </w:r>
            <w:r>
              <w:t>. The bill requires such a motion to be made</w:t>
            </w:r>
            <w:r w:rsidR="00B74F6B">
              <w:t xml:space="preserve"> not later than the 120th day after the date the defendant bringing the motion files the </w:t>
            </w:r>
            <w:r w:rsidR="006E5B98">
              <w:t xml:space="preserve">defendant's </w:t>
            </w:r>
            <w:r w:rsidR="00B74F6B">
              <w:t>original answer.</w:t>
            </w:r>
            <w:r>
              <w:t xml:space="preserve"> In the first phase of a bifurcated trial, the trier of fact is required to determine liability for and the amount of compensatory damages. In the second phase of t</w:t>
            </w:r>
            <w:r>
              <w:t>he trial, the trier of fact is required to determine liability for and the amount of exemplary damages</w:t>
            </w:r>
            <w:r w:rsidR="00B74F6B">
              <w:t>.</w:t>
            </w:r>
            <w:r w:rsidR="002C4FCD">
              <w:t xml:space="preserve"> </w:t>
            </w:r>
            <w:r>
              <w:t xml:space="preserve">A </w:t>
            </w:r>
            <w:r w:rsidR="001436CE">
              <w:t>finding by trier of fact</w:t>
            </w:r>
            <w:r>
              <w:t xml:space="preserve"> in the first trial phase that </w:t>
            </w:r>
            <w:r w:rsidR="006E5847">
              <w:t>an employee defendant was negligent in operating a</w:t>
            </w:r>
            <w:r w:rsidR="004012E5">
              <w:t>n employer defendant's</w:t>
            </w:r>
            <w:r w:rsidR="006E5847">
              <w:t xml:space="preserve"> commercial motor vehicle may serve as a basis for the claimant to proceed</w:t>
            </w:r>
            <w:r w:rsidR="002C4FCD">
              <w:t>,</w:t>
            </w:r>
            <w:r w:rsidR="006E5847">
              <w:t xml:space="preserve"> in the second phase of the trial</w:t>
            </w:r>
            <w:r w:rsidR="002C4FCD">
              <w:t>,</w:t>
            </w:r>
            <w:r w:rsidR="006E5847">
              <w:t xml:space="preserve"> on a </w:t>
            </w:r>
            <w:r w:rsidR="008F1CA0">
              <w:t xml:space="preserve">negligence </w:t>
            </w:r>
            <w:r w:rsidR="006E5847">
              <w:t xml:space="preserve">claim against </w:t>
            </w:r>
            <w:r w:rsidR="004012E5">
              <w:t xml:space="preserve">the </w:t>
            </w:r>
            <w:r w:rsidR="006E5847">
              <w:t>employer defendant in relation to the employee defendant's operation of the vehicle</w:t>
            </w:r>
            <w:r w:rsidR="006E5B98">
              <w:t xml:space="preserve"> if that claim is of a nature that depends on a prerequisite </w:t>
            </w:r>
            <w:r w:rsidR="001436CE">
              <w:t>finding by trier of fact</w:t>
            </w:r>
            <w:r w:rsidR="006E5B98">
              <w:t xml:space="preserve"> of employee negligence in operating the vehicle</w:t>
            </w:r>
            <w:r>
              <w:t xml:space="preserve">. </w:t>
            </w:r>
          </w:p>
          <w:p w14:paraId="649319F4" w14:textId="77777777" w:rsidR="004B4EA0" w:rsidRDefault="004B4EA0" w:rsidP="008E018A">
            <w:pPr>
              <w:pStyle w:val="Header"/>
              <w:tabs>
                <w:tab w:val="clear" w:pos="4320"/>
                <w:tab w:val="clear" w:pos="8640"/>
              </w:tabs>
              <w:jc w:val="both"/>
            </w:pPr>
          </w:p>
          <w:p w14:paraId="7A578B3D" w14:textId="2482B677" w:rsidR="004B4EA0" w:rsidRDefault="00C36545" w:rsidP="008E018A">
            <w:pPr>
              <w:pStyle w:val="Header"/>
              <w:tabs>
                <w:tab w:val="clear" w:pos="4320"/>
                <w:tab w:val="clear" w:pos="8640"/>
              </w:tabs>
              <w:jc w:val="both"/>
            </w:pPr>
            <w:r>
              <w:t>C.S.H.B. 19 establishes that</w:t>
            </w:r>
            <w:r w:rsidR="004D1E27">
              <w:t>,</w:t>
            </w:r>
            <w:r>
              <w:t xml:space="preserve"> in a</w:t>
            </w:r>
            <w:r w:rsidR="004D1E27">
              <w:t>n applicable</w:t>
            </w:r>
            <w:r>
              <w:t xml:space="preserve"> civil action</w:t>
            </w:r>
            <w:r w:rsidR="004D1E27">
              <w:t>,</w:t>
            </w:r>
            <w:r>
              <w:t xml:space="preserve"> </w:t>
            </w:r>
            <w:r w:rsidR="005D04D3">
              <w:t xml:space="preserve">evidence of </w:t>
            </w:r>
            <w:r>
              <w:t xml:space="preserve">a defendant's failure to comply with a </w:t>
            </w:r>
            <w:r w:rsidR="00FD1A7C">
              <w:t xml:space="preserve">governmental </w:t>
            </w:r>
            <w:r>
              <w:t xml:space="preserve">regulation or standard is admissible </w:t>
            </w:r>
            <w:r w:rsidR="00306355">
              <w:t>in the first phase of a bifurcated trial</w:t>
            </w:r>
            <w:r w:rsidR="00C50F92">
              <w:t xml:space="preserve"> only</w:t>
            </w:r>
            <w:r w:rsidR="007E0BF2">
              <w:t xml:space="preserve"> if</w:t>
            </w:r>
            <w:r w:rsidR="00C50F92">
              <w:t>,</w:t>
            </w:r>
            <w:r w:rsidR="007E0BF2">
              <w:t xml:space="preserve"> in addition to other requirements of law,</w:t>
            </w:r>
            <w:r w:rsidR="00306355">
              <w:t xml:space="preserve"> </w:t>
            </w:r>
            <w:r>
              <w:t>the following conditions</w:t>
            </w:r>
            <w:r w:rsidR="007E0BF2">
              <w:t xml:space="preserve"> are met</w:t>
            </w:r>
            <w:r>
              <w:t>:</w:t>
            </w:r>
          </w:p>
          <w:p w14:paraId="0B85AF0E" w14:textId="61F806D4" w:rsidR="006E5847" w:rsidRDefault="00C36545" w:rsidP="008E018A">
            <w:pPr>
              <w:pStyle w:val="Header"/>
              <w:numPr>
                <w:ilvl w:val="0"/>
                <w:numId w:val="3"/>
              </w:numPr>
              <w:tabs>
                <w:tab w:val="clear" w:pos="4320"/>
                <w:tab w:val="clear" w:pos="8640"/>
              </w:tabs>
              <w:jc w:val="both"/>
            </w:pPr>
            <w:r>
              <w:t>the evidence tends to prove</w:t>
            </w:r>
            <w:r w:rsidRPr="00CD3B3E">
              <w:t xml:space="preserve"> that failure to comply</w:t>
            </w:r>
            <w:r w:rsidR="006E5B98">
              <w:t xml:space="preserve"> with the regulation or standard</w:t>
            </w:r>
            <w:r w:rsidRPr="00CD3B3E">
              <w:t xml:space="preserve"> was a proximate cause of the bodily injury or death for </w:t>
            </w:r>
            <w:r w:rsidRPr="00CD3B3E">
              <w:t>which damages</w:t>
            </w:r>
            <w:r>
              <w:t xml:space="preserve"> are sought</w:t>
            </w:r>
            <w:r w:rsidR="007E0BF2">
              <w:t>; and</w:t>
            </w:r>
          </w:p>
          <w:p w14:paraId="2299645C" w14:textId="2A10B744" w:rsidR="004B4EA0" w:rsidRDefault="00C36545" w:rsidP="008E018A">
            <w:pPr>
              <w:pStyle w:val="Header"/>
              <w:numPr>
                <w:ilvl w:val="0"/>
                <w:numId w:val="3"/>
              </w:numPr>
              <w:tabs>
                <w:tab w:val="clear" w:pos="4320"/>
                <w:tab w:val="clear" w:pos="8640"/>
              </w:tabs>
              <w:jc w:val="both"/>
            </w:pPr>
            <w:r w:rsidRPr="00CD3B3E">
              <w:t xml:space="preserve">the regulation or standard </w:t>
            </w:r>
            <w:r w:rsidR="006E5847">
              <w:t>is specific and governs, or is an element of a duty of care applicable to, the defendant, the defendant's employee, or the defendant's property or equipment when any of those is at issue</w:t>
            </w:r>
            <w:r w:rsidR="007E0BF2">
              <w:t>.</w:t>
            </w:r>
          </w:p>
          <w:p w14:paraId="52E7DC7D" w14:textId="360C3368" w:rsidR="008E4762" w:rsidRDefault="00C36545" w:rsidP="008E018A">
            <w:pPr>
              <w:pStyle w:val="Header"/>
              <w:tabs>
                <w:tab w:val="clear" w:pos="4320"/>
                <w:tab w:val="clear" w:pos="8640"/>
              </w:tabs>
              <w:jc w:val="both"/>
            </w:pPr>
            <w:r>
              <w:t>The</w:t>
            </w:r>
            <w:r w:rsidR="002C4FCD">
              <w:t>se</w:t>
            </w:r>
            <w:r>
              <w:t xml:space="preserve"> </w:t>
            </w:r>
            <w:r w:rsidR="00E10D2B">
              <w:t xml:space="preserve">provisions </w:t>
            </w:r>
            <w:r w:rsidR="006B6CB4">
              <w:t xml:space="preserve">expressly do not </w:t>
            </w:r>
            <w:r w:rsidR="00E10D2B">
              <w:t xml:space="preserve">prevent a claimant from </w:t>
            </w:r>
            <w:r>
              <w:t>taking the following actions:</w:t>
            </w:r>
          </w:p>
          <w:p w14:paraId="1900998E" w14:textId="6AA17E24" w:rsidR="008E4762" w:rsidRDefault="00C36545" w:rsidP="008E018A">
            <w:pPr>
              <w:pStyle w:val="Header"/>
              <w:numPr>
                <w:ilvl w:val="0"/>
                <w:numId w:val="9"/>
              </w:numPr>
              <w:tabs>
                <w:tab w:val="clear" w:pos="4320"/>
                <w:tab w:val="clear" w:pos="8640"/>
              </w:tabs>
              <w:jc w:val="both"/>
            </w:pPr>
            <w:r>
              <w:t xml:space="preserve">pursuing a claim for </w:t>
            </w:r>
            <w:r w:rsidRPr="00D10952">
              <w:t>exemplary</w:t>
            </w:r>
            <w:r>
              <w:t xml:space="preserve"> damages relating to </w:t>
            </w:r>
            <w:r w:rsidR="002859E5">
              <w:t xml:space="preserve">the </w:t>
            </w:r>
            <w:r>
              <w:t xml:space="preserve">defendant's failure to comply with other </w:t>
            </w:r>
            <w:r w:rsidR="003C4203">
              <w:t xml:space="preserve">applicable </w:t>
            </w:r>
            <w:r>
              <w:t xml:space="preserve">regulations </w:t>
            </w:r>
            <w:r w:rsidR="00921A7D">
              <w:t xml:space="preserve">or </w:t>
            </w:r>
            <w:r>
              <w:t>standards</w:t>
            </w:r>
            <w:r w:rsidR="004A0492">
              <w:t xml:space="preserve"> under statutory provisions governing the award of damages in general</w:t>
            </w:r>
            <w:r>
              <w:t xml:space="preserve">; </w:t>
            </w:r>
            <w:r w:rsidR="003D6A64">
              <w:t xml:space="preserve">or </w:t>
            </w:r>
          </w:p>
          <w:p w14:paraId="133E5139" w14:textId="4B06F23E" w:rsidR="004B4EA0" w:rsidRDefault="00C36545" w:rsidP="008E018A">
            <w:pPr>
              <w:pStyle w:val="Header"/>
              <w:numPr>
                <w:ilvl w:val="0"/>
                <w:numId w:val="9"/>
              </w:numPr>
              <w:tabs>
                <w:tab w:val="clear" w:pos="4320"/>
                <w:tab w:val="clear" w:pos="8640"/>
              </w:tabs>
              <w:jc w:val="both"/>
            </w:pPr>
            <w:r>
              <w:t xml:space="preserve">presenting evidence on that claim in the second </w:t>
            </w:r>
            <w:r w:rsidR="00791789">
              <w:t xml:space="preserve">trial </w:t>
            </w:r>
            <w:r>
              <w:t>phase</w:t>
            </w:r>
            <w:r w:rsidR="00913043">
              <w:t>.</w:t>
            </w:r>
          </w:p>
          <w:p w14:paraId="58BEB778" w14:textId="77777777" w:rsidR="004B4EA0" w:rsidRDefault="004B4EA0" w:rsidP="008E018A">
            <w:pPr>
              <w:pStyle w:val="Header"/>
              <w:tabs>
                <w:tab w:val="clear" w:pos="4320"/>
                <w:tab w:val="clear" w:pos="8640"/>
              </w:tabs>
              <w:jc w:val="both"/>
            </w:pPr>
          </w:p>
          <w:p w14:paraId="7043ACC5" w14:textId="32D1C644" w:rsidR="00833302" w:rsidRDefault="00C36545" w:rsidP="008E018A">
            <w:pPr>
              <w:pStyle w:val="Header"/>
              <w:tabs>
                <w:tab w:val="clear" w:pos="4320"/>
                <w:tab w:val="clear" w:pos="8640"/>
              </w:tabs>
              <w:jc w:val="both"/>
            </w:pPr>
            <w:r>
              <w:t xml:space="preserve">C.S.H.B. 19 </w:t>
            </w:r>
            <w:r w:rsidR="00183EAA">
              <w:t>restricts the basis of</w:t>
            </w:r>
            <w:r w:rsidR="00856D67">
              <w:t xml:space="preserve"> an employer defendant's liability</w:t>
            </w:r>
            <w:r w:rsidR="002C4FCD">
              <w:t>,</w:t>
            </w:r>
            <w:r w:rsidR="00C81420">
              <w:t xml:space="preserve"> in an applicable civil action</w:t>
            </w:r>
            <w:r w:rsidR="002C4FCD">
              <w:t>,</w:t>
            </w:r>
            <w:r w:rsidR="00856D67">
              <w:t xml:space="preserve"> for damages caused by the ordinary negligence of a person operating the defendant's commercial motor vehicle to respondeat superior if the defendant stipulates that at the time of the accident the person operating the vehicle was the defendant's employee and </w:t>
            </w:r>
            <w:r w:rsidR="00C81420">
              <w:t xml:space="preserve">was </w:t>
            </w:r>
            <w:r w:rsidR="00856D67">
              <w:t xml:space="preserve">acting within the scope of employment. </w:t>
            </w:r>
            <w:r w:rsidR="00C81420">
              <w:t>In the first phase of a bifurcated trial in which the</w:t>
            </w:r>
            <w:r w:rsidR="006E5B98">
              <w:t xml:space="preserve"> employer</w:t>
            </w:r>
            <w:r w:rsidR="00C81420">
              <w:t xml:space="preserve"> defendant makes such a stipulation, a</w:t>
            </w:r>
            <w:r w:rsidR="00856D67">
              <w:t xml:space="preserve"> claimant may not present evidence on an ordinary negligence claim against the employer defendant in relation to the employee defendant's operation of the vehicle</w:t>
            </w:r>
            <w:r w:rsidR="006E5B98">
              <w:t xml:space="preserve"> if that claim is of a nature that depends on a prerequisite </w:t>
            </w:r>
            <w:r w:rsidR="001436CE">
              <w:t>finding by trier of fact</w:t>
            </w:r>
            <w:r w:rsidR="006E5B98">
              <w:t xml:space="preserve"> of employee negligence in operating the vehicle</w:t>
            </w:r>
            <w:r>
              <w:t>.</w:t>
            </w:r>
            <w:r w:rsidR="005D04D3">
              <w:t xml:space="preserve"> The bill</w:t>
            </w:r>
            <w:r w:rsidR="006B6CB4">
              <w:t>'s</w:t>
            </w:r>
            <w:r w:rsidR="00603A9C">
              <w:t xml:space="preserve"> </w:t>
            </w:r>
            <w:r>
              <w:t xml:space="preserve">provisions relating to </w:t>
            </w:r>
            <w:r w:rsidR="001A5953">
              <w:t xml:space="preserve">the effect of </w:t>
            </w:r>
            <w:r w:rsidR="006B6CB4">
              <w:t xml:space="preserve">such a </w:t>
            </w:r>
            <w:r w:rsidR="002A1D8A">
              <w:t xml:space="preserve">stipulation </w:t>
            </w:r>
            <w:r w:rsidR="001A5953">
              <w:t>on the scope of a trial</w:t>
            </w:r>
            <w:r>
              <w:t xml:space="preserve"> </w:t>
            </w:r>
            <w:r w:rsidR="006B6CB4">
              <w:t xml:space="preserve">expressly do not </w:t>
            </w:r>
            <w:r>
              <w:t xml:space="preserve">prevent a claimant from </w:t>
            </w:r>
            <w:r w:rsidR="008A3274">
              <w:t>taking</w:t>
            </w:r>
            <w:r>
              <w:t xml:space="preserve"> the following</w:t>
            </w:r>
            <w:r w:rsidR="008A3274">
              <w:t xml:space="preserve"> actions</w:t>
            </w:r>
            <w:r>
              <w:t>:</w:t>
            </w:r>
          </w:p>
          <w:p w14:paraId="6F47F195" w14:textId="7B12E8E1" w:rsidR="00833302" w:rsidRDefault="00C36545" w:rsidP="008E018A">
            <w:pPr>
              <w:pStyle w:val="Header"/>
              <w:numPr>
                <w:ilvl w:val="0"/>
                <w:numId w:val="6"/>
              </w:numPr>
              <w:tabs>
                <w:tab w:val="clear" w:pos="4320"/>
                <w:tab w:val="clear" w:pos="8640"/>
              </w:tabs>
              <w:jc w:val="both"/>
            </w:pPr>
            <w:r>
              <w:t>pursuing an ordinary negligence claim against an employer defendant for negligence in maintaining the commercial motor vehicle involved in an accident;</w:t>
            </w:r>
          </w:p>
          <w:p w14:paraId="360BD040" w14:textId="2930A543" w:rsidR="00833302" w:rsidRDefault="00C36545" w:rsidP="008E018A">
            <w:pPr>
              <w:pStyle w:val="Header"/>
              <w:numPr>
                <w:ilvl w:val="0"/>
                <w:numId w:val="6"/>
              </w:numPr>
              <w:tabs>
                <w:tab w:val="clear" w:pos="4320"/>
                <w:tab w:val="clear" w:pos="8640"/>
              </w:tabs>
              <w:jc w:val="both"/>
            </w:pPr>
            <w:r>
              <w:t xml:space="preserve">pursuing </w:t>
            </w:r>
            <w:r>
              <w:t>an</w:t>
            </w:r>
            <w:r w:rsidR="00C45912">
              <w:t>other</w:t>
            </w:r>
            <w:r>
              <w:t xml:space="preserve"> ordinary negligence claim against an employer defendant that does not </w:t>
            </w:r>
            <w:r w:rsidR="00E8669D">
              <w:t>require</w:t>
            </w:r>
            <w:r>
              <w:t xml:space="preserve"> a </w:t>
            </w:r>
            <w:r w:rsidR="001436CE">
              <w:t>finding by trier of fact</w:t>
            </w:r>
            <w:r>
              <w:t xml:space="preserve"> of negligence by an employee</w:t>
            </w:r>
            <w:r w:rsidR="002859E5">
              <w:t xml:space="preserve"> as a prerequisite to an employer defendant being found negligent for its conduct or omission</w:t>
            </w:r>
            <w:r>
              <w:t>, or presenting eviden</w:t>
            </w:r>
            <w:r>
              <w:t xml:space="preserve">ce on </w:t>
            </w:r>
            <w:r w:rsidR="00C45912">
              <w:t>that</w:t>
            </w:r>
            <w:r>
              <w:t xml:space="preserve"> claim in the first phase of a bifurcated trial; or</w:t>
            </w:r>
          </w:p>
          <w:p w14:paraId="7E40E91C" w14:textId="3D49879D" w:rsidR="00833302" w:rsidRDefault="00C36545" w:rsidP="008E018A">
            <w:pPr>
              <w:pStyle w:val="Header"/>
              <w:numPr>
                <w:ilvl w:val="0"/>
                <w:numId w:val="6"/>
              </w:numPr>
              <w:tabs>
                <w:tab w:val="clear" w:pos="4320"/>
                <w:tab w:val="clear" w:pos="8640"/>
              </w:tabs>
              <w:jc w:val="both"/>
            </w:pPr>
            <w:r>
              <w:t xml:space="preserve">pursuing a claim for exemplary </w:t>
            </w:r>
            <w:r w:rsidRPr="00050D0D">
              <w:t>damages</w:t>
            </w:r>
            <w:r>
              <w:t xml:space="preserve"> arising from an employer defendant's conduct or omissions in relation to the accident that is the subject of the action</w:t>
            </w:r>
            <w:r w:rsidR="00D10952">
              <w:t xml:space="preserve"> under statutory provisions governing the award of damages in general</w:t>
            </w:r>
            <w:r>
              <w:t>, or presenting evidence on that claim in the second phase of a bifurcated trial.</w:t>
            </w:r>
          </w:p>
          <w:p w14:paraId="6BE23C37" w14:textId="3730C91A" w:rsidR="004B4EA0" w:rsidRDefault="004B4EA0" w:rsidP="008E018A">
            <w:pPr>
              <w:pStyle w:val="Header"/>
              <w:tabs>
                <w:tab w:val="clear" w:pos="4320"/>
                <w:tab w:val="clear" w:pos="8640"/>
              </w:tabs>
              <w:jc w:val="both"/>
            </w:pPr>
          </w:p>
          <w:p w14:paraId="3AE4C868" w14:textId="7BAEF86F" w:rsidR="001F7DC6" w:rsidRDefault="00C36545" w:rsidP="008E018A">
            <w:pPr>
              <w:pStyle w:val="Header"/>
              <w:tabs>
                <w:tab w:val="clear" w:pos="4320"/>
                <w:tab w:val="clear" w:pos="8640"/>
              </w:tabs>
              <w:jc w:val="both"/>
            </w:pPr>
            <w:r>
              <w:t>C.S.</w:t>
            </w:r>
            <w:r w:rsidR="004B4EA0">
              <w:t>H.B. 19 prohibits a court in a</w:t>
            </w:r>
            <w:r w:rsidR="001A5953">
              <w:t>n</w:t>
            </w:r>
            <w:r w:rsidR="004B4EA0">
              <w:t xml:space="preserve"> </w:t>
            </w:r>
            <w:r w:rsidR="001A5953">
              <w:t xml:space="preserve">applicable </w:t>
            </w:r>
            <w:r w:rsidR="004B4EA0">
              <w:t xml:space="preserve">civil action from </w:t>
            </w:r>
            <w:r>
              <w:t xml:space="preserve">requiring expert testimony </w:t>
            </w:r>
            <w:r w:rsidR="009C1C72">
              <w:t>as a condition of</w:t>
            </w:r>
            <w:r>
              <w:t xml:space="preserve"> </w:t>
            </w:r>
            <w:r w:rsidR="001A5953">
              <w:t xml:space="preserve">the admission </w:t>
            </w:r>
            <w:r w:rsidR="009C1C72">
              <w:t xml:space="preserve">into evidence </w:t>
            </w:r>
            <w:r w:rsidR="001A5953">
              <w:t xml:space="preserve">of </w:t>
            </w:r>
            <w:r w:rsidR="00687135">
              <w:t>a photograph or video of a vehicle or object involved in an accident</w:t>
            </w:r>
            <w:r>
              <w:t xml:space="preserve">. </w:t>
            </w:r>
            <w:r w:rsidR="009C1C72">
              <w:t>Such a</w:t>
            </w:r>
            <w:r>
              <w:t xml:space="preserve"> photograph or video</w:t>
            </w:r>
            <w:r w:rsidR="009C1C72">
              <w:t>,</w:t>
            </w:r>
            <w:r>
              <w:t xml:space="preserve"> if properly authenticated under the Texas Rules of Evidence, is presumed admissible even if the photograph or video tends to support or refute an assertion r</w:t>
            </w:r>
            <w:r>
              <w:t xml:space="preserve">egarding the severity of damages or injury to an object or person involved in the accident.        </w:t>
            </w:r>
          </w:p>
          <w:p w14:paraId="160CD321" w14:textId="77777777" w:rsidR="008423E4" w:rsidRPr="00835628" w:rsidRDefault="008423E4" w:rsidP="008E018A">
            <w:pPr>
              <w:pStyle w:val="Header"/>
              <w:tabs>
                <w:tab w:val="clear" w:pos="4320"/>
                <w:tab w:val="clear" w:pos="8640"/>
              </w:tabs>
              <w:jc w:val="both"/>
              <w:rPr>
                <w:b/>
              </w:rPr>
            </w:pPr>
          </w:p>
        </w:tc>
      </w:tr>
      <w:tr w:rsidR="003534BF" w14:paraId="47FFF3D0" w14:textId="77777777" w:rsidTr="00C66C02">
        <w:tc>
          <w:tcPr>
            <w:tcW w:w="9360" w:type="dxa"/>
          </w:tcPr>
          <w:p w14:paraId="47A41773" w14:textId="77777777" w:rsidR="008423E4" w:rsidRPr="00A8133F" w:rsidRDefault="00C36545" w:rsidP="008E018A">
            <w:pPr>
              <w:rPr>
                <w:b/>
              </w:rPr>
            </w:pPr>
            <w:r w:rsidRPr="009C1E9A">
              <w:rPr>
                <w:b/>
                <w:u w:val="single"/>
              </w:rPr>
              <w:t>EFFECTIVE DATE</w:t>
            </w:r>
            <w:r>
              <w:rPr>
                <w:b/>
              </w:rPr>
              <w:t xml:space="preserve"> </w:t>
            </w:r>
          </w:p>
          <w:p w14:paraId="7D246C91" w14:textId="77777777" w:rsidR="008423E4" w:rsidRDefault="008423E4" w:rsidP="008E018A"/>
          <w:p w14:paraId="7965F60D" w14:textId="77777777" w:rsidR="008423E4" w:rsidRPr="003624F2" w:rsidRDefault="00C36545" w:rsidP="008E018A">
            <w:pPr>
              <w:pStyle w:val="Header"/>
              <w:tabs>
                <w:tab w:val="clear" w:pos="4320"/>
                <w:tab w:val="clear" w:pos="8640"/>
              </w:tabs>
              <w:jc w:val="both"/>
            </w:pPr>
            <w:r>
              <w:t>On passage, or, if the bill does not receive the necessary vote, September 1, 2021.</w:t>
            </w:r>
          </w:p>
          <w:p w14:paraId="579D48D5" w14:textId="77777777" w:rsidR="008423E4" w:rsidRPr="00233FDB" w:rsidRDefault="008423E4" w:rsidP="008E018A">
            <w:pPr>
              <w:rPr>
                <w:b/>
              </w:rPr>
            </w:pPr>
          </w:p>
        </w:tc>
      </w:tr>
      <w:tr w:rsidR="003534BF" w14:paraId="76E42F89" w14:textId="77777777" w:rsidTr="00C66C02">
        <w:tc>
          <w:tcPr>
            <w:tcW w:w="9360" w:type="dxa"/>
          </w:tcPr>
          <w:p w14:paraId="7DEFED36" w14:textId="77777777" w:rsidR="00814B54" w:rsidRDefault="00C36545" w:rsidP="00814B54">
            <w:pPr>
              <w:jc w:val="both"/>
              <w:rPr>
                <w:b/>
                <w:u w:val="single"/>
              </w:rPr>
            </w:pPr>
            <w:r>
              <w:rPr>
                <w:b/>
                <w:u w:val="single"/>
              </w:rPr>
              <w:t>COMPARISON OF ORIGINAL AND SUBSTITUTE</w:t>
            </w:r>
          </w:p>
          <w:p w14:paraId="4CE48C38" w14:textId="37C0E3CC" w:rsidR="004F457C" w:rsidRPr="00814B54" w:rsidRDefault="004F457C" w:rsidP="00814B54">
            <w:pPr>
              <w:jc w:val="both"/>
              <w:rPr>
                <w:b/>
                <w:u w:val="single"/>
              </w:rPr>
            </w:pPr>
          </w:p>
        </w:tc>
      </w:tr>
      <w:tr w:rsidR="003534BF" w14:paraId="2DA09057" w14:textId="77777777" w:rsidTr="00C66C02">
        <w:tc>
          <w:tcPr>
            <w:tcW w:w="9360" w:type="dxa"/>
          </w:tcPr>
          <w:p w14:paraId="01D1681C" w14:textId="77777777" w:rsidR="00C42E2E" w:rsidRDefault="00C36545" w:rsidP="00C42E2E">
            <w:pPr>
              <w:jc w:val="both"/>
            </w:pPr>
            <w:r>
              <w:t>While C.S.H.B. 19 may differ from the original in minor or nonsubstantive ways, the following summarizes the substantial differences between the introduced and committee substitute versions of the bill.</w:t>
            </w:r>
          </w:p>
          <w:p w14:paraId="5993A900" w14:textId="77777777" w:rsidR="00C42E2E" w:rsidRDefault="00C42E2E" w:rsidP="00C42E2E">
            <w:pPr>
              <w:jc w:val="both"/>
            </w:pPr>
          </w:p>
          <w:p w14:paraId="10C75300" w14:textId="77777777" w:rsidR="00C42E2E" w:rsidRDefault="00C36545" w:rsidP="00C42E2E">
            <w:pPr>
              <w:jc w:val="both"/>
            </w:pPr>
            <w:r>
              <w:t>The substitute revises definitions as follows:</w:t>
            </w:r>
          </w:p>
          <w:p w14:paraId="49C7E3FE" w14:textId="4CF3D295" w:rsidR="00C42E2E" w:rsidRDefault="00C36545" w:rsidP="00C42E2E">
            <w:pPr>
              <w:pStyle w:val="ListParagraph"/>
              <w:numPr>
                <w:ilvl w:val="0"/>
                <w:numId w:val="10"/>
              </w:numPr>
              <w:contextualSpacing w:val="0"/>
              <w:jc w:val="both"/>
            </w:pPr>
            <w:r>
              <w:t>chang</w:t>
            </w:r>
            <w:r>
              <w:t xml:space="preserve">es the definition of "accident" to specify that </w:t>
            </w:r>
            <w:r w:rsidR="0050509B">
              <w:t xml:space="preserve">it is an event in which operating a commercial motor vehicle causes bodily injury or death </w:t>
            </w:r>
            <w:r>
              <w:t>and to remove a reference to the vehicle's contact with a person or object;</w:t>
            </w:r>
          </w:p>
          <w:p w14:paraId="7CD59238" w14:textId="21169025" w:rsidR="00446932" w:rsidRDefault="00C36545" w:rsidP="00C42E2E">
            <w:pPr>
              <w:pStyle w:val="ListParagraph"/>
              <w:numPr>
                <w:ilvl w:val="0"/>
                <w:numId w:val="10"/>
              </w:numPr>
              <w:contextualSpacing w:val="0"/>
              <w:jc w:val="both"/>
            </w:pPr>
            <w:r>
              <w:t xml:space="preserve">changes the definition of "civil action" </w:t>
            </w:r>
            <w:r>
              <w:t>to exclude an action involving a responsible third party;</w:t>
            </w:r>
          </w:p>
          <w:p w14:paraId="14825B92" w14:textId="77777777" w:rsidR="00C42E2E" w:rsidRDefault="00C36545" w:rsidP="00C42E2E">
            <w:pPr>
              <w:pStyle w:val="ListParagraph"/>
              <w:numPr>
                <w:ilvl w:val="0"/>
                <w:numId w:val="10"/>
              </w:numPr>
              <w:contextualSpacing w:val="0"/>
              <w:jc w:val="both"/>
            </w:pPr>
            <w:r>
              <w:t>changes the definition of "claimant" to exclude a passenger who paid to ride in the commercial motor vehicle and a passenger in a vehicle transporting children to or from a school or school-sponsore</w:t>
            </w:r>
            <w:r>
              <w:t>d event;</w:t>
            </w:r>
          </w:p>
          <w:p w14:paraId="67FFB0C6" w14:textId="4D269F7D" w:rsidR="00C42E2E" w:rsidRDefault="00C36545" w:rsidP="00C42E2E">
            <w:pPr>
              <w:pStyle w:val="ListParagraph"/>
              <w:numPr>
                <w:ilvl w:val="0"/>
                <w:numId w:val="10"/>
              </w:numPr>
              <w:contextualSpacing w:val="0"/>
              <w:jc w:val="both"/>
            </w:pPr>
            <w:r>
              <w:t xml:space="preserve">changes the definition of "commercial motor vehicle" to clarify </w:t>
            </w:r>
            <w:r w:rsidR="00706BBF">
              <w:t>that the term does not include a vehicle used primarily for personal, family, or household purposes at the time of the accident</w:t>
            </w:r>
            <w:r>
              <w:t>;</w:t>
            </w:r>
          </w:p>
          <w:p w14:paraId="572D99BC" w14:textId="77777777" w:rsidR="00C42E2E" w:rsidRDefault="00C36545" w:rsidP="00C42E2E">
            <w:pPr>
              <w:pStyle w:val="ListParagraph"/>
              <w:numPr>
                <w:ilvl w:val="0"/>
                <w:numId w:val="10"/>
              </w:numPr>
              <w:contextualSpacing w:val="0"/>
              <w:jc w:val="both"/>
            </w:pPr>
            <w:r>
              <w:t xml:space="preserve">changes the definition of "regulation or standard" to </w:t>
            </w:r>
            <w:r>
              <w:t>exclude a defendant's own policies, procedures, or statements;</w:t>
            </w:r>
          </w:p>
          <w:p w14:paraId="64B8DF31" w14:textId="3330923D" w:rsidR="00E8669D" w:rsidRDefault="00C36545" w:rsidP="00C42E2E">
            <w:pPr>
              <w:pStyle w:val="ListParagraph"/>
              <w:numPr>
                <w:ilvl w:val="0"/>
                <w:numId w:val="10"/>
              </w:numPr>
              <w:contextualSpacing w:val="0"/>
              <w:jc w:val="both"/>
            </w:pPr>
            <w:r>
              <w:t>changes the definition of "employee</w:t>
            </w:r>
            <w:r w:rsidR="002859E5">
              <w:t>,</w:t>
            </w:r>
            <w:r>
              <w:t>"</w:t>
            </w:r>
            <w:r w:rsidR="002859E5">
              <w:t xml:space="preserve"> </w:t>
            </w:r>
            <w:r>
              <w:t>includ</w:t>
            </w:r>
            <w:r w:rsidR="002859E5">
              <w:t>ing</w:t>
            </w:r>
            <w:r>
              <w:t xml:space="preserve"> a reference to certain federal regulations; </w:t>
            </w:r>
          </w:p>
          <w:p w14:paraId="0B6F9A2A" w14:textId="41A49E95" w:rsidR="00C42E2E" w:rsidRDefault="00C36545" w:rsidP="00C42E2E">
            <w:pPr>
              <w:pStyle w:val="ListParagraph"/>
              <w:numPr>
                <w:ilvl w:val="0"/>
                <w:numId w:val="10"/>
              </w:numPr>
              <w:contextualSpacing w:val="0"/>
              <w:jc w:val="both"/>
            </w:pPr>
            <w:r>
              <w:t xml:space="preserve">does not include definitions of "future damages," </w:t>
            </w:r>
            <w:r w:rsidR="008F7150">
              <w:t>"</w:t>
            </w:r>
            <w:r>
              <w:t>future loss of earnings," "gross negligence," and</w:t>
            </w:r>
            <w:r>
              <w:t xml:space="preserve"> "periodic payments"; and</w:t>
            </w:r>
          </w:p>
          <w:p w14:paraId="537A0111" w14:textId="77777777" w:rsidR="00C42E2E" w:rsidRDefault="00C36545" w:rsidP="00C42E2E">
            <w:pPr>
              <w:pStyle w:val="ListParagraph"/>
              <w:numPr>
                <w:ilvl w:val="0"/>
                <w:numId w:val="10"/>
              </w:numPr>
              <w:contextualSpacing w:val="0"/>
              <w:jc w:val="both"/>
            </w:pPr>
            <w:r>
              <w:t xml:space="preserve">includes definitions of "operated," "operating," and "operation," when used in reference to a commercial motor vehicle. </w:t>
            </w:r>
          </w:p>
          <w:p w14:paraId="0A87D1C7" w14:textId="77777777" w:rsidR="00C42E2E" w:rsidRDefault="00C42E2E" w:rsidP="00C42E2E">
            <w:pPr>
              <w:jc w:val="both"/>
            </w:pPr>
          </w:p>
          <w:p w14:paraId="178788A7" w14:textId="502569B4" w:rsidR="00C42E2E" w:rsidRDefault="00C36545" w:rsidP="00C42E2E">
            <w:pPr>
              <w:jc w:val="both"/>
            </w:pPr>
            <w:r>
              <w:t xml:space="preserve">The substitute changes the deadline for a defendant to file a motion for a bifurcated trial from before the </w:t>
            </w:r>
            <w:r>
              <w:t xml:space="preserve">beginning of jury selection or at a time specified by a pretrial order to not later than the 120th day after the date the moving defendant files the original answer. </w:t>
            </w:r>
          </w:p>
          <w:p w14:paraId="465508F0" w14:textId="227EB96C" w:rsidR="00032743" w:rsidRDefault="00032743" w:rsidP="00C42E2E">
            <w:pPr>
              <w:jc w:val="both"/>
            </w:pPr>
          </w:p>
          <w:p w14:paraId="729C27E4" w14:textId="41A3A5CE" w:rsidR="00032743" w:rsidRDefault="00C36545" w:rsidP="00C42E2E">
            <w:pPr>
              <w:jc w:val="both"/>
            </w:pPr>
            <w:r>
              <w:t xml:space="preserve">The substitute does not include a </w:t>
            </w:r>
            <w:r w:rsidR="009721CA">
              <w:t xml:space="preserve">condition under which </w:t>
            </w:r>
            <w:r>
              <w:t>the trier of fact in the first p</w:t>
            </w:r>
            <w:r>
              <w:t>hase of a bifurcated trial determine</w:t>
            </w:r>
            <w:r w:rsidR="009721CA">
              <w:t>s</w:t>
            </w:r>
            <w:r>
              <w:t xml:space="preserve"> only the amount of compensatory damages if a defendant has stipulated to liability.</w:t>
            </w:r>
          </w:p>
          <w:p w14:paraId="45921B7A" w14:textId="77777777" w:rsidR="00C42E2E" w:rsidRDefault="00C42E2E" w:rsidP="00C42E2E">
            <w:pPr>
              <w:jc w:val="both"/>
            </w:pPr>
          </w:p>
          <w:p w14:paraId="1134E2A0" w14:textId="299630C2" w:rsidR="00C42E2E" w:rsidRDefault="00C36545" w:rsidP="00C42E2E">
            <w:pPr>
              <w:jc w:val="both"/>
            </w:pPr>
            <w:r>
              <w:t xml:space="preserve">The substitute does not include </w:t>
            </w:r>
            <w:r w:rsidR="00677C71">
              <w:t xml:space="preserve">certain </w:t>
            </w:r>
            <w:r>
              <w:t>conditions that must be met in order for the trier of fact to determine liability for exempla</w:t>
            </w:r>
            <w:r>
              <w:t>ry damages and the amount of those damages to be awarded during the second phase of a bifurcated trial</w:t>
            </w:r>
            <w:r w:rsidR="00677C71">
              <w:t xml:space="preserve"> on the basis of the claimant's pleading</w:t>
            </w:r>
            <w:r>
              <w:t xml:space="preserve">. The substitute revises a provision relating to the effect of certain first-phase </w:t>
            </w:r>
            <w:r w:rsidR="001436CE">
              <w:t xml:space="preserve">findings by trier of fact </w:t>
            </w:r>
            <w:r>
              <w:t>on su</w:t>
            </w:r>
            <w:r>
              <w:t>bsequent claims against an employer defendant as follows:</w:t>
            </w:r>
          </w:p>
          <w:p w14:paraId="34E6DCA8" w14:textId="303B0B01" w:rsidR="00C42E2E" w:rsidRDefault="00C36545" w:rsidP="00C42E2E">
            <w:pPr>
              <w:pStyle w:val="ListParagraph"/>
              <w:numPr>
                <w:ilvl w:val="0"/>
                <w:numId w:val="11"/>
              </w:numPr>
              <w:contextualSpacing w:val="0"/>
              <w:jc w:val="both"/>
            </w:pPr>
            <w:r>
              <w:t xml:space="preserve">changes the </w:t>
            </w:r>
            <w:r w:rsidR="001436CE">
              <w:t>finding by trier of fact</w:t>
            </w:r>
            <w:r>
              <w:t xml:space="preserve"> that enables applicable subsequent claims from a </w:t>
            </w:r>
            <w:r w:rsidR="001436CE">
              <w:t>finding by trier of fact</w:t>
            </w:r>
            <w:r>
              <w:t xml:space="preserve"> that can support a judgment against the defendant under respondeat superior for an employee's negligence to a </w:t>
            </w:r>
            <w:r w:rsidR="001436CE">
              <w:t>finding by trier of fact</w:t>
            </w:r>
            <w:r>
              <w:t xml:space="preserve"> that an employee defendant was negligent in operating the employer defendant's commercial motor vehicle;</w:t>
            </w:r>
          </w:p>
          <w:p w14:paraId="17ABEC48" w14:textId="64220556" w:rsidR="00C42E2E" w:rsidRDefault="00C36545" w:rsidP="00C42E2E">
            <w:pPr>
              <w:pStyle w:val="ListParagraph"/>
              <w:numPr>
                <w:ilvl w:val="0"/>
                <w:numId w:val="11"/>
              </w:numPr>
              <w:contextualSpacing w:val="0"/>
              <w:jc w:val="both"/>
            </w:pPr>
            <w:r>
              <w:t>removes a requi</w:t>
            </w:r>
            <w:r>
              <w:t xml:space="preserve">rement for that </w:t>
            </w:r>
            <w:r w:rsidR="001436CE">
              <w:t>finding by trier of fact</w:t>
            </w:r>
            <w:r>
              <w:t xml:space="preserve"> to be regarded as supporting exemplary damages in the second trial phase in a direct action against the employer defendant; and</w:t>
            </w:r>
          </w:p>
          <w:p w14:paraId="39943211" w14:textId="3E80CA86" w:rsidR="00C42E2E" w:rsidRDefault="00C36545" w:rsidP="00C42E2E">
            <w:pPr>
              <w:pStyle w:val="ListParagraph"/>
              <w:numPr>
                <w:ilvl w:val="0"/>
                <w:numId w:val="11"/>
              </w:numPr>
              <w:contextualSpacing w:val="0"/>
              <w:jc w:val="both"/>
            </w:pPr>
            <w:r>
              <w:t xml:space="preserve">establishes instead that the </w:t>
            </w:r>
            <w:r w:rsidR="001436CE">
              <w:t>finding by trier of fact</w:t>
            </w:r>
            <w:r>
              <w:t xml:space="preserve"> may serve as a basis for proceedi</w:t>
            </w:r>
            <w:r>
              <w:t xml:space="preserve">ng on a negligence claim against the employer defendant in the second trial phase, if that claim is of a nature that depends on a prerequisite </w:t>
            </w:r>
            <w:r w:rsidR="001436CE">
              <w:t>finding by trier of fact</w:t>
            </w:r>
            <w:r>
              <w:t xml:space="preserve"> of employee negligence in operating the vehicle.</w:t>
            </w:r>
          </w:p>
          <w:p w14:paraId="05517A97" w14:textId="77777777" w:rsidR="00C42E2E" w:rsidRDefault="00C42E2E" w:rsidP="00C42E2E">
            <w:pPr>
              <w:jc w:val="both"/>
            </w:pPr>
          </w:p>
          <w:p w14:paraId="21D8A01D" w14:textId="77777777" w:rsidR="00C42E2E" w:rsidRDefault="00C36545" w:rsidP="00C42E2E">
            <w:pPr>
              <w:jc w:val="both"/>
            </w:pPr>
            <w:r>
              <w:t>The substitute restricts the applicabi</w:t>
            </w:r>
            <w:r>
              <w:t xml:space="preserve">lity of conditions on the admissibility of evidence of a defendant's failure to comply with a regulation or standard to the first phase of a bifurcated trial. The substitute includes a provision establishing that those conditions do not prevent a claimant </w:t>
            </w:r>
            <w:r>
              <w:t xml:space="preserve">from pursuing a claim for </w:t>
            </w:r>
            <w:r w:rsidRPr="00050D0D">
              <w:t>exemplary</w:t>
            </w:r>
            <w:r>
              <w:t xml:space="preserve"> damages against the defendant in relation to a failure to comply with other regulations or standards or from presenting evidence on that claim in the second trial phase. The substitute does not include the following:</w:t>
            </w:r>
          </w:p>
          <w:p w14:paraId="0E83474A" w14:textId="77777777" w:rsidR="00C42E2E" w:rsidRDefault="00C36545" w:rsidP="00C42E2E">
            <w:pPr>
              <w:pStyle w:val="ListParagraph"/>
              <w:numPr>
                <w:ilvl w:val="0"/>
                <w:numId w:val="13"/>
              </w:numPr>
              <w:contextualSpacing w:val="0"/>
              <w:jc w:val="both"/>
            </w:pPr>
            <w:r>
              <w:t>a p</w:t>
            </w:r>
            <w:r>
              <w:t>rovision for the admissibility of further evidence relating to compliance with regulations or standards under certain conditions; or</w:t>
            </w:r>
          </w:p>
          <w:p w14:paraId="5D5291B0" w14:textId="77777777" w:rsidR="00C42E2E" w:rsidRDefault="00C36545" w:rsidP="00C42E2E">
            <w:pPr>
              <w:pStyle w:val="ListParagraph"/>
              <w:numPr>
                <w:ilvl w:val="0"/>
                <w:numId w:val="13"/>
              </w:numPr>
              <w:contextualSpacing w:val="0"/>
              <w:jc w:val="both"/>
            </w:pPr>
            <w:r>
              <w:t xml:space="preserve">related discovery procedures, including provisions for appellate review of an order allowing discovery. </w:t>
            </w:r>
          </w:p>
          <w:p w14:paraId="43ABE26E" w14:textId="77777777" w:rsidR="00C42E2E" w:rsidRDefault="00C42E2E" w:rsidP="00C42E2E">
            <w:pPr>
              <w:jc w:val="both"/>
            </w:pPr>
          </w:p>
          <w:p w14:paraId="341A7977" w14:textId="77777777" w:rsidR="00C42E2E" w:rsidRDefault="00C36545" w:rsidP="00C42E2E">
            <w:pPr>
              <w:jc w:val="both"/>
            </w:pPr>
            <w:r w:rsidRPr="00E11309">
              <w:t>With respect</w:t>
            </w:r>
            <w:r>
              <w:t xml:space="preserve"> to r</w:t>
            </w:r>
            <w:r>
              <w:t xml:space="preserve">estricting the basis of a negligence claim against an employer defendant to respondeat superior if that defendant makes a certain stipulation, the substitute revises the effects of that stipulation and restriction as follows: </w:t>
            </w:r>
          </w:p>
          <w:p w14:paraId="76B2AC75" w14:textId="77777777" w:rsidR="00C42E2E" w:rsidRDefault="00C36545" w:rsidP="00C42E2E">
            <w:pPr>
              <w:pStyle w:val="ListParagraph"/>
              <w:numPr>
                <w:ilvl w:val="0"/>
                <w:numId w:val="12"/>
              </w:numPr>
              <w:contextualSpacing w:val="0"/>
              <w:jc w:val="both"/>
            </w:pPr>
            <w:r>
              <w:t>specifies that the stipulatio</w:t>
            </w:r>
            <w:r>
              <w:t xml:space="preserve">n and restriction apply if the vehicle operator's negligence was ordinary negligence;  </w:t>
            </w:r>
          </w:p>
          <w:p w14:paraId="3F8F09BA" w14:textId="6DE63B63" w:rsidR="00C42E2E" w:rsidRDefault="00C36545" w:rsidP="00C42E2E">
            <w:pPr>
              <w:pStyle w:val="ListParagraph"/>
              <w:numPr>
                <w:ilvl w:val="0"/>
                <w:numId w:val="12"/>
              </w:numPr>
              <w:contextualSpacing w:val="0"/>
              <w:jc w:val="both"/>
            </w:pPr>
            <w:r>
              <w:t xml:space="preserve">includes a prohibition against a claimant presenting evidence in the first phase of a bifurcated trial on an ordinary negligence claim against </w:t>
            </w:r>
            <w:r w:rsidR="000C6EEA">
              <w:t xml:space="preserve">a defendant </w:t>
            </w:r>
            <w:r>
              <w:t xml:space="preserve">employer who </w:t>
            </w:r>
            <w:r>
              <w:t>makes such a stipulation; and</w:t>
            </w:r>
          </w:p>
          <w:p w14:paraId="6D74FCE9" w14:textId="77777777" w:rsidR="00C42E2E" w:rsidRDefault="00C36545" w:rsidP="00C42E2E">
            <w:pPr>
              <w:pStyle w:val="ListParagraph"/>
              <w:numPr>
                <w:ilvl w:val="0"/>
                <w:numId w:val="12"/>
              </w:numPr>
              <w:contextualSpacing w:val="0"/>
              <w:jc w:val="both"/>
            </w:pPr>
            <w:r>
              <w:t xml:space="preserve">includes a provision establishing that certain other ordinary negligence claims and exemplary </w:t>
            </w:r>
            <w:r w:rsidRPr="00190371">
              <w:t>damages</w:t>
            </w:r>
            <w:r>
              <w:t xml:space="preserve"> claims against an employer defendant are not prevented by the stipulation and restriction; but </w:t>
            </w:r>
          </w:p>
          <w:p w14:paraId="3C175667" w14:textId="77777777" w:rsidR="00C42E2E" w:rsidRDefault="00C36545" w:rsidP="00C42E2E">
            <w:pPr>
              <w:pStyle w:val="ListParagraph"/>
              <w:numPr>
                <w:ilvl w:val="0"/>
                <w:numId w:val="12"/>
              </w:numPr>
              <w:contextualSpacing w:val="0"/>
              <w:jc w:val="both"/>
            </w:pPr>
            <w:r>
              <w:t>does not include a requireme</w:t>
            </w:r>
            <w:r>
              <w:t xml:space="preserve">nt that the court dismiss a direct action against a defendant who makes the stipulation.  </w:t>
            </w:r>
          </w:p>
          <w:p w14:paraId="665A8CA6" w14:textId="77777777" w:rsidR="00C42E2E" w:rsidRDefault="00C42E2E" w:rsidP="00C42E2E">
            <w:pPr>
              <w:jc w:val="both"/>
            </w:pPr>
          </w:p>
          <w:p w14:paraId="3AD2B756" w14:textId="77777777" w:rsidR="00C42E2E" w:rsidRDefault="00C36545" w:rsidP="00C42E2E">
            <w:pPr>
              <w:jc w:val="both"/>
            </w:pPr>
            <w:r>
              <w:t>The substitute does not include provisions relating to the following:</w:t>
            </w:r>
          </w:p>
          <w:p w14:paraId="40D041D2" w14:textId="77777777" w:rsidR="00C42E2E" w:rsidRDefault="00C36545" w:rsidP="00C42E2E">
            <w:pPr>
              <w:pStyle w:val="ListParagraph"/>
              <w:numPr>
                <w:ilvl w:val="0"/>
                <w:numId w:val="14"/>
              </w:numPr>
              <w:contextualSpacing w:val="0"/>
              <w:jc w:val="both"/>
            </w:pPr>
            <w:r>
              <w:t>an employer defendant's direct liability for exemplary damages in cases involving the employer</w:t>
            </w:r>
            <w:r>
              <w:t xml:space="preserve"> defendant's gross negligence, including provisions for discovery and for rulings on certain motions; or</w:t>
            </w:r>
          </w:p>
          <w:p w14:paraId="1079FE7E" w14:textId="77777777" w:rsidR="00C42E2E" w:rsidRDefault="00C36545" w:rsidP="00C42E2E">
            <w:pPr>
              <w:pStyle w:val="ListParagraph"/>
              <w:numPr>
                <w:ilvl w:val="0"/>
                <w:numId w:val="14"/>
              </w:numPr>
              <w:contextualSpacing w:val="0"/>
              <w:jc w:val="both"/>
            </w:pPr>
            <w:r>
              <w:t>periodic payments of future damages.</w:t>
            </w:r>
          </w:p>
          <w:p w14:paraId="3324DC26" w14:textId="77777777" w:rsidR="00C42E2E" w:rsidRDefault="00C42E2E" w:rsidP="00C42E2E">
            <w:pPr>
              <w:jc w:val="both"/>
            </w:pPr>
          </w:p>
          <w:p w14:paraId="281E765F" w14:textId="77777777" w:rsidR="00C42E2E" w:rsidRDefault="00C36545" w:rsidP="00C42E2E">
            <w:pPr>
              <w:jc w:val="both"/>
            </w:pPr>
            <w:r w:rsidRPr="00E11309">
              <w:t>With respect</w:t>
            </w:r>
            <w:r>
              <w:t xml:space="preserve"> to the bill's provisions relating to the admissibility of visual depictions of an accident, the substitute makes the following changes:</w:t>
            </w:r>
          </w:p>
          <w:p w14:paraId="33AFE8D0" w14:textId="77777777" w:rsidR="00C42E2E" w:rsidRDefault="00C36545" w:rsidP="00C42E2E">
            <w:pPr>
              <w:pStyle w:val="ListParagraph"/>
              <w:numPr>
                <w:ilvl w:val="0"/>
                <w:numId w:val="15"/>
              </w:numPr>
              <w:contextualSpacing w:val="0"/>
              <w:jc w:val="both"/>
            </w:pPr>
            <w:r>
              <w:t>changes the applicability of those provisions from any civil action involving a motor vehicle to a civil action, as def</w:t>
            </w:r>
            <w:r>
              <w:t>ined by the bill, involving a commercial motor vehicle; and</w:t>
            </w:r>
          </w:p>
          <w:p w14:paraId="7E834648" w14:textId="34813476" w:rsidR="00C42E2E" w:rsidRDefault="00C36545" w:rsidP="00C42E2E">
            <w:pPr>
              <w:pStyle w:val="ListParagraph"/>
              <w:numPr>
                <w:ilvl w:val="0"/>
                <w:numId w:val="15"/>
              </w:numPr>
              <w:contextualSpacing w:val="0"/>
              <w:jc w:val="both"/>
            </w:pPr>
            <w:r>
              <w:t xml:space="preserve">does not include a prohibition against the exclusion from evidence of a photograph or video depicting </w:t>
            </w:r>
            <w:r w:rsidR="000C6EEA">
              <w:t xml:space="preserve">an </w:t>
            </w:r>
            <w:r>
              <w:t>accident that meets certain criteria or a provision establishing that a tendency to support</w:t>
            </w:r>
            <w:r>
              <w:t xml:space="preserve"> or refute certain assertions is not a basis for exclusion; but </w:t>
            </w:r>
          </w:p>
          <w:p w14:paraId="00E05518" w14:textId="77777777" w:rsidR="00ED3913" w:rsidRDefault="00C36545" w:rsidP="0099263A">
            <w:pPr>
              <w:pStyle w:val="ListParagraph"/>
              <w:numPr>
                <w:ilvl w:val="0"/>
                <w:numId w:val="16"/>
              </w:numPr>
              <w:spacing w:before="120" w:after="120"/>
              <w:jc w:val="both"/>
            </w:pPr>
            <w:r>
              <w:t>includes a prohibition against the court requiring expert testimony as a condition of admissibility and includes a presumption of admissibility for a properly authenticated photograph or vide</w:t>
            </w:r>
            <w:r>
              <w:t>o under the Texas Rules of Evidence.</w:t>
            </w:r>
          </w:p>
          <w:p w14:paraId="379898FF" w14:textId="77777777" w:rsidR="001436CE" w:rsidRDefault="001436CE" w:rsidP="00C42E2E">
            <w:pPr>
              <w:jc w:val="both"/>
            </w:pPr>
          </w:p>
          <w:p w14:paraId="4D4365AE" w14:textId="3D12908F" w:rsidR="001436CE" w:rsidRDefault="00C36545">
            <w:pPr>
              <w:jc w:val="both"/>
              <w:rPr>
                <w:b/>
                <w:u w:val="single"/>
              </w:rPr>
            </w:pPr>
            <w:r>
              <w:t>The substitute includes a caption change.</w:t>
            </w:r>
          </w:p>
        </w:tc>
      </w:tr>
      <w:tr w:rsidR="003534BF" w14:paraId="63127BCC" w14:textId="77777777" w:rsidTr="00C66C02">
        <w:tc>
          <w:tcPr>
            <w:tcW w:w="9360" w:type="dxa"/>
          </w:tcPr>
          <w:p w14:paraId="01B6F646" w14:textId="77777777" w:rsidR="00ED3913" w:rsidRPr="00814B54" w:rsidRDefault="00ED3913" w:rsidP="00814B54">
            <w:pPr>
              <w:spacing w:line="480" w:lineRule="auto"/>
              <w:jc w:val="both"/>
            </w:pPr>
          </w:p>
        </w:tc>
      </w:tr>
      <w:tr w:rsidR="003534BF" w14:paraId="35481829" w14:textId="77777777" w:rsidTr="00C66C02">
        <w:tc>
          <w:tcPr>
            <w:tcW w:w="9360" w:type="dxa"/>
          </w:tcPr>
          <w:p w14:paraId="605B9AA2" w14:textId="77777777" w:rsidR="00ED3913" w:rsidRDefault="00ED3913" w:rsidP="008E018A">
            <w:pPr>
              <w:jc w:val="both"/>
              <w:rPr>
                <w:b/>
                <w:u w:val="single"/>
              </w:rPr>
            </w:pPr>
          </w:p>
        </w:tc>
      </w:tr>
      <w:tr w:rsidR="003534BF" w14:paraId="70C12C75" w14:textId="77777777" w:rsidTr="00C66C02">
        <w:tc>
          <w:tcPr>
            <w:tcW w:w="9360" w:type="dxa"/>
          </w:tcPr>
          <w:p w14:paraId="6E2DDE97" w14:textId="77777777" w:rsidR="00844B60" w:rsidRDefault="00844B60" w:rsidP="008E018A">
            <w:pPr>
              <w:jc w:val="both"/>
              <w:rPr>
                <w:b/>
                <w:u w:val="single"/>
              </w:rPr>
            </w:pPr>
          </w:p>
        </w:tc>
      </w:tr>
      <w:tr w:rsidR="003534BF" w14:paraId="4B5948F7" w14:textId="77777777" w:rsidTr="00C66C02">
        <w:tc>
          <w:tcPr>
            <w:tcW w:w="9360" w:type="dxa"/>
          </w:tcPr>
          <w:p w14:paraId="0EAAD926" w14:textId="77777777" w:rsidR="00844B60" w:rsidRDefault="00844B60" w:rsidP="008E018A">
            <w:pPr>
              <w:jc w:val="both"/>
              <w:rPr>
                <w:b/>
                <w:u w:val="single"/>
              </w:rPr>
            </w:pPr>
          </w:p>
        </w:tc>
      </w:tr>
      <w:tr w:rsidR="003534BF" w14:paraId="3581A5A0" w14:textId="77777777" w:rsidTr="00C66C02">
        <w:tc>
          <w:tcPr>
            <w:tcW w:w="9360" w:type="dxa"/>
          </w:tcPr>
          <w:p w14:paraId="0E5A33CB" w14:textId="77777777" w:rsidR="00844B60" w:rsidRDefault="00844B60" w:rsidP="008E018A">
            <w:pPr>
              <w:jc w:val="both"/>
              <w:rPr>
                <w:b/>
                <w:u w:val="single"/>
              </w:rPr>
            </w:pPr>
          </w:p>
        </w:tc>
      </w:tr>
      <w:tr w:rsidR="003534BF" w14:paraId="7481B58E" w14:textId="77777777" w:rsidTr="00C66C02">
        <w:tc>
          <w:tcPr>
            <w:tcW w:w="9360" w:type="dxa"/>
          </w:tcPr>
          <w:p w14:paraId="4609795D" w14:textId="77777777" w:rsidR="00814B54" w:rsidRDefault="00814B54" w:rsidP="008E018A">
            <w:pPr>
              <w:jc w:val="both"/>
              <w:rPr>
                <w:b/>
                <w:u w:val="single"/>
              </w:rPr>
            </w:pPr>
          </w:p>
        </w:tc>
      </w:tr>
      <w:tr w:rsidR="003534BF" w14:paraId="16312584" w14:textId="77777777" w:rsidTr="00C66C02">
        <w:tc>
          <w:tcPr>
            <w:tcW w:w="9360" w:type="dxa"/>
          </w:tcPr>
          <w:p w14:paraId="71F9C616" w14:textId="77777777" w:rsidR="00814B54" w:rsidRDefault="00814B54" w:rsidP="008E018A">
            <w:pPr>
              <w:jc w:val="both"/>
              <w:rPr>
                <w:b/>
                <w:u w:val="single"/>
              </w:rPr>
            </w:pPr>
          </w:p>
        </w:tc>
      </w:tr>
      <w:tr w:rsidR="003534BF" w14:paraId="3EFB2669" w14:textId="77777777" w:rsidTr="00C66C02">
        <w:tc>
          <w:tcPr>
            <w:tcW w:w="9360" w:type="dxa"/>
          </w:tcPr>
          <w:p w14:paraId="742B5F7D" w14:textId="77777777" w:rsidR="00814B54" w:rsidRDefault="00814B54" w:rsidP="008E018A">
            <w:pPr>
              <w:jc w:val="both"/>
              <w:rPr>
                <w:b/>
                <w:u w:val="single"/>
              </w:rPr>
            </w:pPr>
          </w:p>
        </w:tc>
      </w:tr>
    </w:tbl>
    <w:p w14:paraId="49D9830E" w14:textId="77777777" w:rsidR="008423E4" w:rsidRPr="00BE0E75" w:rsidRDefault="008423E4" w:rsidP="008E018A">
      <w:pPr>
        <w:jc w:val="both"/>
        <w:rPr>
          <w:rFonts w:ascii="Arial" w:hAnsi="Arial"/>
          <w:sz w:val="16"/>
          <w:szCs w:val="16"/>
        </w:rPr>
      </w:pPr>
    </w:p>
    <w:p w14:paraId="38858A3A" w14:textId="77777777" w:rsidR="004108C3" w:rsidRPr="008423E4" w:rsidRDefault="004108C3" w:rsidP="008E018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5850" w14:textId="77777777" w:rsidR="00000000" w:rsidRDefault="00C36545">
      <w:r>
        <w:separator/>
      </w:r>
    </w:p>
  </w:endnote>
  <w:endnote w:type="continuationSeparator" w:id="0">
    <w:p w14:paraId="7B0D8BEF" w14:textId="77777777" w:rsidR="00000000" w:rsidRDefault="00C3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270C" w14:textId="77777777" w:rsidR="00723299" w:rsidRDefault="00723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534BF" w14:paraId="6DD3295E" w14:textId="77777777" w:rsidTr="009C1E9A">
      <w:trPr>
        <w:cantSplit/>
      </w:trPr>
      <w:tc>
        <w:tcPr>
          <w:tcW w:w="0" w:type="pct"/>
        </w:tcPr>
        <w:p w14:paraId="4888D627" w14:textId="77777777" w:rsidR="00723299" w:rsidRDefault="00723299" w:rsidP="009C1E9A">
          <w:pPr>
            <w:pStyle w:val="Footer"/>
            <w:tabs>
              <w:tab w:val="clear" w:pos="8640"/>
              <w:tab w:val="right" w:pos="9360"/>
            </w:tabs>
          </w:pPr>
        </w:p>
      </w:tc>
      <w:tc>
        <w:tcPr>
          <w:tcW w:w="2395" w:type="pct"/>
        </w:tcPr>
        <w:p w14:paraId="448C7BFF" w14:textId="77777777" w:rsidR="00723299" w:rsidRDefault="00723299" w:rsidP="009C1E9A">
          <w:pPr>
            <w:pStyle w:val="Footer"/>
            <w:tabs>
              <w:tab w:val="clear" w:pos="8640"/>
              <w:tab w:val="right" w:pos="9360"/>
            </w:tabs>
          </w:pPr>
        </w:p>
        <w:p w14:paraId="5C7DB9B4" w14:textId="77777777" w:rsidR="00723299" w:rsidRDefault="00723299" w:rsidP="009C1E9A">
          <w:pPr>
            <w:pStyle w:val="Footer"/>
            <w:tabs>
              <w:tab w:val="clear" w:pos="8640"/>
              <w:tab w:val="right" w:pos="9360"/>
            </w:tabs>
          </w:pPr>
        </w:p>
        <w:p w14:paraId="5E4A26F3" w14:textId="77777777" w:rsidR="00723299" w:rsidRDefault="00723299" w:rsidP="009C1E9A">
          <w:pPr>
            <w:pStyle w:val="Footer"/>
            <w:tabs>
              <w:tab w:val="clear" w:pos="8640"/>
              <w:tab w:val="right" w:pos="9360"/>
            </w:tabs>
          </w:pPr>
        </w:p>
      </w:tc>
      <w:tc>
        <w:tcPr>
          <w:tcW w:w="2453" w:type="pct"/>
        </w:tcPr>
        <w:p w14:paraId="5DC51C15" w14:textId="77777777" w:rsidR="00723299" w:rsidRDefault="00723299" w:rsidP="009C1E9A">
          <w:pPr>
            <w:pStyle w:val="Footer"/>
            <w:tabs>
              <w:tab w:val="clear" w:pos="8640"/>
              <w:tab w:val="right" w:pos="9360"/>
            </w:tabs>
            <w:jc w:val="right"/>
          </w:pPr>
        </w:p>
      </w:tc>
    </w:tr>
    <w:tr w:rsidR="003534BF" w14:paraId="4E2D591E" w14:textId="77777777" w:rsidTr="009C1E9A">
      <w:trPr>
        <w:cantSplit/>
      </w:trPr>
      <w:tc>
        <w:tcPr>
          <w:tcW w:w="0" w:type="pct"/>
        </w:tcPr>
        <w:p w14:paraId="58E6EFE3" w14:textId="77777777" w:rsidR="00723299" w:rsidRDefault="00723299" w:rsidP="009C1E9A">
          <w:pPr>
            <w:pStyle w:val="Footer"/>
            <w:tabs>
              <w:tab w:val="clear" w:pos="8640"/>
              <w:tab w:val="right" w:pos="9360"/>
            </w:tabs>
          </w:pPr>
        </w:p>
      </w:tc>
      <w:tc>
        <w:tcPr>
          <w:tcW w:w="2395" w:type="pct"/>
        </w:tcPr>
        <w:p w14:paraId="2E8DB14E" w14:textId="2DF1D2AC" w:rsidR="00723299" w:rsidRPr="009C1E9A" w:rsidRDefault="00C36545" w:rsidP="009C1E9A">
          <w:pPr>
            <w:pStyle w:val="Footer"/>
            <w:tabs>
              <w:tab w:val="clear" w:pos="8640"/>
              <w:tab w:val="right" w:pos="9360"/>
            </w:tabs>
            <w:rPr>
              <w:rFonts w:ascii="Shruti" w:hAnsi="Shruti"/>
              <w:sz w:val="22"/>
            </w:rPr>
          </w:pPr>
          <w:r>
            <w:rPr>
              <w:rFonts w:ascii="Shruti" w:hAnsi="Shruti"/>
              <w:sz w:val="22"/>
            </w:rPr>
            <w:t>87R 19070</w:t>
          </w:r>
        </w:p>
      </w:tc>
      <w:tc>
        <w:tcPr>
          <w:tcW w:w="2453" w:type="pct"/>
        </w:tcPr>
        <w:p w14:paraId="0CD7CF03" w14:textId="35D0AF18" w:rsidR="00723299" w:rsidRDefault="00C36545" w:rsidP="009C1E9A">
          <w:pPr>
            <w:pStyle w:val="Footer"/>
            <w:tabs>
              <w:tab w:val="clear" w:pos="8640"/>
              <w:tab w:val="right" w:pos="9360"/>
            </w:tabs>
            <w:jc w:val="right"/>
          </w:pPr>
          <w:r>
            <w:fldChar w:fldCharType="begin"/>
          </w:r>
          <w:r>
            <w:instrText xml:space="preserve"> DOCPROPERTY  OTID  \* MERGEFORMAT </w:instrText>
          </w:r>
          <w:r>
            <w:fldChar w:fldCharType="separate"/>
          </w:r>
          <w:r w:rsidR="001A2E34">
            <w:t>21.97.1939</w:t>
          </w:r>
          <w:r>
            <w:fldChar w:fldCharType="end"/>
          </w:r>
        </w:p>
      </w:tc>
    </w:tr>
    <w:tr w:rsidR="003534BF" w14:paraId="0A46CACF" w14:textId="77777777" w:rsidTr="009C1E9A">
      <w:trPr>
        <w:cantSplit/>
      </w:trPr>
      <w:tc>
        <w:tcPr>
          <w:tcW w:w="0" w:type="pct"/>
        </w:tcPr>
        <w:p w14:paraId="3CC0A220" w14:textId="77777777" w:rsidR="00723299" w:rsidRDefault="00723299" w:rsidP="009C1E9A">
          <w:pPr>
            <w:pStyle w:val="Footer"/>
            <w:tabs>
              <w:tab w:val="clear" w:pos="4320"/>
              <w:tab w:val="clear" w:pos="8640"/>
              <w:tab w:val="left" w:pos="2865"/>
            </w:tabs>
          </w:pPr>
        </w:p>
      </w:tc>
      <w:tc>
        <w:tcPr>
          <w:tcW w:w="2395" w:type="pct"/>
        </w:tcPr>
        <w:p w14:paraId="45187161" w14:textId="6A8FCF53" w:rsidR="00723299" w:rsidRPr="009C1E9A" w:rsidRDefault="00C36545"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16601</w:t>
          </w:r>
        </w:p>
      </w:tc>
      <w:tc>
        <w:tcPr>
          <w:tcW w:w="2453" w:type="pct"/>
        </w:tcPr>
        <w:p w14:paraId="55C26237" w14:textId="77777777" w:rsidR="00723299" w:rsidRDefault="00723299" w:rsidP="006D504F">
          <w:pPr>
            <w:pStyle w:val="Footer"/>
            <w:rPr>
              <w:rStyle w:val="PageNumber"/>
            </w:rPr>
          </w:pPr>
        </w:p>
        <w:p w14:paraId="1D3EB8DD" w14:textId="77777777" w:rsidR="00723299" w:rsidRDefault="00723299" w:rsidP="009C1E9A">
          <w:pPr>
            <w:pStyle w:val="Footer"/>
            <w:tabs>
              <w:tab w:val="clear" w:pos="8640"/>
              <w:tab w:val="right" w:pos="9360"/>
            </w:tabs>
            <w:jc w:val="right"/>
          </w:pPr>
        </w:p>
      </w:tc>
    </w:tr>
    <w:tr w:rsidR="003534BF" w14:paraId="7C5E0DD3" w14:textId="77777777" w:rsidTr="009C1E9A">
      <w:trPr>
        <w:cantSplit/>
        <w:trHeight w:val="323"/>
      </w:trPr>
      <w:tc>
        <w:tcPr>
          <w:tcW w:w="0" w:type="pct"/>
          <w:gridSpan w:val="3"/>
        </w:tcPr>
        <w:p w14:paraId="58DF167A" w14:textId="3A285914" w:rsidR="00723299" w:rsidRDefault="00C365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263A">
            <w:rPr>
              <w:rStyle w:val="PageNumber"/>
              <w:noProof/>
            </w:rPr>
            <w:t>3</w:t>
          </w:r>
          <w:r>
            <w:rPr>
              <w:rStyle w:val="PageNumber"/>
            </w:rPr>
            <w:fldChar w:fldCharType="end"/>
          </w:r>
        </w:p>
        <w:p w14:paraId="016E37C4" w14:textId="77777777" w:rsidR="00723299" w:rsidRDefault="00723299" w:rsidP="009C1E9A">
          <w:pPr>
            <w:pStyle w:val="Footer"/>
            <w:tabs>
              <w:tab w:val="clear" w:pos="8640"/>
              <w:tab w:val="right" w:pos="9360"/>
            </w:tabs>
            <w:jc w:val="center"/>
          </w:pPr>
        </w:p>
      </w:tc>
    </w:tr>
  </w:tbl>
  <w:p w14:paraId="3F455DA0" w14:textId="77777777" w:rsidR="00723299" w:rsidRPr="00FF6F72" w:rsidRDefault="0072329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2C22" w14:textId="77777777" w:rsidR="00723299" w:rsidRDefault="0072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E47F" w14:textId="77777777" w:rsidR="00000000" w:rsidRDefault="00C36545">
      <w:r>
        <w:separator/>
      </w:r>
    </w:p>
  </w:footnote>
  <w:footnote w:type="continuationSeparator" w:id="0">
    <w:p w14:paraId="67ABADB9" w14:textId="77777777" w:rsidR="00000000" w:rsidRDefault="00C3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B764" w14:textId="77777777" w:rsidR="00723299" w:rsidRDefault="0072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5D6A" w14:textId="77777777" w:rsidR="00723299" w:rsidRDefault="00723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BC7D" w14:textId="77777777" w:rsidR="00723299" w:rsidRDefault="00723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FFD"/>
    <w:multiLevelType w:val="hybridMultilevel"/>
    <w:tmpl w:val="686EC0EA"/>
    <w:lvl w:ilvl="0" w:tplc="99886496">
      <w:start w:val="1"/>
      <w:numFmt w:val="bullet"/>
      <w:lvlText w:val=""/>
      <w:lvlJc w:val="left"/>
      <w:pPr>
        <w:tabs>
          <w:tab w:val="num" w:pos="720"/>
        </w:tabs>
        <w:ind w:left="720" w:hanging="360"/>
      </w:pPr>
      <w:rPr>
        <w:rFonts w:ascii="Symbol" w:hAnsi="Symbol" w:hint="default"/>
      </w:rPr>
    </w:lvl>
    <w:lvl w:ilvl="1" w:tplc="3F4CC758" w:tentative="1">
      <w:start w:val="1"/>
      <w:numFmt w:val="bullet"/>
      <w:lvlText w:val="o"/>
      <w:lvlJc w:val="left"/>
      <w:pPr>
        <w:ind w:left="1440" w:hanging="360"/>
      </w:pPr>
      <w:rPr>
        <w:rFonts w:ascii="Courier New" w:hAnsi="Courier New" w:cs="Courier New" w:hint="default"/>
      </w:rPr>
    </w:lvl>
    <w:lvl w:ilvl="2" w:tplc="EED4DDB0" w:tentative="1">
      <w:start w:val="1"/>
      <w:numFmt w:val="bullet"/>
      <w:lvlText w:val=""/>
      <w:lvlJc w:val="left"/>
      <w:pPr>
        <w:ind w:left="2160" w:hanging="360"/>
      </w:pPr>
      <w:rPr>
        <w:rFonts w:ascii="Wingdings" w:hAnsi="Wingdings" w:hint="default"/>
      </w:rPr>
    </w:lvl>
    <w:lvl w:ilvl="3" w:tplc="263293EC" w:tentative="1">
      <w:start w:val="1"/>
      <w:numFmt w:val="bullet"/>
      <w:lvlText w:val=""/>
      <w:lvlJc w:val="left"/>
      <w:pPr>
        <w:ind w:left="2880" w:hanging="360"/>
      </w:pPr>
      <w:rPr>
        <w:rFonts w:ascii="Symbol" w:hAnsi="Symbol" w:hint="default"/>
      </w:rPr>
    </w:lvl>
    <w:lvl w:ilvl="4" w:tplc="62720E62" w:tentative="1">
      <w:start w:val="1"/>
      <w:numFmt w:val="bullet"/>
      <w:lvlText w:val="o"/>
      <w:lvlJc w:val="left"/>
      <w:pPr>
        <w:ind w:left="3600" w:hanging="360"/>
      </w:pPr>
      <w:rPr>
        <w:rFonts w:ascii="Courier New" w:hAnsi="Courier New" w:cs="Courier New" w:hint="default"/>
      </w:rPr>
    </w:lvl>
    <w:lvl w:ilvl="5" w:tplc="08A4CF9E" w:tentative="1">
      <w:start w:val="1"/>
      <w:numFmt w:val="bullet"/>
      <w:lvlText w:val=""/>
      <w:lvlJc w:val="left"/>
      <w:pPr>
        <w:ind w:left="4320" w:hanging="360"/>
      </w:pPr>
      <w:rPr>
        <w:rFonts w:ascii="Wingdings" w:hAnsi="Wingdings" w:hint="default"/>
      </w:rPr>
    </w:lvl>
    <w:lvl w:ilvl="6" w:tplc="684828D8" w:tentative="1">
      <w:start w:val="1"/>
      <w:numFmt w:val="bullet"/>
      <w:lvlText w:val=""/>
      <w:lvlJc w:val="left"/>
      <w:pPr>
        <w:ind w:left="5040" w:hanging="360"/>
      </w:pPr>
      <w:rPr>
        <w:rFonts w:ascii="Symbol" w:hAnsi="Symbol" w:hint="default"/>
      </w:rPr>
    </w:lvl>
    <w:lvl w:ilvl="7" w:tplc="5D7A8E32" w:tentative="1">
      <w:start w:val="1"/>
      <w:numFmt w:val="bullet"/>
      <w:lvlText w:val="o"/>
      <w:lvlJc w:val="left"/>
      <w:pPr>
        <w:ind w:left="5760" w:hanging="360"/>
      </w:pPr>
      <w:rPr>
        <w:rFonts w:ascii="Courier New" w:hAnsi="Courier New" w:cs="Courier New" w:hint="default"/>
      </w:rPr>
    </w:lvl>
    <w:lvl w:ilvl="8" w:tplc="B008CE86" w:tentative="1">
      <w:start w:val="1"/>
      <w:numFmt w:val="bullet"/>
      <w:lvlText w:val=""/>
      <w:lvlJc w:val="left"/>
      <w:pPr>
        <w:ind w:left="6480" w:hanging="360"/>
      </w:pPr>
      <w:rPr>
        <w:rFonts w:ascii="Wingdings" w:hAnsi="Wingdings" w:hint="default"/>
      </w:rPr>
    </w:lvl>
  </w:abstractNum>
  <w:abstractNum w:abstractNumId="1" w15:restartNumberingAfterBreak="0">
    <w:nsid w:val="140B2AA7"/>
    <w:multiLevelType w:val="hybridMultilevel"/>
    <w:tmpl w:val="E940D7A2"/>
    <w:lvl w:ilvl="0" w:tplc="57F84C2A">
      <w:start w:val="1"/>
      <w:numFmt w:val="bullet"/>
      <w:lvlText w:val=""/>
      <w:lvlJc w:val="left"/>
      <w:pPr>
        <w:tabs>
          <w:tab w:val="num" w:pos="720"/>
        </w:tabs>
        <w:ind w:left="720" w:hanging="360"/>
      </w:pPr>
      <w:rPr>
        <w:rFonts w:ascii="Symbol" w:hAnsi="Symbol" w:hint="default"/>
      </w:rPr>
    </w:lvl>
    <w:lvl w:ilvl="1" w:tplc="7D2C5CD4">
      <w:start w:val="1"/>
      <w:numFmt w:val="bullet"/>
      <w:lvlText w:val="o"/>
      <w:lvlJc w:val="left"/>
      <w:pPr>
        <w:ind w:left="1440" w:hanging="360"/>
      </w:pPr>
      <w:rPr>
        <w:rFonts w:ascii="Courier New" w:hAnsi="Courier New" w:cs="Courier New" w:hint="default"/>
      </w:rPr>
    </w:lvl>
    <w:lvl w:ilvl="2" w:tplc="B64C2E7C" w:tentative="1">
      <w:start w:val="1"/>
      <w:numFmt w:val="bullet"/>
      <w:lvlText w:val=""/>
      <w:lvlJc w:val="left"/>
      <w:pPr>
        <w:ind w:left="2160" w:hanging="360"/>
      </w:pPr>
      <w:rPr>
        <w:rFonts w:ascii="Wingdings" w:hAnsi="Wingdings" w:hint="default"/>
      </w:rPr>
    </w:lvl>
    <w:lvl w:ilvl="3" w:tplc="AF70DFA0" w:tentative="1">
      <w:start w:val="1"/>
      <w:numFmt w:val="bullet"/>
      <w:lvlText w:val=""/>
      <w:lvlJc w:val="left"/>
      <w:pPr>
        <w:ind w:left="2880" w:hanging="360"/>
      </w:pPr>
      <w:rPr>
        <w:rFonts w:ascii="Symbol" w:hAnsi="Symbol" w:hint="default"/>
      </w:rPr>
    </w:lvl>
    <w:lvl w:ilvl="4" w:tplc="B6C2B818" w:tentative="1">
      <w:start w:val="1"/>
      <w:numFmt w:val="bullet"/>
      <w:lvlText w:val="o"/>
      <w:lvlJc w:val="left"/>
      <w:pPr>
        <w:ind w:left="3600" w:hanging="360"/>
      </w:pPr>
      <w:rPr>
        <w:rFonts w:ascii="Courier New" w:hAnsi="Courier New" w:cs="Courier New" w:hint="default"/>
      </w:rPr>
    </w:lvl>
    <w:lvl w:ilvl="5" w:tplc="F72C10E2" w:tentative="1">
      <w:start w:val="1"/>
      <w:numFmt w:val="bullet"/>
      <w:lvlText w:val=""/>
      <w:lvlJc w:val="left"/>
      <w:pPr>
        <w:ind w:left="4320" w:hanging="360"/>
      </w:pPr>
      <w:rPr>
        <w:rFonts w:ascii="Wingdings" w:hAnsi="Wingdings" w:hint="default"/>
      </w:rPr>
    </w:lvl>
    <w:lvl w:ilvl="6" w:tplc="FCD64B64" w:tentative="1">
      <w:start w:val="1"/>
      <w:numFmt w:val="bullet"/>
      <w:lvlText w:val=""/>
      <w:lvlJc w:val="left"/>
      <w:pPr>
        <w:ind w:left="5040" w:hanging="360"/>
      </w:pPr>
      <w:rPr>
        <w:rFonts w:ascii="Symbol" w:hAnsi="Symbol" w:hint="default"/>
      </w:rPr>
    </w:lvl>
    <w:lvl w:ilvl="7" w:tplc="C69AA2CA" w:tentative="1">
      <w:start w:val="1"/>
      <w:numFmt w:val="bullet"/>
      <w:lvlText w:val="o"/>
      <w:lvlJc w:val="left"/>
      <w:pPr>
        <w:ind w:left="5760" w:hanging="360"/>
      </w:pPr>
      <w:rPr>
        <w:rFonts w:ascii="Courier New" w:hAnsi="Courier New" w:cs="Courier New" w:hint="default"/>
      </w:rPr>
    </w:lvl>
    <w:lvl w:ilvl="8" w:tplc="C1B2751A" w:tentative="1">
      <w:start w:val="1"/>
      <w:numFmt w:val="bullet"/>
      <w:lvlText w:val=""/>
      <w:lvlJc w:val="left"/>
      <w:pPr>
        <w:ind w:left="6480" w:hanging="360"/>
      </w:pPr>
      <w:rPr>
        <w:rFonts w:ascii="Wingdings" w:hAnsi="Wingdings" w:hint="default"/>
      </w:rPr>
    </w:lvl>
  </w:abstractNum>
  <w:abstractNum w:abstractNumId="2" w15:restartNumberingAfterBreak="0">
    <w:nsid w:val="1AA84AFF"/>
    <w:multiLevelType w:val="hybridMultilevel"/>
    <w:tmpl w:val="BA587976"/>
    <w:lvl w:ilvl="0" w:tplc="7960B784">
      <w:start w:val="1"/>
      <w:numFmt w:val="bullet"/>
      <w:lvlText w:val=""/>
      <w:lvlJc w:val="left"/>
      <w:pPr>
        <w:tabs>
          <w:tab w:val="num" w:pos="720"/>
        </w:tabs>
        <w:ind w:left="720" w:hanging="360"/>
      </w:pPr>
      <w:rPr>
        <w:rFonts w:ascii="Symbol" w:hAnsi="Symbol" w:hint="default"/>
      </w:rPr>
    </w:lvl>
    <w:lvl w:ilvl="1" w:tplc="CD9C6D42" w:tentative="1">
      <w:start w:val="1"/>
      <w:numFmt w:val="bullet"/>
      <w:lvlText w:val="o"/>
      <w:lvlJc w:val="left"/>
      <w:pPr>
        <w:ind w:left="1440" w:hanging="360"/>
      </w:pPr>
      <w:rPr>
        <w:rFonts w:ascii="Courier New" w:hAnsi="Courier New" w:cs="Courier New" w:hint="default"/>
      </w:rPr>
    </w:lvl>
    <w:lvl w:ilvl="2" w:tplc="F168BE96" w:tentative="1">
      <w:start w:val="1"/>
      <w:numFmt w:val="bullet"/>
      <w:lvlText w:val=""/>
      <w:lvlJc w:val="left"/>
      <w:pPr>
        <w:ind w:left="2160" w:hanging="360"/>
      </w:pPr>
      <w:rPr>
        <w:rFonts w:ascii="Wingdings" w:hAnsi="Wingdings" w:hint="default"/>
      </w:rPr>
    </w:lvl>
    <w:lvl w:ilvl="3" w:tplc="F698BE68" w:tentative="1">
      <w:start w:val="1"/>
      <w:numFmt w:val="bullet"/>
      <w:lvlText w:val=""/>
      <w:lvlJc w:val="left"/>
      <w:pPr>
        <w:ind w:left="2880" w:hanging="360"/>
      </w:pPr>
      <w:rPr>
        <w:rFonts w:ascii="Symbol" w:hAnsi="Symbol" w:hint="default"/>
      </w:rPr>
    </w:lvl>
    <w:lvl w:ilvl="4" w:tplc="20EA19E4" w:tentative="1">
      <w:start w:val="1"/>
      <w:numFmt w:val="bullet"/>
      <w:lvlText w:val="o"/>
      <w:lvlJc w:val="left"/>
      <w:pPr>
        <w:ind w:left="3600" w:hanging="360"/>
      </w:pPr>
      <w:rPr>
        <w:rFonts w:ascii="Courier New" w:hAnsi="Courier New" w:cs="Courier New" w:hint="default"/>
      </w:rPr>
    </w:lvl>
    <w:lvl w:ilvl="5" w:tplc="B3707002" w:tentative="1">
      <w:start w:val="1"/>
      <w:numFmt w:val="bullet"/>
      <w:lvlText w:val=""/>
      <w:lvlJc w:val="left"/>
      <w:pPr>
        <w:ind w:left="4320" w:hanging="360"/>
      </w:pPr>
      <w:rPr>
        <w:rFonts w:ascii="Wingdings" w:hAnsi="Wingdings" w:hint="default"/>
      </w:rPr>
    </w:lvl>
    <w:lvl w:ilvl="6" w:tplc="697886BE" w:tentative="1">
      <w:start w:val="1"/>
      <w:numFmt w:val="bullet"/>
      <w:lvlText w:val=""/>
      <w:lvlJc w:val="left"/>
      <w:pPr>
        <w:ind w:left="5040" w:hanging="360"/>
      </w:pPr>
      <w:rPr>
        <w:rFonts w:ascii="Symbol" w:hAnsi="Symbol" w:hint="default"/>
      </w:rPr>
    </w:lvl>
    <w:lvl w:ilvl="7" w:tplc="A3C2BB3C" w:tentative="1">
      <w:start w:val="1"/>
      <w:numFmt w:val="bullet"/>
      <w:lvlText w:val="o"/>
      <w:lvlJc w:val="left"/>
      <w:pPr>
        <w:ind w:left="5760" w:hanging="360"/>
      </w:pPr>
      <w:rPr>
        <w:rFonts w:ascii="Courier New" w:hAnsi="Courier New" w:cs="Courier New" w:hint="default"/>
      </w:rPr>
    </w:lvl>
    <w:lvl w:ilvl="8" w:tplc="8668CA5C" w:tentative="1">
      <w:start w:val="1"/>
      <w:numFmt w:val="bullet"/>
      <w:lvlText w:val=""/>
      <w:lvlJc w:val="left"/>
      <w:pPr>
        <w:ind w:left="6480" w:hanging="360"/>
      </w:pPr>
      <w:rPr>
        <w:rFonts w:ascii="Wingdings" w:hAnsi="Wingdings" w:hint="default"/>
      </w:rPr>
    </w:lvl>
  </w:abstractNum>
  <w:abstractNum w:abstractNumId="3" w15:restartNumberingAfterBreak="0">
    <w:nsid w:val="1C0472F0"/>
    <w:multiLevelType w:val="hybridMultilevel"/>
    <w:tmpl w:val="54A6CF86"/>
    <w:lvl w:ilvl="0" w:tplc="14EE4BDC">
      <w:start w:val="1"/>
      <w:numFmt w:val="bullet"/>
      <w:lvlText w:val=""/>
      <w:lvlJc w:val="left"/>
      <w:pPr>
        <w:tabs>
          <w:tab w:val="num" w:pos="720"/>
        </w:tabs>
        <w:ind w:left="720" w:hanging="360"/>
      </w:pPr>
      <w:rPr>
        <w:rFonts w:ascii="Symbol" w:hAnsi="Symbol" w:hint="default"/>
      </w:rPr>
    </w:lvl>
    <w:lvl w:ilvl="1" w:tplc="988E1F54" w:tentative="1">
      <w:start w:val="1"/>
      <w:numFmt w:val="bullet"/>
      <w:lvlText w:val="o"/>
      <w:lvlJc w:val="left"/>
      <w:pPr>
        <w:ind w:left="1440" w:hanging="360"/>
      </w:pPr>
      <w:rPr>
        <w:rFonts w:ascii="Courier New" w:hAnsi="Courier New" w:cs="Courier New" w:hint="default"/>
      </w:rPr>
    </w:lvl>
    <w:lvl w:ilvl="2" w:tplc="6530677E" w:tentative="1">
      <w:start w:val="1"/>
      <w:numFmt w:val="bullet"/>
      <w:lvlText w:val=""/>
      <w:lvlJc w:val="left"/>
      <w:pPr>
        <w:ind w:left="2160" w:hanging="360"/>
      </w:pPr>
      <w:rPr>
        <w:rFonts w:ascii="Wingdings" w:hAnsi="Wingdings" w:hint="default"/>
      </w:rPr>
    </w:lvl>
    <w:lvl w:ilvl="3" w:tplc="C6C4DD96" w:tentative="1">
      <w:start w:val="1"/>
      <w:numFmt w:val="bullet"/>
      <w:lvlText w:val=""/>
      <w:lvlJc w:val="left"/>
      <w:pPr>
        <w:ind w:left="2880" w:hanging="360"/>
      </w:pPr>
      <w:rPr>
        <w:rFonts w:ascii="Symbol" w:hAnsi="Symbol" w:hint="default"/>
      </w:rPr>
    </w:lvl>
    <w:lvl w:ilvl="4" w:tplc="5DE8EA12" w:tentative="1">
      <w:start w:val="1"/>
      <w:numFmt w:val="bullet"/>
      <w:lvlText w:val="o"/>
      <w:lvlJc w:val="left"/>
      <w:pPr>
        <w:ind w:left="3600" w:hanging="360"/>
      </w:pPr>
      <w:rPr>
        <w:rFonts w:ascii="Courier New" w:hAnsi="Courier New" w:cs="Courier New" w:hint="default"/>
      </w:rPr>
    </w:lvl>
    <w:lvl w:ilvl="5" w:tplc="5142BAE6" w:tentative="1">
      <w:start w:val="1"/>
      <w:numFmt w:val="bullet"/>
      <w:lvlText w:val=""/>
      <w:lvlJc w:val="left"/>
      <w:pPr>
        <w:ind w:left="4320" w:hanging="360"/>
      </w:pPr>
      <w:rPr>
        <w:rFonts w:ascii="Wingdings" w:hAnsi="Wingdings" w:hint="default"/>
      </w:rPr>
    </w:lvl>
    <w:lvl w:ilvl="6" w:tplc="BC407BC8" w:tentative="1">
      <w:start w:val="1"/>
      <w:numFmt w:val="bullet"/>
      <w:lvlText w:val=""/>
      <w:lvlJc w:val="left"/>
      <w:pPr>
        <w:ind w:left="5040" w:hanging="360"/>
      </w:pPr>
      <w:rPr>
        <w:rFonts w:ascii="Symbol" w:hAnsi="Symbol" w:hint="default"/>
      </w:rPr>
    </w:lvl>
    <w:lvl w:ilvl="7" w:tplc="1EFC328A" w:tentative="1">
      <w:start w:val="1"/>
      <w:numFmt w:val="bullet"/>
      <w:lvlText w:val="o"/>
      <w:lvlJc w:val="left"/>
      <w:pPr>
        <w:ind w:left="5760" w:hanging="360"/>
      </w:pPr>
      <w:rPr>
        <w:rFonts w:ascii="Courier New" w:hAnsi="Courier New" w:cs="Courier New" w:hint="default"/>
      </w:rPr>
    </w:lvl>
    <w:lvl w:ilvl="8" w:tplc="4AB459C6" w:tentative="1">
      <w:start w:val="1"/>
      <w:numFmt w:val="bullet"/>
      <w:lvlText w:val=""/>
      <w:lvlJc w:val="left"/>
      <w:pPr>
        <w:ind w:left="6480" w:hanging="360"/>
      </w:pPr>
      <w:rPr>
        <w:rFonts w:ascii="Wingdings" w:hAnsi="Wingdings" w:hint="default"/>
      </w:rPr>
    </w:lvl>
  </w:abstractNum>
  <w:abstractNum w:abstractNumId="4" w15:restartNumberingAfterBreak="0">
    <w:nsid w:val="25043CE0"/>
    <w:multiLevelType w:val="hybridMultilevel"/>
    <w:tmpl w:val="473C284C"/>
    <w:lvl w:ilvl="0" w:tplc="4A24C216">
      <w:start w:val="1"/>
      <w:numFmt w:val="bullet"/>
      <w:lvlText w:val=""/>
      <w:lvlJc w:val="left"/>
      <w:pPr>
        <w:tabs>
          <w:tab w:val="num" w:pos="720"/>
        </w:tabs>
        <w:ind w:left="720" w:hanging="360"/>
      </w:pPr>
      <w:rPr>
        <w:rFonts w:ascii="Symbol" w:hAnsi="Symbol" w:hint="default"/>
      </w:rPr>
    </w:lvl>
    <w:lvl w:ilvl="1" w:tplc="652236C8" w:tentative="1">
      <w:start w:val="1"/>
      <w:numFmt w:val="bullet"/>
      <w:lvlText w:val="o"/>
      <w:lvlJc w:val="left"/>
      <w:pPr>
        <w:ind w:left="1440" w:hanging="360"/>
      </w:pPr>
      <w:rPr>
        <w:rFonts w:ascii="Courier New" w:hAnsi="Courier New" w:cs="Courier New" w:hint="default"/>
      </w:rPr>
    </w:lvl>
    <w:lvl w:ilvl="2" w:tplc="053C1F40" w:tentative="1">
      <w:start w:val="1"/>
      <w:numFmt w:val="bullet"/>
      <w:lvlText w:val=""/>
      <w:lvlJc w:val="left"/>
      <w:pPr>
        <w:ind w:left="2160" w:hanging="360"/>
      </w:pPr>
      <w:rPr>
        <w:rFonts w:ascii="Wingdings" w:hAnsi="Wingdings" w:hint="default"/>
      </w:rPr>
    </w:lvl>
    <w:lvl w:ilvl="3" w:tplc="574EA69A" w:tentative="1">
      <w:start w:val="1"/>
      <w:numFmt w:val="bullet"/>
      <w:lvlText w:val=""/>
      <w:lvlJc w:val="left"/>
      <w:pPr>
        <w:ind w:left="2880" w:hanging="360"/>
      </w:pPr>
      <w:rPr>
        <w:rFonts w:ascii="Symbol" w:hAnsi="Symbol" w:hint="default"/>
      </w:rPr>
    </w:lvl>
    <w:lvl w:ilvl="4" w:tplc="F81AA7F0" w:tentative="1">
      <w:start w:val="1"/>
      <w:numFmt w:val="bullet"/>
      <w:lvlText w:val="o"/>
      <w:lvlJc w:val="left"/>
      <w:pPr>
        <w:ind w:left="3600" w:hanging="360"/>
      </w:pPr>
      <w:rPr>
        <w:rFonts w:ascii="Courier New" w:hAnsi="Courier New" w:cs="Courier New" w:hint="default"/>
      </w:rPr>
    </w:lvl>
    <w:lvl w:ilvl="5" w:tplc="557E5C12" w:tentative="1">
      <w:start w:val="1"/>
      <w:numFmt w:val="bullet"/>
      <w:lvlText w:val=""/>
      <w:lvlJc w:val="left"/>
      <w:pPr>
        <w:ind w:left="4320" w:hanging="360"/>
      </w:pPr>
      <w:rPr>
        <w:rFonts w:ascii="Wingdings" w:hAnsi="Wingdings" w:hint="default"/>
      </w:rPr>
    </w:lvl>
    <w:lvl w:ilvl="6" w:tplc="A7863BA6" w:tentative="1">
      <w:start w:val="1"/>
      <w:numFmt w:val="bullet"/>
      <w:lvlText w:val=""/>
      <w:lvlJc w:val="left"/>
      <w:pPr>
        <w:ind w:left="5040" w:hanging="360"/>
      </w:pPr>
      <w:rPr>
        <w:rFonts w:ascii="Symbol" w:hAnsi="Symbol" w:hint="default"/>
      </w:rPr>
    </w:lvl>
    <w:lvl w:ilvl="7" w:tplc="E1FAF640" w:tentative="1">
      <w:start w:val="1"/>
      <w:numFmt w:val="bullet"/>
      <w:lvlText w:val="o"/>
      <w:lvlJc w:val="left"/>
      <w:pPr>
        <w:ind w:left="5760" w:hanging="360"/>
      </w:pPr>
      <w:rPr>
        <w:rFonts w:ascii="Courier New" w:hAnsi="Courier New" w:cs="Courier New" w:hint="default"/>
      </w:rPr>
    </w:lvl>
    <w:lvl w:ilvl="8" w:tplc="829E662E" w:tentative="1">
      <w:start w:val="1"/>
      <w:numFmt w:val="bullet"/>
      <w:lvlText w:val=""/>
      <w:lvlJc w:val="left"/>
      <w:pPr>
        <w:ind w:left="6480" w:hanging="360"/>
      </w:pPr>
      <w:rPr>
        <w:rFonts w:ascii="Wingdings" w:hAnsi="Wingdings" w:hint="default"/>
      </w:rPr>
    </w:lvl>
  </w:abstractNum>
  <w:abstractNum w:abstractNumId="5" w15:restartNumberingAfterBreak="0">
    <w:nsid w:val="44A36634"/>
    <w:multiLevelType w:val="hybridMultilevel"/>
    <w:tmpl w:val="3A6A61E2"/>
    <w:lvl w:ilvl="0" w:tplc="9BCA4402">
      <w:start w:val="1"/>
      <w:numFmt w:val="bullet"/>
      <w:lvlText w:val=""/>
      <w:lvlJc w:val="left"/>
      <w:pPr>
        <w:tabs>
          <w:tab w:val="num" w:pos="720"/>
        </w:tabs>
        <w:ind w:left="720" w:hanging="360"/>
      </w:pPr>
      <w:rPr>
        <w:rFonts w:ascii="Symbol" w:hAnsi="Symbol" w:hint="default"/>
      </w:rPr>
    </w:lvl>
    <w:lvl w:ilvl="1" w:tplc="8BE446E4" w:tentative="1">
      <w:start w:val="1"/>
      <w:numFmt w:val="bullet"/>
      <w:lvlText w:val="o"/>
      <w:lvlJc w:val="left"/>
      <w:pPr>
        <w:ind w:left="1440" w:hanging="360"/>
      </w:pPr>
      <w:rPr>
        <w:rFonts w:ascii="Courier New" w:hAnsi="Courier New" w:cs="Courier New" w:hint="default"/>
      </w:rPr>
    </w:lvl>
    <w:lvl w:ilvl="2" w:tplc="0B203004" w:tentative="1">
      <w:start w:val="1"/>
      <w:numFmt w:val="bullet"/>
      <w:lvlText w:val=""/>
      <w:lvlJc w:val="left"/>
      <w:pPr>
        <w:ind w:left="2160" w:hanging="360"/>
      </w:pPr>
      <w:rPr>
        <w:rFonts w:ascii="Wingdings" w:hAnsi="Wingdings" w:hint="default"/>
      </w:rPr>
    </w:lvl>
    <w:lvl w:ilvl="3" w:tplc="6FE40676" w:tentative="1">
      <w:start w:val="1"/>
      <w:numFmt w:val="bullet"/>
      <w:lvlText w:val=""/>
      <w:lvlJc w:val="left"/>
      <w:pPr>
        <w:ind w:left="2880" w:hanging="360"/>
      </w:pPr>
      <w:rPr>
        <w:rFonts w:ascii="Symbol" w:hAnsi="Symbol" w:hint="default"/>
      </w:rPr>
    </w:lvl>
    <w:lvl w:ilvl="4" w:tplc="44B2D668" w:tentative="1">
      <w:start w:val="1"/>
      <w:numFmt w:val="bullet"/>
      <w:lvlText w:val="o"/>
      <w:lvlJc w:val="left"/>
      <w:pPr>
        <w:ind w:left="3600" w:hanging="360"/>
      </w:pPr>
      <w:rPr>
        <w:rFonts w:ascii="Courier New" w:hAnsi="Courier New" w:cs="Courier New" w:hint="default"/>
      </w:rPr>
    </w:lvl>
    <w:lvl w:ilvl="5" w:tplc="04521986" w:tentative="1">
      <w:start w:val="1"/>
      <w:numFmt w:val="bullet"/>
      <w:lvlText w:val=""/>
      <w:lvlJc w:val="left"/>
      <w:pPr>
        <w:ind w:left="4320" w:hanging="360"/>
      </w:pPr>
      <w:rPr>
        <w:rFonts w:ascii="Wingdings" w:hAnsi="Wingdings" w:hint="default"/>
      </w:rPr>
    </w:lvl>
    <w:lvl w:ilvl="6" w:tplc="96DAD2B6" w:tentative="1">
      <w:start w:val="1"/>
      <w:numFmt w:val="bullet"/>
      <w:lvlText w:val=""/>
      <w:lvlJc w:val="left"/>
      <w:pPr>
        <w:ind w:left="5040" w:hanging="360"/>
      </w:pPr>
      <w:rPr>
        <w:rFonts w:ascii="Symbol" w:hAnsi="Symbol" w:hint="default"/>
      </w:rPr>
    </w:lvl>
    <w:lvl w:ilvl="7" w:tplc="34B8C12E" w:tentative="1">
      <w:start w:val="1"/>
      <w:numFmt w:val="bullet"/>
      <w:lvlText w:val="o"/>
      <w:lvlJc w:val="left"/>
      <w:pPr>
        <w:ind w:left="5760" w:hanging="360"/>
      </w:pPr>
      <w:rPr>
        <w:rFonts w:ascii="Courier New" w:hAnsi="Courier New" w:cs="Courier New" w:hint="default"/>
      </w:rPr>
    </w:lvl>
    <w:lvl w:ilvl="8" w:tplc="7F263580" w:tentative="1">
      <w:start w:val="1"/>
      <w:numFmt w:val="bullet"/>
      <w:lvlText w:val=""/>
      <w:lvlJc w:val="left"/>
      <w:pPr>
        <w:ind w:left="6480" w:hanging="360"/>
      </w:pPr>
      <w:rPr>
        <w:rFonts w:ascii="Wingdings" w:hAnsi="Wingdings" w:hint="default"/>
      </w:rPr>
    </w:lvl>
  </w:abstractNum>
  <w:abstractNum w:abstractNumId="6" w15:restartNumberingAfterBreak="0">
    <w:nsid w:val="44AF20E7"/>
    <w:multiLevelType w:val="hybridMultilevel"/>
    <w:tmpl w:val="D890C0D4"/>
    <w:lvl w:ilvl="0" w:tplc="E076CCF2">
      <w:start w:val="1"/>
      <w:numFmt w:val="bullet"/>
      <w:lvlText w:val=""/>
      <w:lvlJc w:val="left"/>
      <w:pPr>
        <w:tabs>
          <w:tab w:val="num" w:pos="720"/>
        </w:tabs>
        <w:ind w:left="720" w:hanging="360"/>
      </w:pPr>
      <w:rPr>
        <w:rFonts w:ascii="Symbol" w:hAnsi="Symbol" w:hint="default"/>
      </w:rPr>
    </w:lvl>
    <w:lvl w:ilvl="1" w:tplc="E20A18F4" w:tentative="1">
      <w:start w:val="1"/>
      <w:numFmt w:val="bullet"/>
      <w:lvlText w:val="o"/>
      <w:lvlJc w:val="left"/>
      <w:pPr>
        <w:ind w:left="1440" w:hanging="360"/>
      </w:pPr>
      <w:rPr>
        <w:rFonts w:ascii="Courier New" w:hAnsi="Courier New" w:cs="Courier New" w:hint="default"/>
      </w:rPr>
    </w:lvl>
    <w:lvl w:ilvl="2" w:tplc="BC84AF5E" w:tentative="1">
      <w:start w:val="1"/>
      <w:numFmt w:val="bullet"/>
      <w:lvlText w:val=""/>
      <w:lvlJc w:val="left"/>
      <w:pPr>
        <w:ind w:left="2160" w:hanging="360"/>
      </w:pPr>
      <w:rPr>
        <w:rFonts w:ascii="Wingdings" w:hAnsi="Wingdings" w:hint="default"/>
      </w:rPr>
    </w:lvl>
    <w:lvl w:ilvl="3" w:tplc="236EB588" w:tentative="1">
      <w:start w:val="1"/>
      <w:numFmt w:val="bullet"/>
      <w:lvlText w:val=""/>
      <w:lvlJc w:val="left"/>
      <w:pPr>
        <w:ind w:left="2880" w:hanging="360"/>
      </w:pPr>
      <w:rPr>
        <w:rFonts w:ascii="Symbol" w:hAnsi="Symbol" w:hint="default"/>
      </w:rPr>
    </w:lvl>
    <w:lvl w:ilvl="4" w:tplc="9C201B04" w:tentative="1">
      <w:start w:val="1"/>
      <w:numFmt w:val="bullet"/>
      <w:lvlText w:val="o"/>
      <w:lvlJc w:val="left"/>
      <w:pPr>
        <w:ind w:left="3600" w:hanging="360"/>
      </w:pPr>
      <w:rPr>
        <w:rFonts w:ascii="Courier New" w:hAnsi="Courier New" w:cs="Courier New" w:hint="default"/>
      </w:rPr>
    </w:lvl>
    <w:lvl w:ilvl="5" w:tplc="AB3246B8" w:tentative="1">
      <w:start w:val="1"/>
      <w:numFmt w:val="bullet"/>
      <w:lvlText w:val=""/>
      <w:lvlJc w:val="left"/>
      <w:pPr>
        <w:ind w:left="4320" w:hanging="360"/>
      </w:pPr>
      <w:rPr>
        <w:rFonts w:ascii="Wingdings" w:hAnsi="Wingdings" w:hint="default"/>
      </w:rPr>
    </w:lvl>
    <w:lvl w:ilvl="6" w:tplc="65607E7E" w:tentative="1">
      <w:start w:val="1"/>
      <w:numFmt w:val="bullet"/>
      <w:lvlText w:val=""/>
      <w:lvlJc w:val="left"/>
      <w:pPr>
        <w:ind w:left="5040" w:hanging="360"/>
      </w:pPr>
      <w:rPr>
        <w:rFonts w:ascii="Symbol" w:hAnsi="Symbol" w:hint="default"/>
      </w:rPr>
    </w:lvl>
    <w:lvl w:ilvl="7" w:tplc="1E6A3020" w:tentative="1">
      <w:start w:val="1"/>
      <w:numFmt w:val="bullet"/>
      <w:lvlText w:val="o"/>
      <w:lvlJc w:val="left"/>
      <w:pPr>
        <w:ind w:left="5760" w:hanging="360"/>
      </w:pPr>
      <w:rPr>
        <w:rFonts w:ascii="Courier New" w:hAnsi="Courier New" w:cs="Courier New" w:hint="default"/>
      </w:rPr>
    </w:lvl>
    <w:lvl w:ilvl="8" w:tplc="AF388D0C" w:tentative="1">
      <w:start w:val="1"/>
      <w:numFmt w:val="bullet"/>
      <w:lvlText w:val=""/>
      <w:lvlJc w:val="left"/>
      <w:pPr>
        <w:ind w:left="6480" w:hanging="360"/>
      </w:pPr>
      <w:rPr>
        <w:rFonts w:ascii="Wingdings" w:hAnsi="Wingdings" w:hint="default"/>
      </w:rPr>
    </w:lvl>
  </w:abstractNum>
  <w:abstractNum w:abstractNumId="7" w15:restartNumberingAfterBreak="0">
    <w:nsid w:val="47F13E27"/>
    <w:multiLevelType w:val="hybridMultilevel"/>
    <w:tmpl w:val="55DAED12"/>
    <w:lvl w:ilvl="0" w:tplc="F4C83A36">
      <w:start w:val="1"/>
      <w:numFmt w:val="bullet"/>
      <w:lvlText w:val=""/>
      <w:lvlJc w:val="left"/>
      <w:pPr>
        <w:tabs>
          <w:tab w:val="num" w:pos="720"/>
        </w:tabs>
        <w:ind w:left="720" w:hanging="360"/>
      </w:pPr>
      <w:rPr>
        <w:rFonts w:ascii="Symbol" w:hAnsi="Symbol" w:hint="default"/>
      </w:rPr>
    </w:lvl>
    <w:lvl w:ilvl="1" w:tplc="A0EC0B6A" w:tentative="1">
      <w:start w:val="1"/>
      <w:numFmt w:val="bullet"/>
      <w:lvlText w:val="o"/>
      <w:lvlJc w:val="left"/>
      <w:pPr>
        <w:ind w:left="1440" w:hanging="360"/>
      </w:pPr>
      <w:rPr>
        <w:rFonts w:ascii="Courier New" w:hAnsi="Courier New" w:cs="Courier New" w:hint="default"/>
      </w:rPr>
    </w:lvl>
    <w:lvl w:ilvl="2" w:tplc="633C5B28" w:tentative="1">
      <w:start w:val="1"/>
      <w:numFmt w:val="bullet"/>
      <w:lvlText w:val=""/>
      <w:lvlJc w:val="left"/>
      <w:pPr>
        <w:ind w:left="2160" w:hanging="360"/>
      </w:pPr>
      <w:rPr>
        <w:rFonts w:ascii="Wingdings" w:hAnsi="Wingdings" w:hint="default"/>
      </w:rPr>
    </w:lvl>
    <w:lvl w:ilvl="3" w:tplc="9B489F46" w:tentative="1">
      <w:start w:val="1"/>
      <w:numFmt w:val="bullet"/>
      <w:lvlText w:val=""/>
      <w:lvlJc w:val="left"/>
      <w:pPr>
        <w:ind w:left="2880" w:hanging="360"/>
      </w:pPr>
      <w:rPr>
        <w:rFonts w:ascii="Symbol" w:hAnsi="Symbol" w:hint="default"/>
      </w:rPr>
    </w:lvl>
    <w:lvl w:ilvl="4" w:tplc="B960219A" w:tentative="1">
      <w:start w:val="1"/>
      <w:numFmt w:val="bullet"/>
      <w:lvlText w:val="o"/>
      <w:lvlJc w:val="left"/>
      <w:pPr>
        <w:ind w:left="3600" w:hanging="360"/>
      </w:pPr>
      <w:rPr>
        <w:rFonts w:ascii="Courier New" w:hAnsi="Courier New" w:cs="Courier New" w:hint="default"/>
      </w:rPr>
    </w:lvl>
    <w:lvl w:ilvl="5" w:tplc="8974CBB6" w:tentative="1">
      <w:start w:val="1"/>
      <w:numFmt w:val="bullet"/>
      <w:lvlText w:val=""/>
      <w:lvlJc w:val="left"/>
      <w:pPr>
        <w:ind w:left="4320" w:hanging="360"/>
      </w:pPr>
      <w:rPr>
        <w:rFonts w:ascii="Wingdings" w:hAnsi="Wingdings" w:hint="default"/>
      </w:rPr>
    </w:lvl>
    <w:lvl w:ilvl="6" w:tplc="BB24ECDC" w:tentative="1">
      <w:start w:val="1"/>
      <w:numFmt w:val="bullet"/>
      <w:lvlText w:val=""/>
      <w:lvlJc w:val="left"/>
      <w:pPr>
        <w:ind w:left="5040" w:hanging="360"/>
      </w:pPr>
      <w:rPr>
        <w:rFonts w:ascii="Symbol" w:hAnsi="Symbol" w:hint="default"/>
      </w:rPr>
    </w:lvl>
    <w:lvl w:ilvl="7" w:tplc="45C029D0" w:tentative="1">
      <w:start w:val="1"/>
      <w:numFmt w:val="bullet"/>
      <w:lvlText w:val="o"/>
      <w:lvlJc w:val="left"/>
      <w:pPr>
        <w:ind w:left="5760" w:hanging="360"/>
      </w:pPr>
      <w:rPr>
        <w:rFonts w:ascii="Courier New" w:hAnsi="Courier New" w:cs="Courier New" w:hint="default"/>
      </w:rPr>
    </w:lvl>
    <w:lvl w:ilvl="8" w:tplc="9742447E" w:tentative="1">
      <w:start w:val="1"/>
      <w:numFmt w:val="bullet"/>
      <w:lvlText w:val=""/>
      <w:lvlJc w:val="left"/>
      <w:pPr>
        <w:ind w:left="6480" w:hanging="360"/>
      </w:pPr>
      <w:rPr>
        <w:rFonts w:ascii="Wingdings" w:hAnsi="Wingdings" w:hint="default"/>
      </w:rPr>
    </w:lvl>
  </w:abstractNum>
  <w:abstractNum w:abstractNumId="8" w15:restartNumberingAfterBreak="0">
    <w:nsid w:val="52042A2B"/>
    <w:multiLevelType w:val="hybridMultilevel"/>
    <w:tmpl w:val="BA20E37C"/>
    <w:lvl w:ilvl="0" w:tplc="F006AA62">
      <w:start w:val="1"/>
      <w:numFmt w:val="bullet"/>
      <w:lvlText w:val=""/>
      <w:lvlJc w:val="left"/>
      <w:pPr>
        <w:tabs>
          <w:tab w:val="num" w:pos="720"/>
        </w:tabs>
        <w:ind w:left="720" w:hanging="360"/>
      </w:pPr>
      <w:rPr>
        <w:rFonts w:ascii="Symbol" w:hAnsi="Symbol" w:hint="default"/>
      </w:rPr>
    </w:lvl>
    <w:lvl w:ilvl="1" w:tplc="F0546F00" w:tentative="1">
      <w:start w:val="1"/>
      <w:numFmt w:val="bullet"/>
      <w:lvlText w:val="o"/>
      <w:lvlJc w:val="left"/>
      <w:pPr>
        <w:ind w:left="1440" w:hanging="360"/>
      </w:pPr>
      <w:rPr>
        <w:rFonts w:ascii="Courier New" w:hAnsi="Courier New" w:cs="Courier New" w:hint="default"/>
      </w:rPr>
    </w:lvl>
    <w:lvl w:ilvl="2" w:tplc="E42E3340" w:tentative="1">
      <w:start w:val="1"/>
      <w:numFmt w:val="bullet"/>
      <w:lvlText w:val=""/>
      <w:lvlJc w:val="left"/>
      <w:pPr>
        <w:ind w:left="2160" w:hanging="360"/>
      </w:pPr>
      <w:rPr>
        <w:rFonts w:ascii="Wingdings" w:hAnsi="Wingdings" w:hint="default"/>
      </w:rPr>
    </w:lvl>
    <w:lvl w:ilvl="3" w:tplc="9AEAA6F8" w:tentative="1">
      <w:start w:val="1"/>
      <w:numFmt w:val="bullet"/>
      <w:lvlText w:val=""/>
      <w:lvlJc w:val="left"/>
      <w:pPr>
        <w:ind w:left="2880" w:hanging="360"/>
      </w:pPr>
      <w:rPr>
        <w:rFonts w:ascii="Symbol" w:hAnsi="Symbol" w:hint="default"/>
      </w:rPr>
    </w:lvl>
    <w:lvl w:ilvl="4" w:tplc="F7343A84" w:tentative="1">
      <w:start w:val="1"/>
      <w:numFmt w:val="bullet"/>
      <w:lvlText w:val="o"/>
      <w:lvlJc w:val="left"/>
      <w:pPr>
        <w:ind w:left="3600" w:hanging="360"/>
      </w:pPr>
      <w:rPr>
        <w:rFonts w:ascii="Courier New" w:hAnsi="Courier New" w:cs="Courier New" w:hint="default"/>
      </w:rPr>
    </w:lvl>
    <w:lvl w:ilvl="5" w:tplc="63B45570" w:tentative="1">
      <w:start w:val="1"/>
      <w:numFmt w:val="bullet"/>
      <w:lvlText w:val=""/>
      <w:lvlJc w:val="left"/>
      <w:pPr>
        <w:ind w:left="4320" w:hanging="360"/>
      </w:pPr>
      <w:rPr>
        <w:rFonts w:ascii="Wingdings" w:hAnsi="Wingdings" w:hint="default"/>
      </w:rPr>
    </w:lvl>
    <w:lvl w:ilvl="6" w:tplc="1F1269A8" w:tentative="1">
      <w:start w:val="1"/>
      <w:numFmt w:val="bullet"/>
      <w:lvlText w:val=""/>
      <w:lvlJc w:val="left"/>
      <w:pPr>
        <w:ind w:left="5040" w:hanging="360"/>
      </w:pPr>
      <w:rPr>
        <w:rFonts w:ascii="Symbol" w:hAnsi="Symbol" w:hint="default"/>
      </w:rPr>
    </w:lvl>
    <w:lvl w:ilvl="7" w:tplc="CD9C5A80" w:tentative="1">
      <w:start w:val="1"/>
      <w:numFmt w:val="bullet"/>
      <w:lvlText w:val="o"/>
      <w:lvlJc w:val="left"/>
      <w:pPr>
        <w:ind w:left="5760" w:hanging="360"/>
      </w:pPr>
      <w:rPr>
        <w:rFonts w:ascii="Courier New" w:hAnsi="Courier New" w:cs="Courier New" w:hint="default"/>
      </w:rPr>
    </w:lvl>
    <w:lvl w:ilvl="8" w:tplc="48E285F6" w:tentative="1">
      <w:start w:val="1"/>
      <w:numFmt w:val="bullet"/>
      <w:lvlText w:val=""/>
      <w:lvlJc w:val="left"/>
      <w:pPr>
        <w:ind w:left="6480" w:hanging="360"/>
      </w:pPr>
      <w:rPr>
        <w:rFonts w:ascii="Wingdings" w:hAnsi="Wingdings" w:hint="default"/>
      </w:rPr>
    </w:lvl>
  </w:abstractNum>
  <w:abstractNum w:abstractNumId="9" w15:restartNumberingAfterBreak="0">
    <w:nsid w:val="5F1B4917"/>
    <w:multiLevelType w:val="hybridMultilevel"/>
    <w:tmpl w:val="9C96B97C"/>
    <w:lvl w:ilvl="0" w:tplc="22C8A210">
      <w:start w:val="1"/>
      <w:numFmt w:val="bullet"/>
      <w:lvlText w:val=""/>
      <w:lvlJc w:val="left"/>
      <w:pPr>
        <w:tabs>
          <w:tab w:val="num" w:pos="720"/>
        </w:tabs>
        <w:ind w:left="720" w:hanging="360"/>
      </w:pPr>
      <w:rPr>
        <w:rFonts w:ascii="Symbol" w:hAnsi="Symbol" w:hint="default"/>
      </w:rPr>
    </w:lvl>
    <w:lvl w:ilvl="1" w:tplc="D0B4081E" w:tentative="1">
      <w:start w:val="1"/>
      <w:numFmt w:val="bullet"/>
      <w:lvlText w:val="o"/>
      <w:lvlJc w:val="left"/>
      <w:pPr>
        <w:ind w:left="1440" w:hanging="360"/>
      </w:pPr>
      <w:rPr>
        <w:rFonts w:ascii="Courier New" w:hAnsi="Courier New" w:cs="Courier New" w:hint="default"/>
      </w:rPr>
    </w:lvl>
    <w:lvl w:ilvl="2" w:tplc="AB625628" w:tentative="1">
      <w:start w:val="1"/>
      <w:numFmt w:val="bullet"/>
      <w:lvlText w:val=""/>
      <w:lvlJc w:val="left"/>
      <w:pPr>
        <w:ind w:left="2160" w:hanging="360"/>
      </w:pPr>
      <w:rPr>
        <w:rFonts w:ascii="Wingdings" w:hAnsi="Wingdings" w:hint="default"/>
      </w:rPr>
    </w:lvl>
    <w:lvl w:ilvl="3" w:tplc="BD48FC36" w:tentative="1">
      <w:start w:val="1"/>
      <w:numFmt w:val="bullet"/>
      <w:lvlText w:val=""/>
      <w:lvlJc w:val="left"/>
      <w:pPr>
        <w:ind w:left="2880" w:hanging="360"/>
      </w:pPr>
      <w:rPr>
        <w:rFonts w:ascii="Symbol" w:hAnsi="Symbol" w:hint="default"/>
      </w:rPr>
    </w:lvl>
    <w:lvl w:ilvl="4" w:tplc="422AB66C" w:tentative="1">
      <w:start w:val="1"/>
      <w:numFmt w:val="bullet"/>
      <w:lvlText w:val="o"/>
      <w:lvlJc w:val="left"/>
      <w:pPr>
        <w:ind w:left="3600" w:hanging="360"/>
      </w:pPr>
      <w:rPr>
        <w:rFonts w:ascii="Courier New" w:hAnsi="Courier New" w:cs="Courier New" w:hint="default"/>
      </w:rPr>
    </w:lvl>
    <w:lvl w:ilvl="5" w:tplc="05FC0FA2" w:tentative="1">
      <w:start w:val="1"/>
      <w:numFmt w:val="bullet"/>
      <w:lvlText w:val=""/>
      <w:lvlJc w:val="left"/>
      <w:pPr>
        <w:ind w:left="4320" w:hanging="360"/>
      </w:pPr>
      <w:rPr>
        <w:rFonts w:ascii="Wingdings" w:hAnsi="Wingdings" w:hint="default"/>
      </w:rPr>
    </w:lvl>
    <w:lvl w:ilvl="6" w:tplc="1F3C9E10" w:tentative="1">
      <w:start w:val="1"/>
      <w:numFmt w:val="bullet"/>
      <w:lvlText w:val=""/>
      <w:lvlJc w:val="left"/>
      <w:pPr>
        <w:ind w:left="5040" w:hanging="360"/>
      </w:pPr>
      <w:rPr>
        <w:rFonts w:ascii="Symbol" w:hAnsi="Symbol" w:hint="default"/>
      </w:rPr>
    </w:lvl>
    <w:lvl w:ilvl="7" w:tplc="5FBC13B0" w:tentative="1">
      <w:start w:val="1"/>
      <w:numFmt w:val="bullet"/>
      <w:lvlText w:val="o"/>
      <w:lvlJc w:val="left"/>
      <w:pPr>
        <w:ind w:left="5760" w:hanging="360"/>
      </w:pPr>
      <w:rPr>
        <w:rFonts w:ascii="Courier New" w:hAnsi="Courier New" w:cs="Courier New" w:hint="default"/>
      </w:rPr>
    </w:lvl>
    <w:lvl w:ilvl="8" w:tplc="CC22EBD0" w:tentative="1">
      <w:start w:val="1"/>
      <w:numFmt w:val="bullet"/>
      <w:lvlText w:val=""/>
      <w:lvlJc w:val="left"/>
      <w:pPr>
        <w:ind w:left="6480" w:hanging="360"/>
      </w:pPr>
      <w:rPr>
        <w:rFonts w:ascii="Wingdings" w:hAnsi="Wingdings" w:hint="default"/>
      </w:rPr>
    </w:lvl>
  </w:abstractNum>
  <w:abstractNum w:abstractNumId="10" w15:restartNumberingAfterBreak="0">
    <w:nsid w:val="64475636"/>
    <w:multiLevelType w:val="hybridMultilevel"/>
    <w:tmpl w:val="20026AC4"/>
    <w:lvl w:ilvl="0" w:tplc="D3CA6F86">
      <w:start w:val="1"/>
      <w:numFmt w:val="bullet"/>
      <w:lvlText w:val=""/>
      <w:lvlJc w:val="left"/>
      <w:pPr>
        <w:tabs>
          <w:tab w:val="num" w:pos="720"/>
        </w:tabs>
        <w:ind w:left="720" w:hanging="360"/>
      </w:pPr>
      <w:rPr>
        <w:rFonts w:ascii="Symbol" w:hAnsi="Symbol" w:hint="default"/>
      </w:rPr>
    </w:lvl>
    <w:lvl w:ilvl="1" w:tplc="07908A9C" w:tentative="1">
      <w:start w:val="1"/>
      <w:numFmt w:val="bullet"/>
      <w:lvlText w:val="o"/>
      <w:lvlJc w:val="left"/>
      <w:pPr>
        <w:ind w:left="1440" w:hanging="360"/>
      </w:pPr>
      <w:rPr>
        <w:rFonts w:ascii="Courier New" w:hAnsi="Courier New" w:cs="Courier New" w:hint="default"/>
      </w:rPr>
    </w:lvl>
    <w:lvl w:ilvl="2" w:tplc="E4148314" w:tentative="1">
      <w:start w:val="1"/>
      <w:numFmt w:val="bullet"/>
      <w:lvlText w:val=""/>
      <w:lvlJc w:val="left"/>
      <w:pPr>
        <w:ind w:left="2160" w:hanging="360"/>
      </w:pPr>
      <w:rPr>
        <w:rFonts w:ascii="Wingdings" w:hAnsi="Wingdings" w:hint="default"/>
      </w:rPr>
    </w:lvl>
    <w:lvl w:ilvl="3" w:tplc="F72858B2" w:tentative="1">
      <w:start w:val="1"/>
      <w:numFmt w:val="bullet"/>
      <w:lvlText w:val=""/>
      <w:lvlJc w:val="left"/>
      <w:pPr>
        <w:ind w:left="2880" w:hanging="360"/>
      </w:pPr>
      <w:rPr>
        <w:rFonts w:ascii="Symbol" w:hAnsi="Symbol" w:hint="default"/>
      </w:rPr>
    </w:lvl>
    <w:lvl w:ilvl="4" w:tplc="FF0C2ABA" w:tentative="1">
      <w:start w:val="1"/>
      <w:numFmt w:val="bullet"/>
      <w:lvlText w:val="o"/>
      <w:lvlJc w:val="left"/>
      <w:pPr>
        <w:ind w:left="3600" w:hanging="360"/>
      </w:pPr>
      <w:rPr>
        <w:rFonts w:ascii="Courier New" w:hAnsi="Courier New" w:cs="Courier New" w:hint="default"/>
      </w:rPr>
    </w:lvl>
    <w:lvl w:ilvl="5" w:tplc="AB7E9C80" w:tentative="1">
      <w:start w:val="1"/>
      <w:numFmt w:val="bullet"/>
      <w:lvlText w:val=""/>
      <w:lvlJc w:val="left"/>
      <w:pPr>
        <w:ind w:left="4320" w:hanging="360"/>
      </w:pPr>
      <w:rPr>
        <w:rFonts w:ascii="Wingdings" w:hAnsi="Wingdings" w:hint="default"/>
      </w:rPr>
    </w:lvl>
    <w:lvl w:ilvl="6" w:tplc="4064B8AC" w:tentative="1">
      <w:start w:val="1"/>
      <w:numFmt w:val="bullet"/>
      <w:lvlText w:val=""/>
      <w:lvlJc w:val="left"/>
      <w:pPr>
        <w:ind w:left="5040" w:hanging="360"/>
      </w:pPr>
      <w:rPr>
        <w:rFonts w:ascii="Symbol" w:hAnsi="Symbol" w:hint="default"/>
      </w:rPr>
    </w:lvl>
    <w:lvl w:ilvl="7" w:tplc="3DA2DBB6" w:tentative="1">
      <w:start w:val="1"/>
      <w:numFmt w:val="bullet"/>
      <w:lvlText w:val="o"/>
      <w:lvlJc w:val="left"/>
      <w:pPr>
        <w:ind w:left="5760" w:hanging="360"/>
      </w:pPr>
      <w:rPr>
        <w:rFonts w:ascii="Courier New" w:hAnsi="Courier New" w:cs="Courier New" w:hint="default"/>
      </w:rPr>
    </w:lvl>
    <w:lvl w:ilvl="8" w:tplc="8B5E0730" w:tentative="1">
      <w:start w:val="1"/>
      <w:numFmt w:val="bullet"/>
      <w:lvlText w:val=""/>
      <w:lvlJc w:val="left"/>
      <w:pPr>
        <w:ind w:left="6480" w:hanging="360"/>
      </w:pPr>
      <w:rPr>
        <w:rFonts w:ascii="Wingdings" w:hAnsi="Wingdings" w:hint="default"/>
      </w:rPr>
    </w:lvl>
  </w:abstractNum>
  <w:abstractNum w:abstractNumId="11" w15:restartNumberingAfterBreak="0">
    <w:nsid w:val="64A0238B"/>
    <w:multiLevelType w:val="hybridMultilevel"/>
    <w:tmpl w:val="9CE8DF90"/>
    <w:lvl w:ilvl="0" w:tplc="DCB4988A">
      <w:start w:val="1"/>
      <w:numFmt w:val="bullet"/>
      <w:lvlText w:val=""/>
      <w:lvlJc w:val="left"/>
      <w:pPr>
        <w:tabs>
          <w:tab w:val="num" w:pos="720"/>
        </w:tabs>
        <w:ind w:left="720" w:hanging="360"/>
      </w:pPr>
      <w:rPr>
        <w:rFonts w:ascii="Symbol" w:hAnsi="Symbol" w:hint="default"/>
      </w:rPr>
    </w:lvl>
    <w:lvl w:ilvl="1" w:tplc="81A29768">
      <w:start w:val="1"/>
      <w:numFmt w:val="bullet"/>
      <w:lvlText w:val="o"/>
      <w:lvlJc w:val="left"/>
      <w:pPr>
        <w:ind w:left="1440" w:hanging="360"/>
      </w:pPr>
      <w:rPr>
        <w:rFonts w:ascii="Courier New" w:hAnsi="Courier New" w:cs="Courier New" w:hint="default"/>
      </w:rPr>
    </w:lvl>
    <w:lvl w:ilvl="2" w:tplc="E3444D10" w:tentative="1">
      <w:start w:val="1"/>
      <w:numFmt w:val="bullet"/>
      <w:lvlText w:val=""/>
      <w:lvlJc w:val="left"/>
      <w:pPr>
        <w:ind w:left="2160" w:hanging="360"/>
      </w:pPr>
      <w:rPr>
        <w:rFonts w:ascii="Wingdings" w:hAnsi="Wingdings" w:hint="default"/>
      </w:rPr>
    </w:lvl>
    <w:lvl w:ilvl="3" w:tplc="D95A11DA" w:tentative="1">
      <w:start w:val="1"/>
      <w:numFmt w:val="bullet"/>
      <w:lvlText w:val=""/>
      <w:lvlJc w:val="left"/>
      <w:pPr>
        <w:ind w:left="2880" w:hanging="360"/>
      </w:pPr>
      <w:rPr>
        <w:rFonts w:ascii="Symbol" w:hAnsi="Symbol" w:hint="default"/>
      </w:rPr>
    </w:lvl>
    <w:lvl w:ilvl="4" w:tplc="246A3A3C" w:tentative="1">
      <w:start w:val="1"/>
      <w:numFmt w:val="bullet"/>
      <w:lvlText w:val="o"/>
      <w:lvlJc w:val="left"/>
      <w:pPr>
        <w:ind w:left="3600" w:hanging="360"/>
      </w:pPr>
      <w:rPr>
        <w:rFonts w:ascii="Courier New" w:hAnsi="Courier New" w:cs="Courier New" w:hint="default"/>
      </w:rPr>
    </w:lvl>
    <w:lvl w:ilvl="5" w:tplc="93A6E532" w:tentative="1">
      <w:start w:val="1"/>
      <w:numFmt w:val="bullet"/>
      <w:lvlText w:val=""/>
      <w:lvlJc w:val="left"/>
      <w:pPr>
        <w:ind w:left="4320" w:hanging="360"/>
      </w:pPr>
      <w:rPr>
        <w:rFonts w:ascii="Wingdings" w:hAnsi="Wingdings" w:hint="default"/>
      </w:rPr>
    </w:lvl>
    <w:lvl w:ilvl="6" w:tplc="2C0C287C" w:tentative="1">
      <w:start w:val="1"/>
      <w:numFmt w:val="bullet"/>
      <w:lvlText w:val=""/>
      <w:lvlJc w:val="left"/>
      <w:pPr>
        <w:ind w:left="5040" w:hanging="360"/>
      </w:pPr>
      <w:rPr>
        <w:rFonts w:ascii="Symbol" w:hAnsi="Symbol" w:hint="default"/>
      </w:rPr>
    </w:lvl>
    <w:lvl w:ilvl="7" w:tplc="8506D5C4" w:tentative="1">
      <w:start w:val="1"/>
      <w:numFmt w:val="bullet"/>
      <w:lvlText w:val="o"/>
      <w:lvlJc w:val="left"/>
      <w:pPr>
        <w:ind w:left="5760" w:hanging="360"/>
      </w:pPr>
      <w:rPr>
        <w:rFonts w:ascii="Courier New" w:hAnsi="Courier New" w:cs="Courier New" w:hint="default"/>
      </w:rPr>
    </w:lvl>
    <w:lvl w:ilvl="8" w:tplc="4D3EC22C" w:tentative="1">
      <w:start w:val="1"/>
      <w:numFmt w:val="bullet"/>
      <w:lvlText w:val=""/>
      <w:lvlJc w:val="left"/>
      <w:pPr>
        <w:ind w:left="6480" w:hanging="360"/>
      </w:pPr>
      <w:rPr>
        <w:rFonts w:ascii="Wingdings" w:hAnsi="Wingdings" w:hint="default"/>
      </w:rPr>
    </w:lvl>
  </w:abstractNum>
  <w:abstractNum w:abstractNumId="12" w15:restartNumberingAfterBreak="0">
    <w:nsid w:val="67B315AE"/>
    <w:multiLevelType w:val="hybridMultilevel"/>
    <w:tmpl w:val="CC485EC8"/>
    <w:lvl w:ilvl="0" w:tplc="5C7803B0">
      <w:start w:val="1"/>
      <w:numFmt w:val="bullet"/>
      <w:lvlText w:val=""/>
      <w:lvlJc w:val="left"/>
      <w:pPr>
        <w:tabs>
          <w:tab w:val="num" w:pos="720"/>
        </w:tabs>
        <w:ind w:left="720" w:hanging="360"/>
      </w:pPr>
      <w:rPr>
        <w:rFonts w:ascii="Symbol" w:hAnsi="Symbol" w:hint="default"/>
      </w:rPr>
    </w:lvl>
    <w:lvl w:ilvl="1" w:tplc="C310D2B0">
      <w:start w:val="1"/>
      <w:numFmt w:val="bullet"/>
      <w:lvlText w:val="o"/>
      <w:lvlJc w:val="left"/>
      <w:pPr>
        <w:ind w:left="1440" w:hanging="360"/>
      </w:pPr>
      <w:rPr>
        <w:rFonts w:ascii="Courier New" w:hAnsi="Courier New" w:cs="Courier New" w:hint="default"/>
      </w:rPr>
    </w:lvl>
    <w:lvl w:ilvl="2" w:tplc="534E5130" w:tentative="1">
      <w:start w:val="1"/>
      <w:numFmt w:val="bullet"/>
      <w:lvlText w:val=""/>
      <w:lvlJc w:val="left"/>
      <w:pPr>
        <w:ind w:left="2160" w:hanging="360"/>
      </w:pPr>
      <w:rPr>
        <w:rFonts w:ascii="Wingdings" w:hAnsi="Wingdings" w:hint="default"/>
      </w:rPr>
    </w:lvl>
    <w:lvl w:ilvl="3" w:tplc="0E60B70E" w:tentative="1">
      <w:start w:val="1"/>
      <w:numFmt w:val="bullet"/>
      <w:lvlText w:val=""/>
      <w:lvlJc w:val="left"/>
      <w:pPr>
        <w:ind w:left="2880" w:hanging="360"/>
      </w:pPr>
      <w:rPr>
        <w:rFonts w:ascii="Symbol" w:hAnsi="Symbol" w:hint="default"/>
      </w:rPr>
    </w:lvl>
    <w:lvl w:ilvl="4" w:tplc="47D4EB1C" w:tentative="1">
      <w:start w:val="1"/>
      <w:numFmt w:val="bullet"/>
      <w:lvlText w:val="o"/>
      <w:lvlJc w:val="left"/>
      <w:pPr>
        <w:ind w:left="3600" w:hanging="360"/>
      </w:pPr>
      <w:rPr>
        <w:rFonts w:ascii="Courier New" w:hAnsi="Courier New" w:cs="Courier New" w:hint="default"/>
      </w:rPr>
    </w:lvl>
    <w:lvl w:ilvl="5" w:tplc="5332282A" w:tentative="1">
      <w:start w:val="1"/>
      <w:numFmt w:val="bullet"/>
      <w:lvlText w:val=""/>
      <w:lvlJc w:val="left"/>
      <w:pPr>
        <w:ind w:left="4320" w:hanging="360"/>
      </w:pPr>
      <w:rPr>
        <w:rFonts w:ascii="Wingdings" w:hAnsi="Wingdings" w:hint="default"/>
      </w:rPr>
    </w:lvl>
    <w:lvl w:ilvl="6" w:tplc="341A207E" w:tentative="1">
      <w:start w:val="1"/>
      <w:numFmt w:val="bullet"/>
      <w:lvlText w:val=""/>
      <w:lvlJc w:val="left"/>
      <w:pPr>
        <w:ind w:left="5040" w:hanging="360"/>
      </w:pPr>
      <w:rPr>
        <w:rFonts w:ascii="Symbol" w:hAnsi="Symbol" w:hint="default"/>
      </w:rPr>
    </w:lvl>
    <w:lvl w:ilvl="7" w:tplc="D0E8D934" w:tentative="1">
      <w:start w:val="1"/>
      <w:numFmt w:val="bullet"/>
      <w:lvlText w:val="o"/>
      <w:lvlJc w:val="left"/>
      <w:pPr>
        <w:ind w:left="5760" w:hanging="360"/>
      </w:pPr>
      <w:rPr>
        <w:rFonts w:ascii="Courier New" w:hAnsi="Courier New" w:cs="Courier New" w:hint="default"/>
      </w:rPr>
    </w:lvl>
    <w:lvl w:ilvl="8" w:tplc="192C1F4C" w:tentative="1">
      <w:start w:val="1"/>
      <w:numFmt w:val="bullet"/>
      <w:lvlText w:val=""/>
      <w:lvlJc w:val="left"/>
      <w:pPr>
        <w:ind w:left="6480" w:hanging="360"/>
      </w:pPr>
      <w:rPr>
        <w:rFonts w:ascii="Wingdings" w:hAnsi="Wingdings" w:hint="default"/>
      </w:rPr>
    </w:lvl>
  </w:abstractNum>
  <w:abstractNum w:abstractNumId="13" w15:restartNumberingAfterBreak="0">
    <w:nsid w:val="69AA5A00"/>
    <w:multiLevelType w:val="hybridMultilevel"/>
    <w:tmpl w:val="E45C47BE"/>
    <w:lvl w:ilvl="0" w:tplc="D9F89FEC">
      <w:start w:val="1"/>
      <w:numFmt w:val="bullet"/>
      <w:lvlText w:val=""/>
      <w:lvlJc w:val="left"/>
      <w:pPr>
        <w:tabs>
          <w:tab w:val="num" w:pos="720"/>
        </w:tabs>
        <w:ind w:left="720" w:hanging="360"/>
      </w:pPr>
      <w:rPr>
        <w:rFonts w:ascii="Symbol" w:hAnsi="Symbol" w:hint="default"/>
      </w:rPr>
    </w:lvl>
    <w:lvl w:ilvl="1" w:tplc="9E908122" w:tentative="1">
      <w:start w:val="1"/>
      <w:numFmt w:val="bullet"/>
      <w:lvlText w:val="o"/>
      <w:lvlJc w:val="left"/>
      <w:pPr>
        <w:ind w:left="1440" w:hanging="360"/>
      </w:pPr>
      <w:rPr>
        <w:rFonts w:ascii="Courier New" w:hAnsi="Courier New" w:cs="Courier New" w:hint="default"/>
      </w:rPr>
    </w:lvl>
    <w:lvl w:ilvl="2" w:tplc="9976B5C4" w:tentative="1">
      <w:start w:val="1"/>
      <w:numFmt w:val="bullet"/>
      <w:lvlText w:val=""/>
      <w:lvlJc w:val="left"/>
      <w:pPr>
        <w:ind w:left="2160" w:hanging="360"/>
      </w:pPr>
      <w:rPr>
        <w:rFonts w:ascii="Wingdings" w:hAnsi="Wingdings" w:hint="default"/>
      </w:rPr>
    </w:lvl>
    <w:lvl w:ilvl="3" w:tplc="B8505906" w:tentative="1">
      <w:start w:val="1"/>
      <w:numFmt w:val="bullet"/>
      <w:lvlText w:val=""/>
      <w:lvlJc w:val="left"/>
      <w:pPr>
        <w:ind w:left="2880" w:hanging="360"/>
      </w:pPr>
      <w:rPr>
        <w:rFonts w:ascii="Symbol" w:hAnsi="Symbol" w:hint="default"/>
      </w:rPr>
    </w:lvl>
    <w:lvl w:ilvl="4" w:tplc="AAD2CA76" w:tentative="1">
      <w:start w:val="1"/>
      <w:numFmt w:val="bullet"/>
      <w:lvlText w:val="o"/>
      <w:lvlJc w:val="left"/>
      <w:pPr>
        <w:ind w:left="3600" w:hanging="360"/>
      </w:pPr>
      <w:rPr>
        <w:rFonts w:ascii="Courier New" w:hAnsi="Courier New" w:cs="Courier New" w:hint="default"/>
      </w:rPr>
    </w:lvl>
    <w:lvl w:ilvl="5" w:tplc="8A90369E" w:tentative="1">
      <w:start w:val="1"/>
      <w:numFmt w:val="bullet"/>
      <w:lvlText w:val=""/>
      <w:lvlJc w:val="left"/>
      <w:pPr>
        <w:ind w:left="4320" w:hanging="360"/>
      </w:pPr>
      <w:rPr>
        <w:rFonts w:ascii="Wingdings" w:hAnsi="Wingdings" w:hint="default"/>
      </w:rPr>
    </w:lvl>
    <w:lvl w:ilvl="6" w:tplc="B1FCC4BC" w:tentative="1">
      <w:start w:val="1"/>
      <w:numFmt w:val="bullet"/>
      <w:lvlText w:val=""/>
      <w:lvlJc w:val="left"/>
      <w:pPr>
        <w:ind w:left="5040" w:hanging="360"/>
      </w:pPr>
      <w:rPr>
        <w:rFonts w:ascii="Symbol" w:hAnsi="Symbol" w:hint="default"/>
      </w:rPr>
    </w:lvl>
    <w:lvl w:ilvl="7" w:tplc="E312CCEC" w:tentative="1">
      <w:start w:val="1"/>
      <w:numFmt w:val="bullet"/>
      <w:lvlText w:val="o"/>
      <w:lvlJc w:val="left"/>
      <w:pPr>
        <w:ind w:left="5760" w:hanging="360"/>
      </w:pPr>
      <w:rPr>
        <w:rFonts w:ascii="Courier New" w:hAnsi="Courier New" w:cs="Courier New" w:hint="default"/>
      </w:rPr>
    </w:lvl>
    <w:lvl w:ilvl="8" w:tplc="350C6B4C" w:tentative="1">
      <w:start w:val="1"/>
      <w:numFmt w:val="bullet"/>
      <w:lvlText w:val=""/>
      <w:lvlJc w:val="left"/>
      <w:pPr>
        <w:ind w:left="6480" w:hanging="360"/>
      </w:pPr>
      <w:rPr>
        <w:rFonts w:ascii="Wingdings" w:hAnsi="Wingdings" w:hint="default"/>
      </w:rPr>
    </w:lvl>
  </w:abstractNum>
  <w:abstractNum w:abstractNumId="14" w15:restartNumberingAfterBreak="0">
    <w:nsid w:val="754E0D6E"/>
    <w:multiLevelType w:val="hybridMultilevel"/>
    <w:tmpl w:val="AC048890"/>
    <w:lvl w:ilvl="0" w:tplc="DE0ACE04">
      <w:start w:val="1"/>
      <w:numFmt w:val="bullet"/>
      <w:lvlText w:val=""/>
      <w:lvlJc w:val="left"/>
      <w:pPr>
        <w:tabs>
          <w:tab w:val="num" w:pos="720"/>
        </w:tabs>
        <w:ind w:left="720" w:hanging="360"/>
      </w:pPr>
      <w:rPr>
        <w:rFonts w:ascii="Symbol" w:hAnsi="Symbol" w:hint="default"/>
      </w:rPr>
    </w:lvl>
    <w:lvl w:ilvl="1" w:tplc="18CC9D0E" w:tentative="1">
      <w:start w:val="1"/>
      <w:numFmt w:val="bullet"/>
      <w:lvlText w:val="o"/>
      <w:lvlJc w:val="left"/>
      <w:pPr>
        <w:ind w:left="1440" w:hanging="360"/>
      </w:pPr>
      <w:rPr>
        <w:rFonts w:ascii="Courier New" w:hAnsi="Courier New" w:cs="Courier New" w:hint="default"/>
      </w:rPr>
    </w:lvl>
    <w:lvl w:ilvl="2" w:tplc="CFA2F6FE" w:tentative="1">
      <w:start w:val="1"/>
      <w:numFmt w:val="bullet"/>
      <w:lvlText w:val=""/>
      <w:lvlJc w:val="left"/>
      <w:pPr>
        <w:ind w:left="2160" w:hanging="360"/>
      </w:pPr>
      <w:rPr>
        <w:rFonts w:ascii="Wingdings" w:hAnsi="Wingdings" w:hint="default"/>
      </w:rPr>
    </w:lvl>
    <w:lvl w:ilvl="3" w:tplc="2C5871B2" w:tentative="1">
      <w:start w:val="1"/>
      <w:numFmt w:val="bullet"/>
      <w:lvlText w:val=""/>
      <w:lvlJc w:val="left"/>
      <w:pPr>
        <w:ind w:left="2880" w:hanging="360"/>
      </w:pPr>
      <w:rPr>
        <w:rFonts w:ascii="Symbol" w:hAnsi="Symbol" w:hint="default"/>
      </w:rPr>
    </w:lvl>
    <w:lvl w:ilvl="4" w:tplc="52A8852A" w:tentative="1">
      <w:start w:val="1"/>
      <w:numFmt w:val="bullet"/>
      <w:lvlText w:val="o"/>
      <w:lvlJc w:val="left"/>
      <w:pPr>
        <w:ind w:left="3600" w:hanging="360"/>
      </w:pPr>
      <w:rPr>
        <w:rFonts w:ascii="Courier New" w:hAnsi="Courier New" w:cs="Courier New" w:hint="default"/>
      </w:rPr>
    </w:lvl>
    <w:lvl w:ilvl="5" w:tplc="3A9A6F6C" w:tentative="1">
      <w:start w:val="1"/>
      <w:numFmt w:val="bullet"/>
      <w:lvlText w:val=""/>
      <w:lvlJc w:val="left"/>
      <w:pPr>
        <w:ind w:left="4320" w:hanging="360"/>
      </w:pPr>
      <w:rPr>
        <w:rFonts w:ascii="Wingdings" w:hAnsi="Wingdings" w:hint="default"/>
      </w:rPr>
    </w:lvl>
    <w:lvl w:ilvl="6" w:tplc="1FA0C560" w:tentative="1">
      <w:start w:val="1"/>
      <w:numFmt w:val="bullet"/>
      <w:lvlText w:val=""/>
      <w:lvlJc w:val="left"/>
      <w:pPr>
        <w:ind w:left="5040" w:hanging="360"/>
      </w:pPr>
      <w:rPr>
        <w:rFonts w:ascii="Symbol" w:hAnsi="Symbol" w:hint="default"/>
      </w:rPr>
    </w:lvl>
    <w:lvl w:ilvl="7" w:tplc="8A508392" w:tentative="1">
      <w:start w:val="1"/>
      <w:numFmt w:val="bullet"/>
      <w:lvlText w:val="o"/>
      <w:lvlJc w:val="left"/>
      <w:pPr>
        <w:ind w:left="5760" w:hanging="360"/>
      </w:pPr>
      <w:rPr>
        <w:rFonts w:ascii="Courier New" w:hAnsi="Courier New" w:cs="Courier New" w:hint="default"/>
      </w:rPr>
    </w:lvl>
    <w:lvl w:ilvl="8" w:tplc="F6AE0C7C" w:tentative="1">
      <w:start w:val="1"/>
      <w:numFmt w:val="bullet"/>
      <w:lvlText w:val=""/>
      <w:lvlJc w:val="left"/>
      <w:pPr>
        <w:ind w:left="6480" w:hanging="360"/>
      </w:pPr>
      <w:rPr>
        <w:rFonts w:ascii="Wingdings" w:hAnsi="Wingdings" w:hint="default"/>
      </w:rPr>
    </w:lvl>
  </w:abstractNum>
  <w:abstractNum w:abstractNumId="15" w15:restartNumberingAfterBreak="0">
    <w:nsid w:val="7D2F4530"/>
    <w:multiLevelType w:val="hybridMultilevel"/>
    <w:tmpl w:val="FF18FC54"/>
    <w:lvl w:ilvl="0" w:tplc="6F2C8690">
      <w:start w:val="1"/>
      <w:numFmt w:val="bullet"/>
      <w:lvlText w:val=""/>
      <w:lvlJc w:val="left"/>
      <w:pPr>
        <w:tabs>
          <w:tab w:val="num" w:pos="720"/>
        </w:tabs>
        <w:ind w:left="720" w:hanging="360"/>
      </w:pPr>
      <w:rPr>
        <w:rFonts w:ascii="Symbol" w:hAnsi="Symbol" w:hint="default"/>
      </w:rPr>
    </w:lvl>
    <w:lvl w:ilvl="1" w:tplc="B3BA9F1C" w:tentative="1">
      <w:start w:val="1"/>
      <w:numFmt w:val="bullet"/>
      <w:lvlText w:val="o"/>
      <w:lvlJc w:val="left"/>
      <w:pPr>
        <w:ind w:left="1440" w:hanging="360"/>
      </w:pPr>
      <w:rPr>
        <w:rFonts w:ascii="Courier New" w:hAnsi="Courier New" w:cs="Courier New" w:hint="default"/>
      </w:rPr>
    </w:lvl>
    <w:lvl w:ilvl="2" w:tplc="985ED604" w:tentative="1">
      <w:start w:val="1"/>
      <w:numFmt w:val="bullet"/>
      <w:lvlText w:val=""/>
      <w:lvlJc w:val="left"/>
      <w:pPr>
        <w:ind w:left="2160" w:hanging="360"/>
      </w:pPr>
      <w:rPr>
        <w:rFonts w:ascii="Wingdings" w:hAnsi="Wingdings" w:hint="default"/>
      </w:rPr>
    </w:lvl>
    <w:lvl w:ilvl="3" w:tplc="EB84B1FC" w:tentative="1">
      <w:start w:val="1"/>
      <w:numFmt w:val="bullet"/>
      <w:lvlText w:val=""/>
      <w:lvlJc w:val="left"/>
      <w:pPr>
        <w:ind w:left="2880" w:hanging="360"/>
      </w:pPr>
      <w:rPr>
        <w:rFonts w:ascii="Symbol" w:hAnsi="Symbol" w:hint="default"/>
      </w:rPr>
    </w:lvl>
    <w:lvl w:ilvl="4" w:tplc="9F66812E" w:tentative="1">
      <w:start w:val="1"/>
      <w:numFmt w:val="bullet"/>
      <w:lvlText w:val="o"/>
      <w:lvlJc w:val="left"/>
      <w:pPr>
        <w:ind w:left="3600" w:hanging="360"/>
      </w:pPr>
      <w:rPr>
        <w:rFonts w:ascii="Courier New" w:hAnsi="Courier New" w:cs="Courier New" w:hint="default"/>
      </w:rPr>
    </w:lvl>
    <w:lvl w:ilvl="5" w:tplc="3BF48A2E" w:tentative="1">
      <w:start w:val="1"/>
      <w:numFmt w:val="bullet"/>
      <w:lvlText w:val=""/>
      <w:lvlJc w:val="left"/>
      <w:pPr>
        <w:ind w:left="4320" w:hanging="360"/>
      </w:pPr>
      <w:rPr>
        <w:rFonts w:ascii="Wingdings" w:hAnsi="Wingdings" w:hint="default"/>
      </w:rPr>
    </w:lvl>
    <w:lvl w:ilvl="6" w:tplc="A30210A2" w:tentative="1">
      <w:start w:val="1"/>
      <w:numFmt w:val="bullet"/>
      <w:lvlText w:val=""/>
      <w:lvlJc w:val="left"/>
      <w:pPr>
        <w:ind w:left="5040" w:hanging="360"/>
      </w:pPr>
      <w:rPr>
        <w:rFonts w:ascii="Symbol" w:hAnsi="Symbol" w:hint="default"/>
      </w:rPr>
    </w:lvl>
    <w:lvl w:ilvl="7" w:tplc="6CD20FC0" w:tentative="1">
      <w:start w:val="1"/>
      <w:numFmt w:val="bullet"/>
      <w:lvlText w:val="o"/>
      <w:lvlJc w:val="left"/>
      <w:pPr>
        <w:ind w:left="5760" w:hanging="360"/>
      </w:pPr>
      <w:rPr>
        <w:rFonts w:ascii="Courier New" w:hAnsi="Courier New" w:cs="Courier New" w:hint="default"/>
      </w:rPr>
    </w:lvl>
    <w:lvl w:ilvl="8" w:tplc="A39661B8"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9"/>
  </w:num>
  <w:num w:numId="5">
    <w:abstractNumId w:val="2"/>
  </w:num>
  <w:num w:numId="6">
    <w:abstractNumId w:val="13"/>
  </w:num>
  <w:num w:numId="7">
    <w:abstractNumId w:val="11"/>
  </w:num>
  <w:num w:numId="8">
    <w:abstractNumId w:val="1"/>
  </w:num>
  <w:num w:numId="9">
    <w:abstractNumId w:val="3"/>
  </w:num>
  <w:num w:numId="10">
    <w:abstractNumId w:val="10"/>
  </w:num>
  <w:num w:numId="11">
    <w:abstractNumId w:val="15"/>
  </w:num>
  <w:num w:numId="12">
    <w:abstractNumId w:val="8"/>
  </w:num>
  <w:num w:numId="13">
    <w:abstractNumId w:val="0"/>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A0"/>
    <w:rsid w:val="00000A70"/>
    <w:rsid w:val="000032B8"/>
    <w:rsid w:val="00003B06"/>
    <w:rsid w:val="000054B9"/>
    <w:rsid w:val="0000741E"/>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743"/>
    <w:rsid w:val="000330D4"/>
    <w:rsid w:val="00034F7D"/>
    <w:rsid w:val="0003572D"/>
    <w:rsid w:val="00035DB0"/>
    <w:rsid w:val="00037088"/>
    <w:rsid w:val="000400D5"/>
    <w:rsid w:val="00041AD0"/>
    <w:rsid w:val="00043B84"/>
    <w:rsid w:val="0004512B"/>
    <w:rsid w:val="000463F0"/>
    <w:rsid w:val="00046BDA"/>
    <w:rsid w:val="00046FCE"/>
    <w:rsid w:val="00047394"/>
    <w:rsid w:val="0004762E"/>
    <w:rsid w:val="00050D0D"/>
    <w:rsid w:val="00052A84"/>
    <w:rsid w:val="000532BD"/>
    <w:rsid w:val="00055C12"/>
    <w:rsid w:val="000608B0"/>
    <w:rsid w:val="0006104C"/>
    <w:rsid w:val="00064BF2"/>
    <w:rsid w:val="000667BA"/>
    <w:rsid w:val="000676A7"/>
    <w:rsid w:val="00073914"/>
    <w:rsid w:val="00074236"/>
    <w:rsid w:val="000746BD"/>
    <w:rsid w:val="00076D7D"/>
    <w:rsid w:val="00076E6E"/>
    <w:rsid w:val="00080D95"/>
    <w:rsid w:val="00090E6B"/>
    <w:rsid w:val="00091B2C"/>
    <w:rsid w:val="00092ABC"/>
    <w:rsid w:val="00097AAF"/>
    <w:rsid w:val="00097D13"/>
    <w:rsid w:val="000A4893"/>
    <w:rsid w:val="000A54E0"/>
    <w:rsid w:val="000A5DB3"/>
    <w:rsid w:val="000A72C4"/>
    <w:rsid w:val="000B1486"/>
    <w:rsid w:val="000B292D"/>
    <w:rsid w:val="000B3E61"/>
    <w:rsid w:val="000B54AF"/>
    <w:rsid w:val="000B6090"/>
    <w:rsid w:val="000B6FEE"/>
    <w:rsid w:val="000C12C4"/>
    <w:rsid w:val="000C49DA"/>
    <w:rsid w:val="000C4B3D"/>
    <w:rsid w:val="000C6DC1"/>
    <w:rsid w:val="000C6E20"/>
    <w:rsid w:val="000C6EEA"/>
    <w:rsid w:val="000C76D7"/>
    <w:rsid w:val="000C7F1D"/>
    <w:rsid w:val="000D0EDD"/>
    <w:rsid w:val="000D2EBA"/>
    <w:rsid w:val="000D32A1"/>
    <w:rsid w:val="000D3725"/>
    <w:rsid w:val="000D46E5"/>
    <w:rsid w:val="000D769C"/>
    <w:rsid w:val="000D7C32"/>
    <w:rsid w:val="000E02E7"/>
    <w:rsid w:val="000E1976"/>
    <w:rsid w:val="000E20F1"/>
    <w:rsid w:val="000E4B1F"/>
    <w:rsid w:val="000E5B20"/>
    <w:rsid w:val="000E7C14"/>
    <w:rsid w:val="000F094C"/>
    <w:rsid w:val="000F18A2"/>
    <w:rsid w:val="000F2A7F"/>
    <w:rsid w:val="000F2AAC"/>
    <w:rsid w:val="000F3DBD"/>
    <w:rsid w:val="000F5843"/>
    <w:rsid w:val="000F6A06"/>
    <w:rsid w:val="0010154D"/>
    <w:rsid w:val="00102D3F"/>
    <w:rsid w:val="00102EC7"/>
    <w:rsid w:val="0010347D"/>
    <w:rsid w:val="00110F8C"/>
    <w:rsid w:val="0011243F"/>
    <w:rsid w:val="0011274A"/>
    <w:rsid w:val="00113522"/>
    <w:rsid w:val="0011378D"/>
    <w:rsid w:val="00114CE0"/>
    <w:rsid w:val="00115EE9"/>
    <w:rsid w:val="001169F9"/>
    <w:rsid w:val="00120797"/>
    <w:rsid w:val="00122CDF"/>
    <w:rsid w:val="0012371B"/>
    <w:rsid w:val="00124041"/>
    <w:rsid w:val="001245C8"/>
    <w:rsid w:val="00124653"/>
    <w:rsid w:val="001247C5"/>
    <w:rsid w:val="00127893"/>
    <w:rsid w:val="001312BB"/>
    <w:rsid w:val="00137D90"/>
    <w:rsid w:val="00141FB6"/>
    <w:rsid w:val="00142F8E"/>
    <w:rsid w:val="001436CE"/>
    <w:rsid w:val="00143C8B"/>
    <w:rsid w:val="00147530"/>
    <w:rsid w:val="0015331F"/>
    <w:rsid w:val="00154843"/>
    <w:rsid w:val="00156AB2"/>
    <w:rsid w:val="00160402"/>
    <w:rsid w:val="00160571"/>
    <w:rsid w:val="00161E93"/>
    <w:rsid w:val="00162C7A"/>
    <w:rsid w:val="00162DAE"/>
    <w:rsid w:val="001639C5"/>
    <w:rsid w:val="00163E45"/>
    <w:rsid w:val="001650F1"/>
    <w:rsid w:val="001664C2"/>
    <w:rsid w:val="00166D9A"/>
    <w:rsid w:val="00171BF2"/>
    <w:rsid w:val="0017347B"/>
    <w:rsid w:val="0017725B"/>
    <w:rsid w:val="0018050C"/>
    <w:rsid w:val="0018117F"/>
    <w:rsid w:val="001824ED"/>
    <w:rsid w:val="00183262"/>
    <w:rsid w:val="00183EAA"/>
    <w:rsid w:val="00184B03"/>
    <w:rsid w:val="00185C59"/>
    <w:rsid w:val="00187C1B"/>
    <w:rsid w:val="00190371"/>
    <w:rsid w:val="001908AC"/>
    <w:rsid w:val="00190AA1"/>
    <w:rsid w:val="00190CFB"/>
    <w:rsid w:val="00192478"/>
    <w:rsid w:val="0019457A"/>
    <w:rsid w:val="00195257"/>
    <w:rsid w:val="00195388"/>
    <w:rsid w:val="0019539E"/>
    <w:rsid w:val="001968BC"/>
    <w:rsid w:val="001A0739"/>
    <w:rsid w:val="001A0F00"/>
    <w:rsid w:val="001A2BDD"/>
    <w:rsid w:val="001A2E34"/>
    <w:rsid w:val="001A3DDF"/>
    <w:rsid w:val="001A4310"/>
    <w:rsid w:val="001A5953"/>
    <w:rsid w:val="001B053A"/>
    <w:rsid w:val="001B26D8"/>
    <w:rsid w:val="001B3BFA"/>
    <w:rsid w:val="001B75B8"/>
    <w:rsid w:val="001C1230"/>
    <w:rsid w:val="001C3331"/>
    <w:rsid w:val="001C60B5"/>
    <w:rsid w:val="001C61B0"/>
    <w:rsid w:val="001C7957"/>
    <w:rsid w:val="001C7DB8"/>
    <w:rsid w:val="001C7EA8"/>
    <w:rsid w:val="001D03BE"/>
    <w:rsid w:val="001D1711"/>
    <w:rsid w:val="001D2A01"/>
    <w:rsid w:val="001D2EF6"/>
    <w:rsid w:val="001D37A8"/>
    <w:rsid w:val="001D462E"/>
    <w:rsid w:val="001E0203"/>
    <w:rsid w:val="001E2CAD"/>
    <w:rsid w:val="001E34DB"/>
    <w:rsid w:val="001E37CD"/>
    <w:rsid w:val="001E4070"/>
    <w:rsid w:val="001E655E"/>
    <w:rsid w:val="001F2DBD"/>
    <w:rsid w:val="001F3327"/>
    <w:rsid w:val="001F3CB8"/>
    <w:rsid w:val="001F6B91"/>
    <w:rsid w:val="001F703C"/>
    <w:rsid w:val="001F7DC6"/>
    <w:rsid w:val="00200B9E"/>
    <w:rsid w:val="00200BF5"/>
    <w:rsid w:val="002010D1"/>
    <w:rsid w:val="00201338"/>
    <w:rsid w:val="0020775D"/>
    <w:rsid w:val="002116DD"/>
    <w:rsid w:val="0021383D"/>
    <w:rsid w:val="00216BBA"/>
    <w:rsid w:val="00216E12"/>
    <w:rsid w:val="00217466"/>
    <w:rsid w:val="0021751D"/>
    <w:rsid w:val="00217C49"/>
    <w:rsid w:val="0022177D"/>
    <w:rsid w:val="00223C23"/>
    <w:rsid w:val="00224C37"/>
    <w:rsid w:val="002304DF"/>
    <w:rsid w:val="0023341D"/>
    <w:rsid w:val="002338DA"/>
    <w:rsid w:val="00233D66"/>
    <w:rsid w:val="00233FDB"/>
    <w:rsid w:val="00234F58"/>
    <w:rsid w:val="0023507D"/>
    <w:rsid w:val="00236C0D"/>
    <w:rsid w:val="0024077A"/>
    <w:rsid w:val="00241EC1"/>
    <w:rsid w:val="002431DA"/>
    <w:rsid w:val="0024691D"/>
    <w:rsid w:val="00247C1E"/>
    <w:rsid w:val="00247D27"/>
    <w:rsid w:val="00250A50"/>
    <w:rsid w:val="00251ED5"/>
    <w:rsid w:val="00255EB6"/>
    <w:rsid w:val="00257429"/>
    <w:rsid w:val="0026087F"/>
    <w:rsid w:val="00260FA4"/>
    <w:rsid w:val="00261183"/>
    <w:rsid w:val="00262A66"/>
    <w:rsid w:val="00263140"/>
    <w:rsid w:val="002631C8"/>
    <w:rsid w:val="00265133"/>
    <w:rsid w:val="00265A23"/>
    <w:rsid w:val="00267841"/>
    <w:rsid w:val="00270668"/>
    <w:rsid w:val="002710C3"/>
    <w:rsid w:val="002734D6"/>
    <w:rsid w:val="00273D76"/>
    <w:rsid w:val="00274C45"/>
    <w:rsid w:val="00275109"/>
    <w:rsid w:val="00275BEE"/>
    <w:rsid w:val="00277434"/>
    <w:rsid w:val="00280123"/>
    <w:rsid w:val="00281343"/>
    <w:rsid w:val="00281883"/>
    <w:rsid w:val="00284DA8"/>
    <w:rsid w:val="002859E5"/>
    <w:rsid w:val="002874E3"/>
    <w:rsid w:val="00287656"/>
    <w:rsid w:val="00291518"/>
    <w:rsid w:val="00296FF0"/>
    <w:rsid w:val="002A0E45"/>
    <w:rsid w:val="002A17C0"/>
    <w:rsid w:val="002A1D8A"/>
    <w:rsid w:val="002A48DF"/>
    <w:rsid w:val="002A5A84"/>
    <w:rsid w:val="002A6E6F"/>
    <w:rsid w:val="002A74E4"/>
    <w:rsid w:val="002A7CFE"/>
    <w:rsid w:val="002B0FB8"/>
    <w:rsid w:val="002B26DD"/>
    <w:rsid w:val="002B2870"/>
    <w:rsid w:val="002B391B"/>
    <w:rsid w:val="002B3DA6"/>
    <w:rsid w:val="002B5B42"/>
    <w:rsid w:val="002B7BA7"/>
    <w:rsid w:val="002C1C17"/>
    <w:rsid w:val="002C3203"/>
    <w:rsid w:val="002C3B07"/>
    <w:rsid w:val="002C4FCD"/>
    <w:rsid w:val="002C532B"/>
    <w:rsid w:val="002C5713"/>
    <w:rsid w:val="002D05CC"/>
    <w:rsid w:val="002D305A"/>
    <w:rsid w:val="002D650D"/>
    <w:rsid w:val="002E21B8"/>
    <w:rsid w:val="002E7DF9"/>
    <w:rsid w:val="002F097B"/>
    <w:rsid w:val="002F3111"/>
    <w:rsid w:val="002F4AEC"/>
    <w:rsid w:val="002F795D"/>
    <w:rsid w:val="00300823"/>
    <w:rsid w:val="00300D7F"/>
    <w:rsid w:val="00301638"/>
    <w:rsid w:val="00303B0C"/>
    <w:rsid w:val="0030459C"/>
    <w:rsid w:val="00306355"/>
    <w:rsid w:val="00313DFE"/>
    <w:rsid w:val="003143B2"/>
    <w:rsid w:val="00314821"/>
    <w:rsid w:val="0031483F"/>
    <w:rsid w:val="0031741B"/>
    <w:rsid w:val="00320E97"/>
    <w:rsid w:val="00321337"/>
    <w:rsid w:val="00321F2F"/>
    <w:rsid w:val="003237F6"/>
    <w:rsid w:val="00324077"/>
    <w:rsid w:val="0032453B"/>
    <w:rsid w:val="00324868"/>
    <w:rsid w:val="003305F5"/>
    <w:rsid w:val="00333930"/>
    <w:rsid w:val="00336BA4"/>
    <w:rsid w:val="00336C7A"/>
    <w:rsid w:val="00337392"/>
    <w:rsid w:val="00337659"/>
    <w:rsid w:val="0033777F"/>
    <w:rsid w:val="003427C9"/>
    <w:rsid w:val="00343A92"/>
    <w:rsid w:val="00344530"/>
    <w:rsid w:val="003446DC"/>
    <w:rsid w:val="00347B4A"/>
    <w:rsid w:val="003500C3"/>
    <w:rsid w:val="003523BD"/>
    <w:rsid w:val="00352681"/>
    <w:rsid w:val="003534BF"/>
    <w:rsid w:val="003536AA"/>
    <w:rsid w:val="003544CE"/>
    <w:rsid w:val="00355A98"/>
    <w:rsid w:val="00355D7E"/>
    <w:rsid w:val="00357CA1"/>
    <w:rsid w:val="00360B89"/>
    <w:rsid w:val="00361FE9"/>
    <w:rsid w:val="003624F2"/>
    <w:rsid w:val="00363854"/>
    <w:rsid w:val="00364315"/>
    <w:rsid w:val="003643E2"/>
    <w:rsid w:val="00370155"/>
    <w:rsid w:val="003712D5"/>
    <w:rsid w:val="003747DF"/>
    <w:rsid w:val="00377767"/>
    <w:rsid w:val="00377E3D"/>
    <w:rsid w:val="003847E8"/>
    <w:rsid w:val="0038731D"/>
    <w:rsid w:val="00387B60"/>
    <w:rsid w:val="00390098"/>
    <w:rsid w:val="00392DA1"/>
    <w:rsid w:val="00393718"/>
    <w:rsid w:val="003A0296"/>
    <w:rsid w:val="003A10BC"/>
    <w:rsid w:val="003A3C1C"/>
    <w:rsid w:val="003B1501"/>
    <w:rsid w:val="003B185E"/>
    <w:rsid w:val="003B18DF"/>
    <w:rsid w:val="003B198A"/>
    <w:rsid w:val="003B1CA3"/>
    <w:rsid w:val="003B1ED9"/>
    <w:rsid w:val="003B2891"/>
    <w:rsid w:val="003B3DF3"/>
    <w:rsid w:val="003B48E2"/>
    <w:rsid w:val="003B4FA1"/>
    <w:rsid w:val="003B5BAD"/>
    <w:rsid w:val="003B66B6"/>
    <w:rsid w:val="003B7984"/>
    <w:rsid w:val="003B7AF6"/>
    <w:rsid w:val="003C0411"/>
    <w:rsid w:val="003C177E"/>
    <w:rsid w:val="003C1871"/>
    <w:rsid w:val="003C1C55"/>
    <w:rsid w:val="003C25EA"/>
    <w:rsid w:val="003C303F"/>
    <w:rsid w:val="003C36FD"/>
    <w:rsid w:val="003C4203"/>
    <w:rsid w:val="003C664C"/>
    <w:rsid w:val="003D4A96"/>
    <w:rsid w:val="003D6298"/>
    <w:rsid w:val="003D6A64"/>
    <w:rsid w:val="003D6AFC"/>
    <w:rsid w:val="003D726D"/>
    <w:rsid w:val="003E0875"/>
    <w:rsid w:val="003E0BB8"/>
    <w:rsid w:val="003E6CB0"/>
    <w:rsid w:val="003F1F5E"/>
    <w:rsid w:val="003F286A"/>
    <w:rsid w:val="003F7109"/>
    <w:rsid w:val="003F77F8"/>
    <w:rsid w:val="00400ACD"/>
    <w:rsid w:val="004012E5"/>
    <w:rsid w:val="00401A8D"/>
    <w:rsid w:val="00403B15"/>
    <w:rsid w:val="00403E8A"/>
    <w:rsid w:val="00404511"/>
    <w:rsid w:val="004101E4"/>
    <w:rsid w:val="00410661"/>
    <w:rsid w:val="004108C3"/>
    <w:rsid w:val="00410B33"/>
    <w:rsid w:val="004120CC"/>
    <w:rsid w:val="00412ED2"/>
    <w:rsid w:val="00412F0F"/>
    <w:rsid w:val="004134CE"/>
    <w:rsid w:val="004136A8"/>
    <w:rsid w:val="00415139"/>
    <w:rsid w:val="004166BB"/>
    <w:rsid w:val="004174CD"/>
    <w:rsid w:val="004221A8"/>
    <w:rsid w:val="004241AA"/>
    <w:rsid w:val="0042422E"/>
    <w:rsid w:val="0043190E"/>
    <w:rsid w:val="004324E9"/>
    <w:rsid w:val="004350F3"/>
    <w:rsid w:val="00436980"/>
    <w:rsid w:val="00440873"/>
    <w:rsid w:val="00441016"/>
    <w:rsid w:val="00441F2F"/>
    <w:rsid w:val="0044228B"/>
    <w:rsid w:val="00446932"/>
    <w:rsid w:val="00447018"/>
    <w:rsid w:val="00450561"/>
    <w:rsid w:val="00450A40"/>
    <w:rsid w:val="00451D7C"/>
    <w:rsid w:val="00452FC3"/>
    <w:rsid w:val="00455936"/>
    <w:rsid w:val="00455ACE"/>
    <w:rsid w:val="00461B69"/>
    <w:rsid w:val="00462B3D"/>
    <w:rsid w:val="00465A05"/>
    <w:rsid w:val="00474927"/>
    <w:rsid w:val="00475913"/>
    <w:rsid w:val="00475FBA"/>
    <w:rsid w:val="00476C83"/>
    <w:rsid w:val="00480080"/>
    <w:rsid w:val="00480424"/>
    <w:rsid w:val="004824A7"/>
    <w:rsid w:val="00483AF0"/>
    <w:rsid w:val="00484167"/>
    <w:rsid w:val="00492211"/>
    <w:rsid w:val="00492325"/>
    <w:rsid w:val="00492A6D"/>
    <w:rsid w:val="00494303"/>
    <w:rsid w:val="004949E7"/>
    <w:rsid w:val="0049682B"/>
    <w:rsid w:val="00497A0A"/>
    <w:rsid w:val="00497BBB"/>
    <w:rsid w:val="004A03F7"/>
    <w:rsid w:val="004A0492"/>
    <w:rsid w:val="004A081C"/>
    <w:rsid w:val="004A123F"/>
    <w:rsid w:val="004A214B"/>
    <w:rsid w:val="004A2172"/>
    <w:rsid w:val="004A27AC"/>
    <w:rsid w:val="004B138F"/>
    <w:rsid w:val="004B412A"/>
    <w:rsid w:val="004B4EA0"/>
    <w:rsid w:val="004B576C"/>
    <w:rsid w:val="004B772A"/>
    <w:rsid w:val="004C302F"/>
    <w:rsid w:val="004C4609"/>
    <w:rsid w:val="004C4B8A"/>
    <w:rsid w:val="004C52EF"/>
    <w:rsid w:val="004C5F34"/>
    <w:rsid w:val="004C600C"/>
    <w:rsid w:val="004C7888"/>
    <w:rsid w:val="004D1AC9"/>
    <w:rsid w:val="004D1E27"/>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57C"/>
    <w:rsid w:val="004F57CB"/>
    <w:rsid w:val="004F64F6"/>
    <w:rsid w:val="004F69C0"/>
    <w:rsid w:val="004F7652"/>
    <w:rsid w:val="00500121"/>
    <w:rsid w:val="005017AC"/>
    <w:rsid w:val="00501E8A"/>
    <w:rsid w:val="0050509B"/>
    <w:rsid w:val="00505121"/>
    <w:rsid w:val="00505C04"/>
    <w:rsid w:val="00505F1B"/>
    <w:rsid w:val="005073E8"/>
    <w:rsid w:val="00510503"/>
    <w:rsid w:val="0051324D"/>
    <w:rsid w:val="005140EA"/>
    <w:rsid w:val="005147C0"/>
    <w:rsid w:val="00515466"/>
    <w:rsid w:val="005154F7"/>
    <w:rsid w:val="005159DE"/>
    <w:rsid w:val="005269CE"/>
    <w:rsid w:val="00527101"/>
    <w:rsid w:val="005304B2"/>
    <w:rsid w:val="005336BD"/>
    <w:rsid w:val="00534A49"/>
    <w:rsid w:val="005363BB"/>
    <w:rsid w:val="00541B98"/>
    <w:rsid w:val="00543374"/>
    <w:rsid w:val="00545548"/>
    <w:rsid w:val="00546923"/>
    <w:rsid w:val="005477D2"/>
    <w:rsid w:val="00551CA6"/>
    <w:rsid w:val="00555034"/>
    <w:rsid w:val="00555E6B"/>
    <w:rsid w:val="005570D2"/>
    <w:rsid w:val="0056153F"/>
    <w:rsid w:val="00561B14"/>
    <w:rsid w:val="00562C87"/>
    <w:rsid w:val="005636BD"/>
    <w:rsid w:val="005666D5"/>
    <w:rsid w:val="005669A7"/>
    <w:rsid w:val="00573401"/>
    <w:rsid w:val="00573487"/>
    <w:rsid w:val="0057525A"/>
    <w:rsid w:val="00576714"/>
    <w:rsid w:val="0057685A"/>
    <w:rsid w:val="00581003"/>
    <w:rsid w:val="005847EF"/>
    <w:rsid w:val="005851E6"/>
    <w:rsid w:val="005878B7"/>
    <w:rsid w:val="00592C9A"/>
    <w:rsid w:val="00593DF8"/>
    <w:rsid w:val="00595745"/>
    <w:rsid w:val="005A0E18"/>
    <w:rsid w:val="005A12A5"/>
    <w:rsid w:val="005A3790"/>
    <w:rsid w:val="005A3CCB"/>
    <w:rsid w:val="005A5F5B"/>
    <w:rsid w:val="005A6D13"/>
    <w:rsid w:val="005B031F"/>
    <w:rsid w:val="005B3298"/>
    <w:rsid w:val="005B5516"/>
    <w:rsid w:val="005B5D2B"/>
    <w:rsid w:val="005C07BE"/>
    <w:rsid w:val="005C1496"/>
    <w:rsid w:val="005C17C5"/>
    <w:rsid w:val="005C2B21"/>
    <w:rsid w:val="005C2C00"/>
    <w:rsid w:val="005C4C6F"/>
    <w:rsid w:val="005C5127"/>
    <w:rsid w:val="005C7CCB"/>
    <w:rsid w:val="005D04D3"/>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5F7F05"/>
    <w:rsid w:val="00600BAA"/>
    <w:rsid w:val="006012DA"/>
    <w:rsid w:val="00603A9C"/>
    <w:rsid w:val="00603B0F"/>
    <w:rsid w:val="006049F5"/>
    <w:rsid w:val="00605F7B"/>
    <w:rsid w:val="00607E64"/>
    <w:rsid w:val="006106E9"/>
    <w:rsid w:val="0061159E"/>
    <w:rsid w:val="00614633"/>
    <w:rsid w:val="00614BC8"/>
    <w:rsid w:val="006151FB"/>
    <w:rsid w:val="00617411"/>
    <w:rsid w:val="00624938"/>
    <w:rsid w:val="006249CB"/>
    <w:rsid w:val="00624DBD"/>
    <w:rsid w:val="006272DD"/>
    <w:rsid w:val="00630963"/>
    <w:rsid w:val="00631897"/>
    <w:rsid w:val="00632928"/>
    <w:rsid w:val="006330DA"/>
    <w:rsid w:val="00633262"/>
    <w:rsid w:val="00633460"/>
    <w:rsid w:val="00635FBB"/>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C71"/>
    <w:rsid w:val="0068127E"/>
    <w:rsid w:val="00681790"/>
    <w:rsid w:val="006823AA"/>
    <w:rsid w:val="00684B98"/>
    <w:rsid w:val="00685DC9"/>
    <w:rsid w:val="00687135"/>
    <w:rsid w:val="00687465"/>
    <w:rsid w:val="006907CF"/>
    <w:rsid w:val="00691CCF"/>
    <w:rsid w:val="00693AFA"/>
    <w:rsid w:val="00695101"/>
    <w:rsid w:val="00695B9A"/>
    <w:rsid w:val="00696563"/>
    <w:rsid w:val="006979F8"/>
    <w:rsid w:val="006A42EF"/>
    <w:rsid w:val="006A6068"/>
    <w:rsid w:val="006B010C"/>
    <w:rsid w:val="006B12AE"/>
    <w:rsid w:val="006B16B3"/>
    <w:rsid w:val="006B1918"/>
    <w:rsid w:val="006B233E"/>
    <w:rsid w:val="006B23D8"/>
    <w:rsid w:val="006B28D5"/>
    <w:rsid w:val="006B2A01"/>
    <w:rsid w:val="006B2B8C"/>
    <w:rsid w:val="006B2DEB"/>
    <w:rsid w:val="006B54C5"/>
    <w:rsid w:val="006B5E80"/>
    <w:rsid w:val="006B6CB4"/>
    <w:rsid w:val="006B7A2E"/>
    <w:rsid w:val="006C4709"/>
    <w:rsid w:val="006D3005"/>
    <w:rsid w:val="006D48ED"/>
    <w:rsid w:val="006D504F"/>
    <w:rsid w:val="006D7D04"/>
    <w:rsid w:val="006E0CAC"/>
    <w:rsid w:val="006E1CFB"/>
    <w:rsid w:val="006E1F94"/>
    <w:rsid w:val="006E26C1"/>
    <w:rsid w:val="006E30A8"/>
    <w:rsid w:val="006E45B0"/>
    <w:rsid w:val="006E5692"/>
    <w:rsid w:val="006E5847"/>
    <w:rsid w:val="006E5B98"/>
    <w:rsid w:val="006F365D"/>
    <w:rsid w:val="006F4BB0"/>
    <w:rsid w:val="007031BD"/>
    <w:rsid w:val="00703E80"/>
    <w:rsid w:val="00705276"/>
    <w:rsid w:val="007066A0"/>
    <w:rsid w:val="00706BBF"/>
    <w:rsid w:val="007075FB"/>
    <w:rsid w:val="0070787B"/>
    <w:rsid w:val="0071131D"/>
    <w:rsid w:val="00711E3D"/>
    <w:rsid w:val="00711E85"/>
    <w:rsid w:val="00712DDA"/>
    <w:rsid w:val="00717739"/>
    <w:rsid w:val="00717DE4"/>
    <w:rsid w:val="00721724"/>
    <w:rsid w:val="00722EC5"/>
    <w:rsid w:val="00723299"/>
    <w:rsid w:val="00723326"/>
    <w:rsid w:val="00724252"/>
    <w:rsid w:val="00727E7A"/>
    <w:rsid w:val="007307F2"/>
    <w:rsid w:val="0073163C"/>
    <w:rsid w:val="00731DE3"/>
    <w:rsid w:val="00735B9D"/>
    <w:rsid w:val="007365A5"/>
    <w:rsid w:val="00736FB0"/>
    <w:rsid w:val="007404BC"/>
    <w:rsid w:val="00740D13"/>
    <w:rsid w:val="00740F5F"/>
    <w:rsid w:val="00741B88"/>
    <w:rsid w:val="00742794"/>
    <w:rsid w:val="00743C4C"/>
    <w:rsid w:val="007445B7"/>
    <w:rsid w:val="00744920"/>
    <w:rsid w:val="00745678"/>
    <w:rsid w:val="007509BE"/>
    <w:rsid w:val="0075254B"/>
    <w:rsid w:val="0075287B"/>
    <w:rsid w:val="00755C7B"/>
    <w:rsid w:val="00764786"/>
    <w:rsid w:val="0076556B"/>
    <w:rsid w:val="00766E12"/>
    <w:rsid w:val="0077098E"/>
    <w:rsid w:val="00771287"/>
    <w:rsid w:val="0077149E"/>
    <w:rsid w:val="0077222A"/>
    <w:rsid w:val="00777518"/>
    <w:rsid w:val="0077779E"/>
    <w:rsid w:val="00780FB6"/>
    <w:rsid w:val="0078506A"/>
    <w:rsid w:val="0078552A"/>
    <w:rsid w:val="00785729"/>
    <w:rsid w:val="00786058"/>
    <w:rsid w:val="00791789"/>
    <w:rsid w:val="0079487D"/>
    <w:rsid w:val="007966D4"/>
    <w:rsid w:val="00796A0A"/>
    <w:rsid w:val="0079792C"/>
    <w:rsid w:val="007A0989"/>
    <w:rsid w:val="007A25C5"/>
    <w:rsid w:val="007A331F"/>
    <w:rsid w:val="007A3844"/>
    <w:rsid w:val="007A4381"/>
    <w:rsid w:val="007A5466"/>
    <w:rsid w:val="007A7EC1"/>
    <w:rsid w:val="007B4FCA"/>
    <w:rsid w:val="007B7B85"/>
    <w:rsid w:val="007C1A55"/>
    <w:rsid w:val="007C462E"/>
    <w:rsid w:val="007C496B"/>
    <w:rsid w:val="007C6803"/>
    <w:rsid w:val="007D2892"/>
    <w:rsid w:val="007D2DCC"/>
    <w:rsid w:val="007D47E1"/>
    <w:rsid w:val="007D608A"/>
    <w:rsid w:val="007D7FCB"/>
    <w:rsid w:val="007E0BF2"/>
    <w:rsid w:val="007E33B6"/>
    <w:rsid w:val="007E59E8"/>
    <w:rsid w:val="007F3861"/>
    <w:rsid w:val="007F4162"/>
    <w:rsid w:val="007F5441"/>
    <w:rsid w:val="007F7668"/>
    <w:rsid w:val="00800C63"/>
    <w:rsid w:val="00802243"/>
    <w:rsid w:val="008023D4"/>
    <w:rsid w:val="00805402"/>
    <w:rsid w:val="0080765F"/>
    <w:rsid w:val="00812BE3"/>
    <w:rsid w:val="00814516"/>
    <w:rsid w:val="00814B54"/>
    <w:rsid w:val="00815C9D"/>
    <w:rsid w:val="008170E2"/>
    <w:rsid w:val="008174E6"/>
    <w:rsid w:val="00817E80"/>
    <w:rsid w:val="00823E4C"/>
    <w:rsid w:val="00827749"/>
    <w:rsid w:val="00827B7E"/>
    <w:rsid w:val="00830EEB"/>
    <w:rsid w:val="00833302"/>
    <w:rsid w:val="008347A9"/>
    <w:rsid w:val="00835628"/>
    <w:rsid w:val="00835E90"/>
    <w:rsid w:val="0084176D"/>
    <w:rsid w:val="008423E4"/>
    <w:rsid w:val="00842900"/>
    <w:rsid w:val="00844B60"/>
    <w:rsid w:val="0084592F"/>
    <w:rsid w:val="00850CF0"/>
    <w:rsid w:val="00851869"/>
    <w:rsid w:val="00851C04"/>
    <w:rsid w:val="00851CB4"/>
    <w:rsid w:val="008531A1"/>
    <w:rsid w:val="00853A94"/>
    <w:rsid w:val="008547A3"/>
    <w:rsid w:val="00856D67"/>
    <w:rsid w:val="0085797D"/>
    <w:rsid w:val="00860020"/>
    <w:rsid w:val="008618E7"/>
    <w:rsid w:val="00861995"/>
    <w:rsid w:val="0086231A"/>
    <w:rsid w:val="0086477C"/>
    <w:rsid w:val="00864BAD"/>
    <w:rsid w:val="00866F9D"/>
    <w:rsid w:val="008673D9"/>
    <w:rsid w:val="0087074F"/>
    <w:rsid w:val="00871775"/>
    <w:rsid w:val="00871AEF"/>
    <w:rsid w:val="008726E5"/>
    <w:rsid w:val="0087289E"/>
    <w:rsid w:val="00874C05"/>
    <w:rsid w:val="0087680A"/>
    <w:rsid w:val="008806EB"/>
    <w:rsid w:val="008826F2"/>
    <w:rsid w:val="008845BA"/>
    <w:rsid w:val="00885203"/>
    <w:rsid w:val="008859CA"/>
    <w:rsid w:val="008861EE"/>
    <w:rsid w:val="00886493"/>
    <w:rsid w:val="00890B59"/>
    <w:rsid w:val="00891522"/>
    <w:rsid w:val="008930D7"/>
    <w:rsid w:val="008937A3"/>
    <w:rsid w:val="008947A7"/>
    <w:rsid w:val="00897E80"/>
    <w:rsid w:val="008A04FA"/>
    <w:rsid w:val="008A3188"/>
    <w:rsid w:val="008A3274"/>
    <w:rsid w:val="008A3FDF"/>
    <w:rsid w:val="008A6122"/>
    <w:rsid w:val="008A6418"/>
    <w:rsid w:val="008B05D8"/>
    <w:rsid w:val="008B0B3D"/>
    <w:rsid w:val="008B2B1A"/>
    <w:rsid w:val="008B3428"/>
    <w:rsid w:val="008B7785"/>
    <w:rsid w:val="008C0809"/>
    <w:rsid w:val="008C132C"/>
    <w:rsid w:val="008C170F"/>
    <w:rsid w:val="008C3FD0"/>
    <w:rsid w:val="008D0AE8"/>
    <w:rsid w:val="008D27A5"/>
    <w:rsid w:val="008D2AAB"/>
    <w:rsid w:val="008D309C"/>
    <w:rsid w:val="008D3AA7"/>
    <w:rsid w:val="008D58F9"/>
    <w:rsid w:val="008E018A"/>
    <w:rsid w:val="008E3338"/>
    <w:rsid w:val="008E4762"/>
    <w:rsid w:val="008E47BE"/>
    <w:rsid w:val="008F09DF"/>
    <w:rsid w:val="008F1CA0"/>
    <w:rsid w:val="008F3053"/>
    <w:rsid w:val="008F3136"/>
    <w:rsid w:val="008F3832"/>
    <w:rsid w:val="008F40DF"/>
    <w:rsid w:val="008F56F7"/>
    <w:rsid w:val="008F5E16"/>
    <w:rsid w:val="008F5EFC"/>
    <w:rsid w:val="008F7150"/>
    <w:rsid w:val="00901670"/>
    <w:rsid w:val="00902212"/>
    <w:rsid w:val="00903E0A"/>
    <w:rsid w:val="00904721"/>
    <w:rsid w:val="00907780"/>
    <w:rsid w:val="00907EDD"/>
    <w:rsid w:val="009107AD"/>
    <w:rsid w:val="00913043"/>
    <w:rsid w:val="00915568"/>
    <w:rsid w:val="00917E0C"/>
    <w:rsid w:val="00920711"/>
    <w:rsid w:val="00921A1E"/>
    <w:rsid w:val="00921A7D"/>
    <w:rsid w:val="00924EA9"/>
    <w:rsid w:val="00925CE1"/>
    <w:rsid w:val="00925F5C"/>
    <w:rsid w:val="00930897"/>
    <w:rsid w:val="009320D2"/>
    <w:rsid w:val="00932C77"/>
    <w:rsid w:val="0093417F"/>
    <w:rsid w:val="00934AC2"/>
    <w:rsid w:val="009357E8"/>
    <w:rsid w:val="009375BB"/>
    <w:rsid w:val="009418E9"/>
    <w:rsid w:val="00946044"/>
    <w:rsid w:val="0094652F"/>
    <w:rsid w:val="009465AB"/>
    <w:rsid w:val="00946DEE"/>
    <w:rsid w:val="00953499"/>
    <w:rsid w:val="00954A16"/>
    <w:rsid w:val="0095696D"/>
    <w:rsid w:val="00960971"/>
    <w:rsid w:val="0096482F"/>
    <w:rsid w:val="00964E3A"/>
    <w:rsid w:val="00967126"/>
    <w:rsid w:val="00970EAE"/>
    <w:rsid w:val="00971627"/>
    <w:rsid w:val="009721CA"/>
    <w:rsid w:val="00972797"/>
    <w:rsid w:val="0097279D"/>
    <w:rsid w:val="00976837"/>
    <w:rsid w:val="00980311"/>
    <w:rsid w:val="0098170E"/>
    <w:rsid w:val="0098285C"/>
    <w:rsid w:val="00983B56"/>
    <w:rsid w:val="009847FD"/>
    <w:rsid w:val="009851B3"/>
    <w:rsid w:val="00985300"/>
    <w:rsid w:val="00986720"/>
    <w:rsid w:val="00987F00"/>
    <w:rsid w:val="00992591"/>
    <w:rsid w:val="0099263A"/>
    <w:rsid w:val="0099403D"/>
    <w:rsid w:val="00995B0B"/>
    <w:rsid w:val="00995D56"/>
    <w:rsid w:val="009A1883"/>
    <w:rsid w:val="009A39F5"/>
    <w:rsid w:val="009A4588"/>
    <w:rsid w:val="009A5EA5"/>
    <w:rsid w:val="009B00C2"/>
    <w:rsid w:val="009B1CA4"/>
    <w:rsid w:val="009B26AB"/>
    <w:rsid w:val="009B3476"/>
    <w:rsid w:val="009B39BC"/>
    <w:rsid w:val="009B5069"/>
    <w:rsid w:val="009B6535"/>
    <w:rsid w:val="009B69AD"/>
    <w:rsid w:val="009B7806"/>
    <w:rsid w:val="009C05C1"/>
    <w:rsid w:val="009C1C72"/>
    <w:rsid w:val="009C1E9A"/>
    <w:rsid w:val="009C2A33"/>
    <w:rsid w:val="009C2E49"/>
    <w:rsid w:val="009C36CD"/>
    <w:rsid w:val="009C43A5"/>
    <w:rsid w:val="009C4EA1"/>
    <w:rsid w:val="009C5A1D"/>
    <w:rsid w:val="009C6B08"/>
    <w:rsid w:val="009C70FC"/>
    <w:rsid w:val="009D002B"/>
    <w:rsid w:val="009D33CD"/>
    <w:rsid w:val="009D37C7"/>
    <w:rsid w:val="009D4BBD"/>
    <w:rsid w:val="009D53D2"/>
    <w:rsid w:val="009D5A41"/>
    <w:rsid w:val="009E13BF"/>
    <w:rsid w:val="009E2119"/>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8C4"/>
    <w:rsid w:val="00A07689"/>
    <w:rsid w:val="00A07906"/>
    <w:rsid w:val="00A10908"/>
    <w:rsid w:val="00A12330"/>
    <w:rsid w:val="00A1259F"/>
    <w:rsid w:val="00A1446F"/>
    <w:rsid w:val="00A151B5"/>
    <w:rsid w:val="00A1626E"/>
    <w:rsid w:val="00A220FF"/>
    <w:rsid w:val="00A227E0"/>
    <w:rsid w:val="00A232E4"/>
    <w:rsid w:val="00A24AAD"/>
    <w:rsid w:val="00A26A8A"/>
    <w:rsid w:val="00A27255"/>
    <w:rsid w:val="00A32304"/>
    <w:rsid w:val="00A3420E"/>
    <w:rsid w:val="00A35D66"/>
    <w:rsid w:val="00A409D7"/>
    <w:rsid w:val="00A41085"/>
    <w:rsid w:val="00A425FA"/>
    <w:rsid w:val="00A43960"/>
    <w:rsid w:val="00A46902"/>
    <w:rsid w:val="00A50CDB"/>
    <w:rsid w:val="00A50F00"/>
    <w:rsid w:val="00A51F3E"/>
    <w:rsid w:val="00A52997"/>
    <w:rsid w:val="00A5364B"/>
    <w:rsid w:val="00A54142"/>
    <w:rsid w:val="00A54C42"/>
    <w:rsid w:val="00A572B1"/>
    <w:rsid w:val="00A577AF"/>
    <w:rsid w:val="00A60177"/>
    <w:rsid w:val="00A61C27"/>
    <w:rsid w:val="00A6344D"/>
    <w:rsid w:val="00A644B8"/>
    <w:rsid w:val="00A70E35"/>
    <w:rsid w:val="00A720DC"/>
    <w:rsid w:val="00A803CF"/>
    <w:rsid w:val="00A80F37"/>
    <w:rsid w:val="00A8133F"/>
    <w:rsid w:val="00A82CB4"/>
    <w:rsid w:val="00A837A8"/>
    <w:rsid w:val="00A83C36"/>
    <w:rsid w:val="00A85BE2"/>
    <w:rsid w:val="00A932BB"/>
    <w:rsid w:val="00A93579"/>
    <w:rsid w:val="00A93934"/>
    <w:rsid w:val="00A95D51"/>
    <w:rsid w:val="00AA0DDF"/>
    <w:rsid w:val="00AA18AE"/>
    <w:rsid w:val="00AA228B"/>
    <w:rsid w:val="00AA597A"/>
    <w:rsid w:val="00AA7E52"/>
    <w:rsid w:val="00AB1655"/>
    <w:rsid w:val="00AB1873"/>
    <w:rsid w:val="00AB2C05"/>
    <w:rsid w:val="00AB3536"/>
    <w:rsid w:val="00AB474B"/>
    <w:rsid w:val="00AB5CCC"/>
    <w:rsid w:val="00AB74E2"/>
    <w:rsid w:val="00AB7B8A"/>
    <w:rsid w:val="00AC2E9A"/>
    <w:rsid w:val="00AC5AAB"/>
    <w:rsid w:val="00AC5AEC"/>
    <w:rsid w:val="00AC5F28"/>
    <w:rsid w:val="00AC6900"/>
    <w:rsid w:val="00AD2BA6"/>
    <w:rsid w:val="00AD304B"/>
    <w:rsid w:val="00AD4497"/>
    <w:rsid w:val="00AD7780"/>
    <w:rsid w:val="00AE2263"/>
    <w:rsid w:val="00AE248E"/>
    <w:rsid w:val="00AE2D12"/>
    <w:rsid w:val="00AE2F06"/>
    <w:rsid w:val="00AE4F1C"/>
    <w:rsid w:val="00AF1433"/>
    <w:rsid w:val="00AF3512"/>
    <w:rsid w:val="00AF48B4"/>
    <w:rsid w:val="00AF4923"/>
    <w:rsid w:val="00AF734C"/>
    <w:rsid w:val="00AF7C74"/>
    <w:rsid w:val="00B000AF"/>
    <w:rsid w:val="00B04E79"/>
    <w:rsid w:val="00B051B4"/>
    <w:rsid w:val="00B07488"/>
    <w:rsid w:val="00B075A2"/>
    <w:rsid w:val="00B10DD2"/>
    <w:rsid w:val="00B115DC"/>
    <w:rsid w:val="00B11952"/>
    <w:rsid w:val="00B14BD2"/>
    <w:rsid w:val="00B1557F"/>
    <w:rsid w:val="00B1668D"/>
    <w:rsid w:val="00B16F8C"/>
    <w:rsid w:val="00B17981"/>
    <w:rsid w:val="00B233BB"/>
    <w:rsid w:val="00B25612"/>
    <w:rsid w:val="00B26437"/>
    <w:rsid w:val="00B2678E"/>
    <w:rsid w:val="00B30647"/>
    <w:rsid w:val="00B31F0E"/>
    <w:rsid w:val="00B34F25"/>
    <w:rsid w:val="00B36456"/>
    <w:rsid w:val="00B43672"/>
    <w:rsid w:val="00B473D8"/>
    <w:rsid w:val="00B5165A"/>
    <w:rsid w:val="00B524C1"/>
    <w:rsid w:val="00B52C8D"/>
    <w:rsid w:val="00B52FB3"/>
    <w:rsid w:val="00B564BF"/>
    <w:rsid w:val="00B60088"/>
    <w:rsid w:val="00B6104E"/>
    <w:rsid w:val="00B610C7"/>
    <w:rsid w:val="00B62106"/>
    <w:rsid w:val="00B626A8"/>
    <w:rsid w:val="00B65695"/>
    <w:rsid w:val="00B66526"/>
    <w:rsid w:val="00B665A3"/>
    <w:rsid w:val="00B66BFE"/>
    <w:rsid w:val="00B704C7"/>
    <w:rsid w:val="00B71DE6"/>
    <w:rsid w:val="00B73BB4"/>
    <w:rsid w:val="00B74F6B"/>
    <w:rsid w:val="00B77E87"/>
    <w:rsid w:val="00B80532"/>
    <w:rsid w:val="00B82039"/>
    <w:rsid w:val="00B82454"/>
    <w:rsid w:val="00B90097"/>
    <w:rsid w:val="00B90999"/>
    <w:rsid w:val="00B91AD7"/>
    <w:rsid w:val="00B92D23"/>
    <w:rsid w:val="00B95886"/>
    <w:rsid w:val="00B95BC8"/>
    <w:rsid w:val="00B96E87"/>
    <w:rsid w:val="00BA146A"/>
    <w:rsid w:val="00BA32EE"/>
    <w:rsid w:val="00BB12AC"/>
    <w:rsid w:val="00BB5B36"/>
    <w:rsid w:val="00BC027B"/>
    <w:rsid w:val="00BC02BF"/>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1B4"/>
    <w:rsid w:val="00C05406"/>
    <w:rsid w:val="00C05CF0"/>
    <w:rsid w:val="00C119AC"/>
    <w:rsid w:val="00C14EE6"/>
    <w:rsid w:val="00C14FE8"/>
    <w:rsid w:val="00C151DA"/>
    <w:rsid w:val="00C152A1"/>
    <w:rsid w:val="00C16CCB"/>
    <w:rsid w:val="00C2142B"/>
    <w:rsid w:val="00C22987"/>
    <w:rsid w:val="00C23956"/>
    <w:rsid w:val="00C248E6"/>
    <w:rsid w:val="00C2743F"/>
    <w:rsid w:val="00C2766F"/>
    <w:rsid w:val="00C3223B"/>
    <w:rsid w:val="00C333C6"/>
    <w:rsid w:val="00C35CC5"/>
    <w:rsid w:val="00C361C5"/>
    <w:rsid w:val="00C36545"/>
    <w:rsid w:val="00C3668C"/>
    <w:rsid w:val="00C377D1"/>
    <w:rsid w:val="00C37BDA"/>
    <w:rsid w:val="00C37C84"/>
    <w:rsid w:val="00C42B41"/>
    <w:rsid w:val="00C42E2E"/>
    <w:rsid w:val="00C45912"/>
    <w:rsid w:val="00C46166"/>
    <w:rsid w:val="00C46C47"/>
    <w:rsid w:val="00C4710D"/>
    <w:rsid w:val="00C50CAD"/>
    <w:rsid w:val="00C50F92"/>
    <w:rsid w:val="00C53D99"/>
    <w:rsid w:val="00C57933"/>
    <w:rsid w:val="00C60206"/>
    <w:rsid w:val="00C615D4"/>
    <w:rsid w:val="00C61B5D"/>
    <w:rsid w:val="00C61C0E"/>
    <w:rsid w:val="00C61C64"/>
    <w:rsid w:val="00C61CDA"/>
    <w:rsid w:val="00C66C02"/>
    <w:rsid w:val="00C72956"/>
    <w:rsid w:val="00C72F44"/>
    <w:rsid w:val="00C73045"/>
    <w:rsid w:val="00C73212"/>
    <w:rsid w:val="00C7354A"/>
    <w:rsid w:val="00C74379"/>
    <w:rsid w:val="00C74DD8"/>
    <w:rsid w:val="00C75C5E"/>
    <w:rsid w:val="00C7669F"/>
    <w:rsid w:val="00C76DFF"/>
    <w:rsid w:val="00C80B8F"/>
    <w:rsid w:val="00C81420"/>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80F"/>
    <w:rsid w:val="00CB3627"/>
    <w:rsid w:val="00CB4B4B"/>
    <w:rsid w:val="00CB4B73"/>
    <w:rsid w:val="00CB74CB"/>
    <w:rsid w:val="00CB7E04"/>
    <w:rsid w:val="00CC24B7"/>
    <w:rsid w:val="00CC7131"/>
    <w:rsid w:val="00CC7B9E"/>
    <w:rsid w:val="00CD06CA"/>
    <w:rsid w:val="00CD076A"/>
    <w:rsid w:val="00CD180C"/>
    <w:rsid w:val="00CD37DA"/>
    <w:rsid w:val="00CD3B3E"/>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9BC"/>
    <w:rsid w:val="00D060A8"/>
    <w:rsid w:val="00D06605"/>
    <w:rsid w:val="00D0720F"/>
    <w:rsid w:val="00D074E2"/>
    <w:rsid w:val="00D07BF4"/>
    <w:rsid w:val="00D10952"/>
    <w:rsid w:val="00D11B0B"/>
    <w:rsid w:val="00D12A3E"/>
    <w:rsid w:val="00D22160"/>
    <w:rsid w:val="00D22172"/>
    <w:rsid w:val="00D2301B"/>
    <w:rsid w:val="00D239EE"/>
    <w:rsid w:val="00D30534"/>
    <w:rsid w:val="00D351C3"/>
    <w:rsid w:val="00D35728"/>
    <w:rsid w:val="00D37BCF"/>
    <w:rsid w:val="00D40F93"/>
    <w:rsid w:val="00D42277"/>
    <w:rsid w:val="00D42B10"/>
    <w:rsid w:val="00D43C59"/>
    <w:rsid w:val="00D44ADE"/>
    <w:rsid w:val="00D465EA"/>
    <w:rsid w:val="00D47344"/>
    <w:rsid w:val="00D50D65"/>
    <w:rsid w:val="00D512E0"/>
    <w:rsid w:val="00D519F3"/>
    <w:rsid w:val="00D51D2A"/>
    <w:rsid w:val="00D53B7C"/>
    <w:rsid w:val="00D55F52"/>
    <w:rsid w:val="00D56508"/>
    <w:rsid w:val="00D56D4B"/>
    <w:rsid w:val="00D6131A"/>
    <w:rsid w:val="00D61611"/>
    <w:rsid w:val="00D61784"/>
    <w:rsid w:val="00D6178A"/>
    <w:rsid w:val="00D62EE3"/>
    <w:rsid w:val="00D63B53"/>
    <w:rsid w:val="00D64B88"/>
    <w:rsid w:val="00D64DC5"/>
    <w:rsid w:val="00D66BA6"/>
    <w:rsid w:val="00D700B1"/>
    <w:rsid w:val="00D730FA"/>
    <w:rsid w:val="00D76631"/>
    <w:rsid w:val="00D768B7"/>
    <w:rsid w:val="00D76BD5"/>
    <w:rsid w:val="00D77492"/>
    <w:rsid w:val="00D80635"/>
    <w:rsid w:val="00D80D6F"/>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9FD"/>
    <w:rsid w:val="00DC1F1B"/>
    <w:rsid w:val="00DC3D8F"/>
    <w:rsid w:val="00DC42E8"/>
    <w:rsid w:val="00DC5F62"/>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D2B"/>
    <w:rsid w:val="00E11309"/>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28C8"/>
    <w:rsid w:val="00E634DC"/>
    <w:rsid w:val="00E667F3"/>
    <w:rsid w:val="00E67794"/>
    <w:rsid w:val="00E70CC6"/>
    <w:rsid w:val="00E71254"/>
    <w:rsid w:val="00E73CCD"/>
    <w:rsid w:val="00E76453"/>
    <w:rsid w:val="00E77353"/>
    <w:rsid w:val="00E775AE"/>
    <w:rsid w:val="00E8272C"/>
    <w:rsid w:val="00E827C7"/>
    <w:rsid w:val="00E85DBD"/>
    <w:rsid w:val="00E8669D"/>
    <w:rsid w:val="00E87A99"/>
    <w:rsid w:val="00E90702"/>
    <w:rsid w:val="00E9228E"/>
    <w:rsid w:val="00E9241E"/>
    <w:rsid w:val="00E93DEF"/>
    <w:rsid w:val="00E947B1"/>
    <w:rsid w:val="00E94C2A"/>
    <w:rsid w:val="00E951F5"/>
    <w:rsid w:val="00E95448"/>
    <w:rsid w:val="00E96852"/>
    <w:rsid w:val="00EA16AC"/>
    <w:rsid w:val="00EA385A"/>
    <w:rsid w:val="00EA3931"/>
    <w:rsid w:val="00EA44C1"/>
    <w:rsid w:val="00EA5743"/>
    <w:rsid w:val="00EA658E"/>
    <w:rsid w:val="00EA7A88"/>
    <w:rsid w:val="00EB27F2"/>
    <w:rsid w:val="00EB3928"/>
    <w:rsid w:val="00EB5373"/>
    <w:rsid w:val="00EC02A2"/>
    <w:rsid w:val="00EC379B"/>
    <w:rsid w:val="00EC37DF"/>
    <w:rsid w:val="00EC41B1"/>
    <w:rsid w:val="00EC741A"/>
    <w:rsid w:val="00EC7924"/>
    <w:rsid w:val="00ED0665"/>
    <w:rsid w:val="00ED12C0"/>
    <w:rsid w:val="00ED19F0"/>
    <w:rsid w:val="00ED2B50"/>
    <w:rsid w:val="00ED3913"/>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6B"/>
    <w:rsid w:val="00F27573"/>
    <w:rsid w:val="00F31876"/>
    <w:rsid w:val="00F31C67"/>
    <w:rsid w:val="00F352DD"/>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60E8"/>
    <w:rsid w:val="00FB73AE"/>
    <w:rsid w:val="00FC2BD0"/>
    <w:rsid w:val="00FC5388"/>
    <w:rsid w:val="00FC726C"/>
    <w:rsid w:val="00FD1A7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4514BB-C0C5-4C6F-A3EB-4D5D0342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B4EA0"/>
    <w:rPr>
      <w:sz w:val="16"/>
      <w:szCs w:val="16"/>
    </w:rPr>
  </w:style>
  <w:style w:type="paragraph" w:styleId="CommentText">
    <w:name w:val="annotation text"/>
    <w:basedOn w:val="Normal"/>
    <w:link w:val="CommentTextChar"/>
    <w:unhideWhenUsed/>
    <w:rsid w:val="004B4EA0"/>
    <w:rPr>
      <w:sz w:val="20"/>
      <w:szCs w:val="20"/>
    </w:rPr>
  </w:style>
  <w:style w:type="character" w:customStyle="1" w:styleId="CommentTextChar">
    <w:name w:val="Comment Text Char"/>
    <w:basedOn w:val="DefaultParagraphFont"/>
    <w:link w:val="CommentText"/>
    <w:rsid w:val="004B4EA0"/>
  </w:style>
  <w:style w:type="character" w:styleId="Hyperlink">
    <w:name w:val="Hyperlink"/>
    <w:basedOn w:val="DefaultParagraphFont"/>
    <w:unhideWhenUsed/>
    <w:rsid w:val="004B4EA0"/>
    <w:rPr>
      <w:color w:val="0000FF" w:themeColor="hyperlink"/>
      <w:u w:val="single"/>
    </w:rPr>
  </w:style>
  <w:style w:type="paragraph" w:styleId="CommentSubject">
    <w:name w:val="annotation subject"/>
    <w:basedOn w:val="CommentText"/>
    <w:next w:val="CommentText"/>
    <w:link w:val="CommentSubjectChar"/>
    <w:semiHidden/>
    <w:unhideWhenUsed/>
    <w:rsid w:val="00603A9C"/>
    <w:rPr>
      <w:b/>
      <w:bCs/>
    </w:rPr>
  </w:style>
  <w:style w:type="character" w:customStyle="1" w:styleId="CommentSubjectChar">
    <w:name w:val="Comment Subject Char"/>
    <w:basedOn w:val="CommentTextChar"/>
    <w:link w:val="CommentSubject"/>
    <w:semiHidden/>
    <w:rsid w:val="00603A9C"/>
    <w:rPr>
      <w:b/>
      <w:bCs/>
    </w:rPr>
  </w:style>
  <w:style w:type="paragraph" w:styleId="Revision">
    <w:name w:val="Revision"/>
    <w:hidden/>
    <w:uiPriority w:val="99"/>
    <w:semiHidden/>
    <w:rsid w:val="00603A9C"/>
    <w:rPr>
      <w:sz w:val="24"/>
      <w:szCs w:val="24"/>
    </w:rPr>
  </w:style>
  <w:style w:type="paragraph" w:styleId="ListParagraph">
    <w:name w:val="List Paragraph"/>
    <w:basedOn w:val="Normal"/>
    <w:uiPriority w:val="34"/>
    <w:qFormat/>
    <w:rsid w:val="00E9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2007</Words>
  <Characters>10757</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BA - HB00019 (Committee Report (Substituted))</vt:lpstr>
    </vt:vector>
  </TitlesOfParts>
  <Company>State of Texas</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19070</dc:subject>
  <dc:creator>State of Texas</dc:creator>
  <dc:description>HB 19 by Leach-(H)Judiciary &amp; Civil Jurisprudence (Substitute Document Number: 87R 16601)</dc:description>
  <cp:lastModifiedBy>Thomas Weis</cp:lastModifiedBy>
  <cp:revision>2</cp:revision>
  <cp:lastPrinted>2003-11-26T17:21:00Z</cp:lastPrinted>
  <dcterms:created xsi:type="dcterms:W3CDTF">2021-04-08T23:24:00Z</dcterms:created>
  <dcterms:modified xsi:type="dcterms:W3CDTF">2021-04-08T23:24:00Z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21.97.1939</vt:lpwstr>
  </property>
</Properties>
</file>