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82E89" w14:paraId="3AFE5CBD" w14:textId="77777777" w:rsidTr="00345119">
        <w:tc>
          <w:tcPr>
            <w:tcW w:w="9576" w:type="dxa"/>
            <w:noWrap/>
          </w:tcPr>
          <w:p w14:paraId="5CEE3F47" w14:textId="77777777" w:rsidR="008423E4" w:rsidRPr="0022177D" w:rsidRDefault="0072159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B387F3F" w14:textId="77777777" w:rsidR="008423E4" w:rsidRPr="0022177D" w:rsidRDefault="008423E4" w:rsidP="008423E4">
      <w:pPr>
        <w:jc w:val="center"/>
      </w:pPr>
    </w:p>
    <w:p w14:paraId="517683C1" w14:textId="77777777" w:rsidR="008423E4" w:rsidRPr="00B31F0E" w:rsidRDefault="008423E4" w:rsidP="008423E4"/>
    <w:p w14:paraId="4AA96438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82E89" w14:paraId="6528CBD8" w14:textId="77777777" w:rsidTr="00345119">
        <w:tc>
          <w:tcPr>
            <w:tcW w:w="9576" w:type="dxa"/>
          </w:tcPr>
          <w:p w14:paraId="5F76A1C4" w14:textId="10B7D944" w:rsidR="008423E4" w:rsidRPr="00861995" w:rsidRDefault="0072159E" w:rsidP="00345119">
            <w:pPr>
              <w:jc w:val="right"/>
            </w:pPr>
            <w:r>
              <w:t>H.B. 72</w:t>
            </w:r>
          </w:p>
        </w:tc>
      </w:tr>
      <w:tr w:rsidR="00982E89" w14:paraId="3470F8B2" w14:textId="77777777" w:rsidTr="00345119">
        <w:tc>
          <w:tcPr>
            <w:tcW w:w="9576" w:type="dxa"/>
          </w:tcPr>
          <w:p w14:paraId="69211008" w14:textId="77DD9C8E" w:rsidR="008423E4" w:rsidRPr="00861995" w:rsidRDefault="0072159E" w:rsidP="003A7174">
            <w:pPr>
              <w:jc w:val="right"/>
            </w:pPr>
            <w:r>
              <w:t xml:space="preserve">By: </w:t>
            </w:r>
            <w:r w:rsidR="003A7174">
              <w:t>Reynolds</w:t>
            </w:r>
          </w:p>
        </w:tc>
      </w:tr>
      <w:tr w:rsidR="00982E89" w14:paraId="6F842B0E" w14:textId="77777777" w:rsidTr="00345119">
        <w:tc>
          <w:tcPr>
            <w:tcW w:w="9576" w:type="dxa"/>
          </w:tcPr>
          <w:p w14:paraId="6D018CD1" w14:textId="3875CEAE" w:rsidR="008423E4" w:rsidRPr="00861995" w:rsidRDefault="0072159E" w:rsidP="00345119">
            <w:pPr>
              <w:jc w:val="right"/>
            </w:pPr>
            <w:r>
              <w:t>County Affairs</w:t>
            </w:r>
          </w:p>
        </w:tc>
      </w:tr>
      <w:tr w:rsidR="00982E89" w14:paraId="6108EC15" w14:textId="77777777" w:rsidTr="00345119">
        <w:tc>
          <w:tcPr>
            <w:tcW w:w="9576" w:type="dxa"/>
          </w:tcPr>
          <w:p w14:paraId="3C749F1D" w14:textId="5F40E497" w:rsidR="008423E4" w:rsidRDefault="0072159E" w:rsidP="00345119">
            <w:pPr>
              <w:jc w:val="right"/>
            </w:pPr>
            <w:r>
              <w:t>Committee Report (Unamended)</w:t>
            </w:r>
          </w:p>
        </w:tc>
      </w:tr>
    </w:tbl>
    <w:p w14:paraId="2E55C596" w14:textId="77777777" w:rsidR="008423E4" w:rsidRDefault="008423E4" w:rsidP="008423E4">
      <w:pPr>
        <w:tabs>
          <w:tab w:val="right" w:pos="9360"/>
        </w:tabs>
      </w:pPr>
    </w:p>
    <w:p w14:paraId="2B89CACF" w14:textId="77777777" w:rsidR="008423E4" w:rsidRDefault="008423E4" w:rsidP="008423E4"/>
    <w:p w14:paraId="60362D55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82E89" w14:paraId="2516C6DF" w14:textId="77777777" w:rsidTr="00345119">
        <w:tc>
          <w:tcPr>
            <w:tcW w:w="9576" w:type="dxa"/>
          </w:tcPr>
          <w:p w14:paraId="1975F052" w14:textId="77777777" w:rsidR="008423E4" w:rsidRPr="00A8133F" w:rsidRDefault="0072159E" w:rsidP="0092061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C91367B" w14:textId="77777777" w:rsidR="008423E4" w:rsidRDefault="008423E4" w:rsidP="0092061F"/>
          <w:p w14:paraId="49E3EB78" w14:textId="3A79239F" w:rsidR="008423E4" w:rsidRDefault="0072159E" w:rsidP="0092061F">
            <w:pPr>
              <w:jc w:val="both"/>
            </w:pPr>
            <w:r>
              <w:t xml:space="preserve">Fort Bend County currently does not have statutory authority </w:t>
            </w:r>
            <w:r w:rsidR="001C56D1">
              <w:t>to enact certain park use rules for its</w:t>
            </w:r>
            <w:r>
              <w:t xml:space="preserve"> parks and should be able to enforce regulations</w:t>
            </w:r>
            <w:r w:rsidR="001C56D1">
              <w:t xml:space="preserve"> and</w:t>
            </w:r>
            <w:r>
              <w:t xml:space="preserve"> impose fines</w:t>
            </w:r>
            <w:r w:rsidR="001C56D1">
              <w:t xml:space="preserve"> to </w:t>
            </w:r>
            <w:r>
              <w:t xml:space="preserve">discourage vandalism and other dangerous activities taking place in </w:t>
            </w:r>
            <w:r w:rsidR="001C56D1">
              <w:t xml:space="preserve">its </w:t>
            </w:r>
            <w:r>
              <w:t xml:space="preserve">parks. H.B. 72 will </w:t>
            </w:r>
            <w:r w:rsidR="001C56D1">
              <w:t xml:space="preserve">provide </w:t>
            </w:r>
            <w:r>
              <w:t xml:space="preserve">Fort Bend County the authority to </w:t>
            </w:r>
            <w:r w:rsidR="001C56D1">
              <w:t xml:space="preserve">adopt </w:t>
            </w:r>
            <w:r>
              <w:t xml:space="preserve">rules </w:t>
            </w:r>
            <w:r w:rsidR="001C56D1">
              <w:t>concerning the use of</w:t>
            </w:r>
            <w:r>
              <w:t xml:space="preserve"> </w:t>
            </w:r>
            <w:r w:rsidR="001C56D1">
              <w:t xml:space="preserve">its </w:t>
            </w:r>
            <w:r>
              <w:t xml:space="preserve">parks in order </w:t>
            </w:r>
            <w:r>
              <w:t xml:space="preserve">to make </w:t>
            </w:r>
            <w:r w:rsidR="001C56D1">
              <w:t>them</w:t>
            </w:r>
            <w:r>
              <w:t xml:space="preserve"> safer for</w:t>
            </w:r>
            <w:r w:rsidR="001C56D1">
              <w:t xml:space="preserve"> public</w:t>
            </w:r>
            <w:r>
              <w:t xml:space="preserve"> use, excluding rules relating to</w:t>
            </w:r>
            <w:r w:rsidR="001C56D1">
              <w:t xml:space="preserve"> the use of</w:t>
            </w:r>
            <w:r>
              <w:t xml:space="preserve"> fireworks.  </w:t>
            </w:r>
          </w:p>
          <w:p w14:paraId="47CD2BD1" w14:textId="77777777" w:rsidR="008423E4" w:rsidRPr="00E26B13" w:rsidRDefault="008423E4" w:rsidP="0092061F">
            <w:pPr>
              <w:rPr>
                <w:b/>
              </w:rPr>
            </w:pPr>
          </w:p>
        </w:tc>
      </w:tr>
      <w:tr w:rsidR="00982E89" w14:paraId="3F194F16" w14:textId="77777777" w:rsidTr="00345119">
        <w:tc>
          <w:tcPr>
            <w:tcW w:w="9576" w:type="dxa"/>
          </w:tcPr>
          <w:p w14:paraId="75D81999" w14:textId="77777777" w:rsidR="0017725B" w:rsidRDefault="0072159E" w:rsidP="0092061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E5AF272" w14:textId="77777777" w:rsidR="0017725B" w:rsidRDefault="0017725B" w:rsidP="0092061F">
            <w:pPr>
              <w:rPr>
                <w:b/>
                <w:u w:val="single"/>
              </w:rPr>
            </w:pPr>
          </w:p>
          <w:p w14:paraId="021406F7" w14:textId="4EAF4407" w:rsidR="0017725B" w:rsidRPr="0017725B" w:rsidRDefault="0072159E" w:rsidP="0092061F">
            <w:pPr>
              <w:jc w:val="both"/>
            </w:pPr>
            <w:r>
              <w:t>It is the committee's opinion that this bill does not expressly create a criminal offense, increase the punishment for an existing criminal of</w:t>
            </w:r>
            <w:r>
              <w:t>fense or category of offenses, or change the eligibility of a person for community supervision, parole, or mandatory supervision.</w:t>
            </w:r>
          </w:p>
          <w:p w14:paraId="555BD578" w14:textId="77777777" w:rsidR="0017725B" w:rsidRPr="0017725B" w:rsidRDefault="0017725B" w:rsidP="0092061F">
            <w:pPr>
              <w:rPr>
                <w:b/>
                <w:u w:val="single"/>
              </w:rPr>
            </w:pPr>
          </w:p>
        </w:tc>
      </w:tr>
      <w:tr w:rsidR="00982E89" w14:paraId="786D2BBA" w14:textId="77777777" w:rsidTr="00345119">
        <w:tc>
          <w:tcPr>
            <w:tcW w:w="9576" w:type="dxa"/>
          </w:tcPr>
          <w:p w14:paraId="48FBDE73" w14:textId="77777777" w:rsidR="008423E4" w:rsidRPr="00A8133F" w:rsidRDefault="0072159E" w:rsidP="0092061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191CB5B" w14:textId="77777777" w:rsidR="008423E4" w:rsidRDefault="008423E4" w:rsidP="0092061F"/>
          <w:p w14:paraId="513312E9" w14:textId="77777777" w:rsidR="008423E4" w:rsidRDefault="0072159E" w:rsidP="009206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</w:t>
            </w:r>
            <w:r>
              <w:t>rity to a state officer, department, agency, or institution.</w:t>
            </w:r>
          </w:p>
          <w:p w14:paraId="2F695EF8" w14:textId="77777777" w:rsidR="008423E4" w:rsidRPr="00E21FDC" w:rsidRDefault="008423E4" w:rsidP="0092061F">
            <w:pPr>
              <w:rPr>
                <w:b/>
              </w:rPr>
            </w:pPr>
          </w:p>
        </w:tc>
      </w:tr>
      <w:tr w:rsidR="00982E89" w14:paraId="04D8316E" w14:textId="77777777" w:rsidTr="00345119">
        <w:tc>
          <w:tcPr>
            <w:tcW w:w="9576" w:type="dxa"/>
          </w:tcPr>
          <w:p w14:paraId="0F338465" w14:textId="77777777" w:rsidR="008423E4" w:rsidRPr="00A8133F" w:rsidRDefault="0072159E" w:rsidP="0092061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66ADA0D" w14:textId="77777777" w:rsidR="008423E4" w:rsidRDefault="008423E4" w:rsidP="0092061F"/>
          <w:p w14:paraId="784F7F06" w14:textId="5E74357A" w:rsidR="001D0F2D" w:rsidRDefault="0072159E" w:rsidP="009206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72</w:t>
            </w:r>
            <w:r w:rsidRPr="001D0F2D">
              <w:t xml:space="preserve"> amends the Local Government Code to </w:t>
            </w:r>
            <w:r>
              <w:t xml:space="preserve">authorize the </w:t>
            </w:r>
            <w:r w:rsidRPr="00DC68B4">
              <w:t>board of park commissioners</w:t>
            </w:r>
            <w:r w:rsidR="008E490A">
              <w:t xml:space="preserve"> of a county with a population of </w:t>
            </w:r>
            <w:r w:rsidR="008E490A" w:rsidRPr="008E490A">
              <w:t>580,000 or more that is adjacent to a county with a population of 2.8</w:t>
            </w:r>
            <w:r w:rsidR="00040222">
              <w:t> </w:t>
            </w:r>
            <w:r w:rsidR="008E490A" w:rsidRPr="008E490A">
              <w:t>million or more</w:t>
            </w:r>
            <w:r w:rsidR="008E490A">
              <w:t xml:space="preserve"> to</w:t>
            </w:r>
            <w:r w:rsidR="008E490A" w:rsidRPr="008E490A">
              <w:t xml:space="preserve"> adopt</w:t>
            </w:r>
            <w:r w:rsidR="008E490A">
              <w:t>, s</w:t>
            </w:r>
            <w:r w:rsidR="008E490A" w:rsidRPr="008E490A">
              <w:t>ubject to the approval of the commissioners court, reasonable rules</w:t>
            </w:r>
            <w:r w:rsidR="00CA7C54">
              <w:t xml:space="preserve"> </w:t>
            </w:r>
            <w:r w:rsidR="00CA7C54" w:rsidRPr="008E490A">
              <w:t>concerning the use of any park administered by the board</w:t>
            </w:r>
            <w:r w:rsidR="00F9537B">
              <w:t>,</w:t>
            </w:r>
            <w:r w:rsidR="00CA7C54" w:rsidRPr="001D0F2D">
              <w:t xml:space="preserve"> </w:t>
            </w:r>
            <w:r w:rsidRPr="001D0F2D">
              <w:t xml:space="preserve">the violation of which </w:t>
            </w:r>
            <w:r w:rsidR="003C1F06">
              <w:t>is</w:t>
            </w:r>
            <w:r w:rsidR="003C1F06" w:rsidRPr="001D0F2D">
              <w:t xml:space="preserve"> </w:t>
            </w:r>
            <w:r w:rsidR="004C3949" w:rsidRPr="004C3949">
              <w:t>a Class C misdemeanor</w:t>
            </w:r>
            <w:r w:rsidR="008E490A">
              <w:t>.</w:t>
            </w:r>
            <w:r w:rsidR="00FB43F1">
              <w:t xml:space="preserve"> The bill prohibits</w:t>
            </w:r>
            <w:r w:rsidR="00EB6820">
              <w:t xml:space="preserve"> </w:t>
            </w:r>
            <w:r w:rsidR="004C3949">
              <w:t>the</w:t>
            </w:r>
            <w:r w:rsidR="003A42C9">
              <w:t xml:space="preserve"> board from </w:t>
            </w:r>
            <w:r w:rsidR="00FB43F1">
              <w:t>adoptin</w:t>
            </w:r>
            <w:r w:rsidR="003A42C9">
              <w:t>g</w:t>
            </w:r>
            <w:r w:rsidR="00EB6820">
              <w:t xml:space="preserve"> </w:t>
            </w:r>
            <w:r w:rsidR="00FB43F1">
              <w:t>rule</w:t>
            </w:r>
            <w:r w:rsidR="008E490A">
              <w:t>s</w:t>
            </w:r>
            <w:r w:rsidR="00FB43F1">
              <w:t xml:space="preserve"> relating to the use of fireworks.</w:t>
            </w:r>
          </w:p>
          <w:p w14:paraId="7653B874" w14:textId="77777777" w:rsidR="008423E4" w:rsidRPr="00835628" w:rsidRDefault="008423E4" w:rsidP="0092061F">
            <w:pPr>
              <w:rPr>
                <w:b/>
              </w:rPr>
            </w:pPr>
          </w:p>
        </w:tc>
      </w:tr>
      <w:tr w:rsidR="00982E89" w14:paraId="59365263" w14:textId="77777777" w:rsidTr="00345119">
        <w:tc>
          <w:tcPr>
            <w:tcW w:w="9576" w:type="dxa"/>
          </w:tcPr>
          <w:p w14:paraId="74ED0307" w14:textId="77777777" w:rsidR="008423E4" w:rsidRPr="00A8133F" w:rsidRDefault="0072159E" w:rsidP="0092061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39A1AFB" w14:textId="77777777" w:rsidR="008423E4" w:rsidRDefault="008423E4" w:rsidP="0092061F"/>
          <w:p w14:paraId="0A09D758" w14:textId="0523ACEE" w:rsidR="008423E4" w:rsidRPr="003624F2" w:rsidRDefault="0072159E" w:rsidP="009206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</w:t>
            </w:r>
            <w:r w:rsidR="00983C9F">
              <w:t>21</w:t>
            </w:r>
            <w:r>
              <w:t>.</w:t>
            </w:r>
          </w:p>
          <w:p w14:paraId="3696FB60" w14:textId="77777777" w:rsidR="008423E4" w:rsidRPr="00233FDB" w:rsidRDefault="008423E4" w:rsidP="0092061F">
            <w:pPr>
              <w:rPr>
                <w:b/>
              </w:rPr>
            </w:pPr>
          </w:p>
        </w:tc>
      </w:tr>
      <w:tr w:rsidR="00982E89" w14:paraId="45CF4FC8" w14:textId="77777777" w:rsidTr="00345119">
        <w:tc>
          <w:tcPr>
            <w:tcW w:w="9576" w:type="dxa"/>
          </w:tcPr>
          <w:p w14:paraId="2F9A1974" w14:textId="26D70971" w:rsidR="00843322" w:rsidRPr="00843322" w:rsidRDefault="00843322" w:rsidP="0092061F">
            <w:pPr>
              <w:jc w:val="both"/>
            </w:pPr>
          </w:p>
        </w:tc>
      </w:tr>
    </w:tbl>
    <w:p w14:paraId="140388DE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66A66B83" w14:textId="77777777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71DC1" w14:textId="77777777" w:rsidR="00000000" w:rsidRDefault="0072159E">
      <w:r>
        <w:separator/>
      </w:r>
    </w:p>
  </w:endnote>
  <w:endnote w:type="continuationSeparator" w:id="0">
    <w:p w14:paraId="24AD6701" w14:textId="77777777" w:rsidR="00000000" w:rsidRDefault="0072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704B2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82E89" w14:paraId="7BDB336B" w14:textId="77777777" w:rsidTr="009C1E9A">
      <w:trPr>
        <w:cantSplit/>
      </w:trPr>
      <w:tc>
        <w:tcPr>
          <w:tcW w:w="0" w:type="pct"/>
        </w:tcPr>
        <w:p w14:paraId="1E67678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FFB3DB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47BA4F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67491E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10F87D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82E89" w14:paraId="642B6B0F" w14:textId="77777777" w:rsidTr="009C1E9A">
      <w:trPr>
        <w:cantSplit/>
      </w:trPr>
      <w:tc>
        <w:tcPr>
          <w:tcW w:w="0" w:type="pct"/>
        </w:tcPr>
        <w:p w14:paraId="23509AD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651E806" w14:textId="5B497AD7" w:rsidR="00EC379B" w:rsidRPr="009C1E9A" w:rsidRDefault="0072159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20166</w:t>
          </w:r>
        </w:p>
      </w:tc>
      <w:tc>
        <w:tcPr>
          <w:tcW w:w="2453" w:type="pct"/>
        </w:tcPr>
        <w:p w14:paraId="6F3F22EA" w14:textId="10E7053D" w:rsidR="00EC379B" w:rsidRDefault="0072159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B2BD2">
            <w:t>21.105.1455</w:t>
          </w:r>
          <w:r>
            <w:fldChar w:fldCharType="end"/>
          </w:r>
        </w:p>
      </w:tc>
    </w:tr>
    <w:tr w:rsidR="00982E89" w14:paraId="06D22F8F" w14:textId="77777777" w:rsidTr="009C1E9A">
      <w:trPr>
        <w:cantSplit/>
      </w:trPr>
      <w:tc>
        <w:tcPr>
          <w:tcW w:w="0" w:type="pct"/>
        </w:tcPr>
        <w:p w14:paraId="70B7089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8D2A45D" w14:textId="7736FAD1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3F84D2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7B4313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82E89" w14:paraId="79EAA2B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877231E" w14:textId="082AF640" w:rsidR="00EC379B" w:rsidRDefault="0072159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2061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D8B092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9710AE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C646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FC7B8" w14:textId="77777777" w:rsidR="00000000" w:rsidRDefault="0072159E">
      <w:r>
        <w:separator/>
      </w:r>
    </w:p>
  </w:footnote>
  <w:footnote w:type="continuationSeparator" w:id="0">
    <w:p w14:paraId="2AFD8255" w14:textId="77777777" w:rsidR="00000000" w:rsidRDefault="0072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52C4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D4EE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A0A65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D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4B14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0222"/>
    <w:rsid w:val="00043B84"/>
    <w:rsid w:val="0004512B"/>
    <w:rsid w:val="000463F0"/>
    <w:rsid w:val="00046BDA"/>
    <w:rsid w:val="0004762E"/>
    <w:rsid w:val="000532BD"/>
    <w:rsid w:val="00055C12"/>
    <w:rsid w:val="00057571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138F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676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56D1"/>
    <w:rsid w:val="001C60B5"/>
    <w:rsid w:val="001C61B0"/>
    <w:rsid w:val="001C7957"/>
    <w:rsid w:val="001C7DB8"/>
    <w:rsid w:val="001C7EA8"/>
    <w:rsid w:val="001D0F2D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25E5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1EF7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2DAD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6CF8"/>
    <w:rsid w:val="002E7DF9"/>
    <w:rsid w:val="002F097B"/>
    <w:rsid w:val="002F3111"/>
    <w:rsid w:val="002F4AEC"/>
    <w:rsid w:val="002F795D"/>
    <w:rsid w:val="002F7A73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5C84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6744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2D13"/>
    <w:rsid w:val="003A42C9"/>
    <w:rsid w:val="003A7174"/>
    <w:rsid w:val="003B1501"/>
    <w:rsid w:val="003B185E"/>
    <w:rsid w:val="003B198A"/>
    <w:rsid w:val="003B1CA3"/>
    <w:rsid w:val="003B1ED9"/>
    <w:rsid w:val="003B2891"/>
    <w:rsid w:val="003B2BD2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1F06"/>
    <w:rsid w:val="003C25EA"/>
    <w:rsid w:val="003C36FD"/>
    <w:rsid w:val="003C664C"/>
    <w:rsid w:val="003D726D"/>
    <w:rsid w:val="003E0875"/>
    <w:rsid w:val="003E0BB8"/>
    <w:rsid w:val="003E64B6"/>
    <w:rsid w:val="003E6CB0"/>
    <w:rsid w:val="003E7B35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A64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3949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38AD"/>
    <w:rsid w:val="00515466"/>
    <w:rsid w:val="005154F7"/>
    <w:rsid w:val="005159DE"/>
    <w:rsid w:val="00524E0F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4752C"/>
    <w:rsid w:val="00551CA6"/>
    <w:rsid w:val="00555034"/>
    <w:rsid w:val="005570D2"/>
    <w:rsid w:val="0056153F"/>
    <w:rsid w:val="00561B14"/>
    <w:rsid w:val="00562C87"/>
    <w:rsid w:val="0056309D"/>
    <w:rsid w:val="005636BD"/>
    <w:rsid w:val="005666D5"/>
    <w:rsid w:val="005669A7"/>
    <w:rsid w:val="00570D7D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6A54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56E1"/>
    <w:rsid w:val="00662B77"/>
    <w:rsid w:val="00662D0E"/>
    <w:rsid w:val="00663265"/>
    <w:rsid w:val="0066345F"/>
    <w:rsid w:val="0066485B"/>
    <w:rsid w:val="0067036E"/>
    <w:rsid w:val="00671693"/>
    <w:rsid w:val="006734F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59E"/>
    <w:rsid w:val="00721724"/>
    <w:rsid w:val="00722EC5"/>
    <w:rsid w:val="00723326"/>
    <w:rsid w:val="00724252"/>
    <w:rsid w:val="00727E7A"/>
    <w:rsid w:val="00730FA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87216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4A24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3322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264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E490A"/>
    <w:rsid w:val="008F09DF"/>
    <w:rsid w:val="008F3053"/>
    <w:rsid w:val="008F3136"/>
    <w:rsid w:val="008F40DF"/>
    <w:rsid w:val="008F5E16"/>
    <w:rsid w:val="008F5EFC"/>
    <w:rsid w:val="00901670"/>
    <w:rsid w:val="00902212"/>
    <w:rsid w:val="00902878"/>
    <w:rsid w:val="00903E0A"/>
    <w:rsid w:val="00904721"/>
    <w:rsid w:val="00907780"/>
    <w:rsid w:val="00907EDD"/>
    <w:rsid w:val="009107AD"/>
    <w:rsid w:val="00915568"/>
    <w:rsid w:val="00915928"/>
    <w:rsid w:val="00917E0C"/>
    <w:rsid w:val="0092061F"/>
    <w:rsid w:val="00920711"/>
    <w:rsid w:val="00921A1E"/>
    <w:rsid w:val="00924EA9"/>
    <w:rsid w:val="00924EF1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9B"/>
    <w:rsid w:val="009465AB"/>
    <w:rsid w:val="00946DEE"/>
    <w:rsid w:val="00953499"/>
    <w:rsid w:val="00954A16"/>
    <w:rsid w:val="0095696D"/>
    <w:rsid w:val="00961104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2E89"/>
    <w:rsid w:val="0098340A"/>
    <w:rsid w:val="00983B56"/>
    <w:rsid w:val="00983C9F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A760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798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39DC"/>
    <w:rsid w:val="00A13B58"/>
    <w:rsid w:val="00A1446F"/>
    <w:rsid w:val="00A151B5"/>
    <w:rsid w:val="00A161C0"/>
    <w:rsid w:val="00A220FF"/>
    <w:rsid w:val="00A227E0"/>
    <w:rsid w:val="00A232E4"/>
    <w:rsid w:val="00A24AAD"/>
    <w:rsid w:val="00A26A8A"/>
    <w:rsid w:val="00A27255"/>
    <w:rsid w:val="00A32304"/>
    <w:rsid w:val="00A3420E"/>
    <w:rsid w:val="00A34B68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78D6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0957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59BE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354B7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584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57C"/>
    <w:rsid w:val="00B90999"/>
    <w:rsid w:val="00B90CC5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531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4ABA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0ADE"/>
    <w:rsid w:val="00C119AC"/>
    <w:rsid w:val="00C14EE6"/>
    <w:rsid w:val="00C151DA"/>
    <w:rsid w:val="00C152A1"/>
    <w:rsid w:val="00C1573E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36D9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C54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6764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682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6033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2D8"/>
    <w:rsid w:val="00D947B6"/>
    <w:rsid w:val="00D97E00"/>
    <w:rsid w:val="00DA00BC"/>
    <w:rsid w:val="00DA0E22"/>
    <w:rsid w:val="00DA1EFA"/>
    <w:rsid w:val="00DA25E7"/>
    <w:rsid w:val="00DA3687"/>
    <w:rsid w:val="00DA39F2"/>
    <w:rsid w:val="00DA4DC5"/>
    <w:rsid w:val="00DA564B"/>
    <w:rsid w:val="00DA6A5C"/>
    <w:rsid w:val="00DB311F"/>
    <w:rsid w:val="00DB4D99"/>
    <w:rsid w:val="00DB53C6"/>
    <w:rsid w:val="00DB59E3"/>
    <w:rsid w:val="00DB6CB6"/>
    <w:rsid w:val="00DB758F"/>
    <w:rsid w:val="00DC1F1B"/>
    <w:rsid w:val="00DC3D8F"/>
    <w:rsid w:val="00DC42E8"/>
    <w:rsid w:val="00DC68B4"/>
    <w:rsid w:val="00DC6DBB"/>
    <w:rsid w:val="00DD0022"/>
    <w:rsid w:val="00DD073C"/>
    <w:rsid w:val="00DD128C"/>
    <w:rsid w:val="00DD1B8F"/>
    <w:rsid w:val="00DD5BCC"/>
    <w:rsid w:val="00DD7509"/>
    <w:rsid w:val="00DD769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376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1E6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50A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777D9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B6820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76C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55DF"/>
    <w:rsid w:val="00F164B4"/>
    <w:rsid w:val="00F176E4"/>
    <w:rsid w:val="00F20E5F"/>
    <w:rsid w:val="00F2276A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537B"/>
    <w:rsid w:val="00F96602"/>
    <w:rsid w:val="00F9735A"/>
    <w:rsid w:val="00FA32FC"/>
    <w:rsid w:val="00FA59FD"/>
    <w:rsid w:val="00FA5D8C"/>
    <w:rsid w:val="00FA6403"/>
    <w:rsid w:val="00FB16CD"/>
    <w:rsid w:val="00FB43F1"/>
    <w:rsid w:val="00FB73AE"/>
    <w:rsid w:val="00FC256C"/>
    <w:rsid w:val="00FC5388"/>
    <w:rsid w:val="00FC726C"/>
    <w:rsid w:val="00FD1AB7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371C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07AD03-33C9-41EC-AB3B-1918A0BE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155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55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55D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5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55DF"/>
    <w:rPr>
      <w:b/>
      <w:bCs/>
    </w:rPr>
  </w:style>
  <w:style w:type="character" w:styleId="Hyperlink">
    <w:name w:val="Hyperlink"/>
    <w:basedOn w:val="DefaultParagraphFont"/>
    <w:unhideWhenUsed/>
    <w:rsid w:val="008E49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24E0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1573E"/>
    <w:rPr>
      <w:sz w:val="24"/>
      <w:szCs w:val="24"/>
    </w:rPr>
  </w:style>
  <w:style w:type="paragraph" w:styleId="NoSpacing">
    <w:name w:val="No Spacing"/>
    <w:uiPriority w:val="1"/>
    <w:qFormat/>
    <w:rsid w:val="003A717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1291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HB00072 (Committee Report (Unamended))</vt:lpstr>
    </vt:vector>
  </TitlesOfParts>
  <Company>State of Texas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20166</dc:subject>
  <dc:creator>State of Texas</dc:creator>
  <dc:description>HB 72 by Reynolds-(H)County Affairs</dc:description>
  <cp:lastModifiedBy>Damian Duarte</cp:lastModifiedBy>
  <cp:revision>2</cp:revision>
  <cp:lastPrinted>2003-11-26T17:21:00Z</cp:lastPrinted>
  <dcterms:created xsi:type="dcterms:W3CDTF">2021-04-16T20:58:00Z</dcterms:created>
  <dcterms:modified xsi:type="dcterms:W3CDTF">2021-04-16T20:58:00Z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21.105.1455</vt:lpwstr>
  </property>
</Properties>
</file>