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636972" w14:paraId="552725BD" w14:textId="77777777" w:rsidTr="00345119">
        <w:tc>
          <w:tcPr>
            <w:tcW w:w="9576" w:type="dxa"/>
            <w:noWrap/>
          </w:tcPr>
          <w:p w14:paraId="5EF76D40" w14:textId="77777777" w:rsidR="008423E4" w:rsidRPr="0022177D" w:rsidRDefault="005E1647" w:rsidP="00CF7D35">
            <w:pPr>
              <w:pStyle w:val="Heading1"/>
            </w:pPr>
            <w:bookmarkStart w:id="0" w:name="_GoBack"/>
            <w:bookmarkEnd w:id="0"/>
            <w:r w:rsidRPr="00631897">
              <w:t>BILL ANALYSIS</w:t>
            </w:r>
          </w:p>
        </w:tc>
      </w:tr>
    </w:tbl>
    <w:p w14:paraId="59DF964E" w14:textId="77777777" w:rsidR="008423E4" w:rsidRPr="00CF7D35" w:rsidRDefault="008423E4" w:rsidP="00CF7D35">
      <w:pPr>
        <w:jc w:val="center"/>
        <w:rPr>
          <w:sz w:val="20"/>
        </w:rPr>
      </w:pPr>
    </w:p>
    <w:p w14:paraId="71961596" w14:textId="77777777" w:rsidR="008423E4" w:rsidRPr="00CF7D35" w:rsidRDefault="008423E4" w:rsidP="00CF7D35">
      <w:pPr>
        <w:rPr>
          <w:sz w:val="20"/>
        </w:rPr>
      </w:pPr>
    </w:p>
    <w:p w14:paraId="25C700DF" w14:textId="77777777" w:rsidR="008423E4" w:rsidRPr="00CF7D35" w:rsidRDefault="008423E4" w:rsidP="00CF7D35">
      <w:pPr>
        <w:tabs>
          <w:tab w:val="right" w:pos="9360"/>
        </w:tabs>
        <w:rPr>
          <w:sz w:val="20"/>
        </w:rPr>
      </w:pPr>
    </w:p>
    <w:tbl>
      <w:tblPr>
        <w:tblW w:w="0" w:type="auto"/>
        <w:tblLayout w:type="fixed"/>
        <w:tblLook w:val="01E0" w:firstRow="1" w:lastRow="1" w:firstColumn="1" w:lastColumn="1" w:noHBand="0" w:noVBand="0"/>
      </w:tblPr>
      <w:tblGrid>
        <w:gridCol w:w="9576"/>
      </w:tblGrid>
      <w:tr w:rsidR="00636972" w14:paraId="6BF480A4" w14:textId="77777777" w:rsidTr="00345119">
        <w:tc>
          <w:tcPr>
            <w:tcW w:w="9576" w:type="dxa"/>
          </w:tcPr>
          <w:p w14:paraId="5E793BB5" w14:textId="2D5ED32C" w:rsidR="008423E4" w:rsidRPr="00861995" w:rsidRDefault="005E1647" w:rsidP="00CF7D35">
            <w:pPr>
              <w:jc w:val="right"/>
            </w:pPr>
            <w:r>
              <w:t>C.S.H.B. 148</w:t>
            </w:r>
          </w:p>
        </w:tc>
      </w:tr>
      <w:tr w:rsidR="00636972" w14:paraId="51A5AB32" w14:textId="77777777" w:rsidTr="00345119">
        <w:tc>
          <w:tcPr>
            <w:tcW w:w="9576" w:type="dxa"/>
          </w:tcPr>
          <w:p w14:paraId="1DF81761" w14:textId="5EC9C577" w:rsidR="008423E4" w:rsidRPr="00861995" w:rsidRDefault="005E1647" w:rsidP="00F64543">
            <w:pPr>
              <w:jc w:val="right"/>
            </w:pPr>
            <w:r>
              <w:t xml:space="preserve">By: </w:t>
            </w:r>
            <w:r w:rsidR="00F64543">
              <w:t>Toth</w:t>
            </w:r>
          </w:p>
        </w:tc>
      </w:tr>
      <w:tr w:rsidR="00636972" w14:paraId="75E75220" w14:textId="77777777" w:rsidTr="00345119">
        <w:tc>
          <w:tcPr>
            <w:tcW w:w="9576" w:type="dxa"/>
          </w:tcPr>
          <w:p w14:paraId="5BA57787" w14:textId="6050B387" w:rsidR="008423E4" w:rsidRPr="00861995" w:rsidRDefault="005E1647" w:rsidP="00CF7D35">
            <w:pPr>
              <w:jc w:val="right"/>
            </w:pPr>
            <w:r>
              <w:t>Criminal Jurisprudence</w:t>
            </w:r>
          </w:p>
        </w:tc>
      </w:tr>
      <w:tr w:rsidR="00636972" w14:paraId="1E4A880B" w14:textId="77777777" w:rsidTr="00345119">
        <w:tc>
          <w:tcPr>
            <w:tcW w:w="9576" w:type="dxa"/>
          </w:tcPr>
          <w:p w14:paraId="46469EE5" w14:textId="1F188389" w:rsidR="008423E4" w:rsidRDefault="005E1647" w:rsidP="00CF7D35">
            <w:pPr>
              <w:jc w:val="right"/>
            </w:pPr>
            <w:r>
              <w:t>Committee Report (Substituted)</w:t>
            </w:r>
          </w:p>
        </w:tc>
      </w:tr>
    </w:tbl>
    <w:p w14:paraId="2C51C119" w14:textId="77777777" w:rsidR="008423E4" w:rsidRPr="00CF7D35" w:rsidRDefault="008423E4" w:rsidP="00CF7D35">
      <w:pPr>
        <w:tabs>
          <w:tab w:val="right" w:pos="9360"/>
        </w:tabs>
        <w:rPr>
          <w:sz w:val="20"/>
        </w:rPr>
      </w:pPr>
    </w:p>
    <w:p w14:paraId="5769B146" w14:textId="77777777" w:rsidR="008423E4" w:rsidRPr="00CF7D35" w:rsidRDefault="008423E4" w:rsidP="00CF7D35">
      <w:pPr>
        <w:rPr>
          <w:sz w:val="20"/>
        </w:rPr>
      </w:pPr>
    </w:p>
    <w:p w14:paraId="0CC2B86E" w14:textId="77777777" w:rsidR="008423E4" w:rsidRPr="00CF7D35" w:rsidRDefault="008423E4" w:rsidP="00CF7D35">
      <w:pPr>
        <w:rPr>
          <w:sz w:val="20"/>
        </w:rPr>
      </w:pPr>
    </w:p>
    <w:tbl>
      <w:tblPr>
        <w:tblW w:w="0" w:type="auto"/>
        <w:tblCellMar>
          <w:left w:w="115" w:type="dxa"/>
          <w:right w:w="115" w:type="dxa"/>
        </w:tblCellMar>
        <w:tblLook w:val="01E0" w:firstRow="1" w:lastRow="1" w:firstColumn="1" w:lastColumn="1" w:noHBand="0" w:noVBand="0"/>
      </w:tblPr>
      <w:tblGrid>
        <w:gridCol w:w="9360"/>
      </w:tblGrid>
      <w:tr w:rsidR="00636972" w14:paraId="5D8B02B7" w14:textId="77777777" w:rsidTr="00CF7D35">
        <w:tc>
          <w:tcPr>
            <w:tcW w:w="9360" w:type="dxa"/>
          </w:tcPr>
          <w:p w14:paraId="2529F9F4" w14:textId="77777777" w:rsidR="008423E4" w:rsidRPr="00A8133F" w:rsidRDefault="005E1647" w:rsidP="00CF7D35">
            <w:pPr>
              <w:rPr>
                <w:b/>
              </w:rPr>
            </w:pPr>
            <w:r w:rsidRPr="009C1E9A">
              <w:rPr>
                <w:b/>
                <w:u w:val="single"/>
              </w:rPr>
              <w:t>BACKGROUND AND PURPOSE</w:t>
            </w:r>
            <w:r>
              <w:rPr>
                <w:b/>
              </w:rPr>
              <w:t xml:space="preserve"> </w:t>
            </w:r>
          </w:p>
          <w:p w14:paraId="5666BCA3" w14:textId="77777777" w:rsidR="008423E4" w:rsidRPr="00CF7D35" w:rsidRDefault="008423E4" w:rsidP="00CF7D35">
            <w:pPr>
              <w:rPr>
                <w:sz w:val="20"/>
              </w:rPr>
            </w:pPr>
          </w:p>
          <w:p w14:paraId="3E5F9F7E" w14:textId="3FB2C9FE" w:rsidR="008423E4" w:rsidRDefault="005E1647" w:rsidP="00CF7D35">
            <w:pPr>
              <w:jc w:val="both"/>
            </w:pPr>
            <w:r>
              <w:t>It has been suggested</w:t>
            </w:r>
            <w:r w:rsidR="00C16E67" w:rsidRPr="00C16E67">
              <w:t xml:space="preserve"> that the current statute of limitations </w:t>
            </w:r>
            <w:r w:rsidR="003560DB">
              <w:t>for</w:t>
            </w:r>
            <w:r w:rsidR="003560DB" w:rsidRPr="00C16E67">
              <w:t xml:space="preserve"> </w:t>
            </w:r>
            <w:r w:rsidR="00C16E67" w:rsidRPr="00C16E67">
              <w:t xml:space="preserve">certain violent crimes does not allow </w:t>
            </w:r>
            <w:r w:rsidR="003560DB">
              <w:t xml:space="preserve">an </w:t>
            </w:r>
            <w:r w:rsidR="00C16E67" w:rsidRPr="00C16E67">
              <w:t>adequate</w:t>
            </w:r>
            <w:r w:rsidR="003560DB">
              <w:t xml:space="preserve"> </w:t>
            </w:r>
            <w:r w:rsidR="00CE73E1">
              <w:t xml:space="preserve">amount </w:t>
            </w:r>
            <w:r w:rsidR="003560DB">
              <w:t>of</w:t>
            </w:r>
            <w:r w:rsidR="00C16E67" w:rsidRPr="00C16E67">
              <w:t xml:space="preserve"> time to report the crime. </w:t>
            </w:r>
            <w:r>
              <w:t>Concerns have been raised specifically regarding the statute of limitations for certain assault offenses committed against family members or against victims who may have various types of relationships with the defendant. Oftentim</w:t>
            </w:r>
            <w:r>
              <w:t xml:space="preserve">es, these victims are unable to expeditiously report such behavior given the </w:t>
            </w:r>
            <w:r w:rsidR="009305FD">
              <w:t xml:space="preserve">continuing </w:t>
            </w:r>
            <w:r>
              <w:t>control their abusers exert over their lives</w:t>
            </w:r>
            <w:r w:rsidR="00C16E67" w:rsidRPr="00C16E67">
              <w:t xml:space="preserve">. C.S.H.B. 148 </w:t>
            </w:r>
            <w:r>
              <w:t>seeks to address this issue by</w:t>
            </w:r>
            <w:r w:rsidR="00C16E67" w:rsidRPr="00C16E67">
              <w:t xml:space="preserve"> extend</w:t>
            </w:r>
            <w:r>
              <w:t>ing</w:t>
            </w:r>
            <w:r w:rsidR="00C16E67" w:rsidRPr="00C16E67">
              <w:t xml:space="preserve"> the statute of limitation</w:t>
            </w:r>
            <w:r w:rsidR="009E3EF3">
              <w:t>s</w:t>
            </w:r>
            <w:r w:rsidR="00C16E67" w:rsidRPr="00C16E67">
              <w:t xml:space="preserve"> for certain </w:t>
            </w:r>
            <w:r>
              <w:t xml:space="preserve">offenses committed against </w:t>
            </w:r>
            <w:r w:rsidR="00480541" w:rsidRPr="00480541">
              <w:t>a person with whom the defendant has a dating, family</w:t>
            </w:r>
            <w:r w:rsidR="00480541">
              <w:t>,</w:t>
            </w:r>
            <w:r w:rsidR="00480541" w:rsidRPr="00480541">
              <w:t xml:space="preserve"> or househ</w:t>
            </w:r>
            <w:r w:rsidR="00480541">
              <w:t>old relationship or association</w:t>
            </w:r>
            <w:r w:rsidR="00C16E67" w:rsidRPr="00C16E67">
              <w:t>.</w:t>
            </w:r>
            <w:r w:rsidR="00B8087A">
              <w:t xml:space="preserve"> </w:t>
            </w:r>
          </w:p>
          <w:p w14:paraId="75767C49" w14:textId="77777777" w:rsidR="008423E4" w:rsidRPr="00CF7D35" w:rsidRDefault="008423E4" w:rsidP="00CF7D35">
            <w:pPr>
              <w:rPr>
                <w:b/>
                <w:sz w:val="20"/>
              </w:rPr>
            </w:pPr>
          </w:p>
        </w:tc>
      </w:tr>
      <w:tr w:rsidR="00636972" w14:paraId="6DF38828" w14:textId="77777777" w:rsidTr="00CF7D35">
        <w:tc>
          <w:tcPr>
            <w:tcW w:w="9360" w:type="dxa"/>
          </w:tcPr>
          <w:p w14:paraId="38F40C9C" w14:textId="77777777" w:rsidR="0017725B" w:rsidRDefault="005E1647" w:rsidP="00CF7D35">
            <w:pPr>
              <w:rPr>
                <w:b/>
                <w:u w:val="single"/>
              </w:rPr>
            </w:pPr>
            <w:r>
              <w:rPr>
                <w:b/>
                <w:u w:val="single"/>
              </w:rPr>
              <w:t>CRIMINAL JUSTICE IMPACT</w:t>
            </w:r>
          </w:p>
          <w:p w14:paraId="05948641" w14:textId="77777777" w:rsidR="0017725B" w:rsidRDefault="0017725B" w:rsidP="00CF7D35">
            <w:pPr>
              <w:rPr>
                <w:b/>
                <w:u w:val="single"/>
              </w:rPr>
            </w:pPr>
          </w:p>
          <w:p w14:paraId="2DEF2D54" w14:textId="77777777" w:rsidR="00B84827" w:rsidRPr="00B84827" w:rsidRDefault="005E1647" w:rsidP="00CF7D35">
            <w:pPr>
              <w:jc w:val="both"/>
            </w:pPr>
            <w:r>
              <w:t xml:space="preserve">It is the committee's opinion that this bill does not expressly create a criminal offense, increase the punishment for an existing </w:t>
            </w:r>
            <w:r>
              <w:t>criminal offense or category of offenses, or change the eligibility of a person for community supervision, parole, or mandatory supervision.</w:t>
            </w:r>
          </w:p>
          <w:p w14:paraId="4BAAAE74" w14:textId="77777777" w:rsidR="0017725B" w:rsidRPr="0017725B" w:rsidRDefault="0017725B" w:rsidP="00CF7D35">
            <w:pPr>
              <w:rPr>
                <w:b/>
                <w:u w:val="single"/>
              </w:rPr>
            </w:pPr>
          </w:p>
        </w:tc>
      </w:tr>
      <w:tr w:rsidR="00636972" w14:paraId="5FE0CB16" w14:textId="77777777" w:rsidTr="00CF7D35">
        <w:tc>
          <w:tcPr>
            <w:tcW w:w="9360" w:type="dxa"/>
          </w:tcPr>
          <w:p w14:paraId="32BB5593" w14:textId="77777777" w:rsidR="008423E4" w:rsidRPr="00A8133F" w:rsidRDefault="005E1647" w:rsidP="00CF7D35">
            <w:pPr>
              <w:rPr>
                <w:b/>
              </w:rPr>
            </w:pPr>
            <w:r w:rsidRPr="009C1E9A">
              <w:rPr>
                <w:b/>
                <w:u w:val="single"/>
              </w:rPr>
              <w:t>RULEMAKING AUTHORITY</w:t>
            </w:r>
            <w:r>
              <w:rPr>
                <w:b/>
              </w:rPr>
              <w:t xml:space="preserve"> </w:t>
            </w:r>
          </w:p>
          <w:p w14:paraId="57CEC9BC" w14:textId="77777777" w:rsidR="008423E4" w:rsidRDefault="008423E4" w:rsidP="00CF7D35"/>
          <w:p w14:paraId="331E0944" w14:textId="77777777" w:rsidR="00B84827" w:rsidRDefault="005E1647" w:rsidP="00CF7D35">
            <w:pPr>
              <w:pStyle w:val="Header"/>
              <w:tabs>
                <w:tab w:val="clear" w:pos="4320"/>
                <w:tab w:val="clear" w:pos="8640"/>
              </w:tabs>
              <w:jc w:val="both"/>
            </w:pPr>
            <w:r>
              <w:t>It is the committee's opinion that this bill does not expressly grant any additional rulem</w:t>
            </w:r>
            <w:r>
              <w:t>aking authority to a state officer, department, agency, or institution.</w:t>
            </w:r>
          </w:p>
          <w:p w14:paraId="2256329F" w14:textId="77777777" w:rsidR="008423E4" w:rsidRPr="00E21FDC" w:rsidRDefault="008423E4" w:rsidP="00CF7D35">
            <w:pPr>
              <w:rPr>
                <w:b/>
              </w:rPr>
            </w:pPr>
          </w:p>
        </w:tc>
      </w:tr>
      <w:tr w:rsidR="00636972" w14:paraId="19B094E2" w14:textId="77777777" w:rsidTr="00CF7D35">
        <w:tc>
          <w:tcPr>
            <w:tcW w:w="9360" w:type="dxa"/>
          </w:tcPr>
          <w:p w14:paraId="4DDBF637" w14:textId="77777777" w:rsidR="008423E4" w:rsidRPr="00A8133F" w:rsidRDefault="005E1647" w:rsidP="00CF7D35">
            <w:pPr>
              <w:rPr>
                <w:b/>
              </w:rPr>
            </w:pPr>
            <w:r w:rsidRPr="009C1E9A">
              <w:rPr>
                <w:b/>
                <w:u w:val="single"/>
              </w:rPr>
              <w:t>ANALYSIS</w:t>
            </w:r>
            <w:r>
              <w:rPr>
                <w:b/>
              </w:rPr>
              <w:t xml:space="preserve"> </w:t>
            </w:r>
          </w:p>
          <w:p w14:paraId="0A81730D" w14:textId="77777777" w:rsidR="008423E4" w:rsidRDefault="008423E4" w:rsidP="00CF7D35"/>
          <w:p w14:paraId="3A3A1531" w14:textId="49AB1808" w:rsidR="002C754F" w:rsidRDefault="005E1647" w:rsidP="00CF7D35">
            <w:pPr>
              <w:pStyle w:val="Header"/>
              <w:jc w:val="both"/>
            </w:pPr>
            <w:r>
              <w:t>C.S.</w:t>
            </w:r>
            <w:r w:rsidR="00D622F1">
              <w:t xml:space="preserve">H.B. 148 </w:t>
            </w:r>
            <w:r w:rsidR="00710441">
              <w:t>amends the Code of Criminal Procedure to extend the</w:t>
            </w:r>
            <w:r w:rsidR="003B5276">
              <w:t xml:space="preserve"> </w:t>
            </w:r>
            <w:r w:rsidR="004363F6">
              <w:t xml:space="preserve">statute of </w:t>
            </w:r>
            <w:r w:rsidR="00C50C9F">
              <w:t>limitation</w:t>
            </w:r>
            <w:r w:rsidR="00B84827">
              <w:t>s</w:t>
            </w:r>
            <w:r>
              <w:t xml:space="preserve"> for the following felonies</w:t>
            </w:r>
            <w:r w:rsidR="00710441">
              <w:t xml:space="preserve"> from </w:t>
            </w:r>
            <w:r w:rsidR="0077057C">
              <w:t xml:space="preserve">within </w:t>
            </w:r>
            <w:r w:rsidR="00710441">
              <w:t>three years</w:t>
            </w:r>
            <w:r>
              <w:t xml:space="preserve"> </w:t>
            </w:r>
            <w:r w:rsidR="0077057C">
              <w:t xml:space="preserve">of </w:t>
            </w:r>
            <w:r>
              <w:t>the</w:t>
            </w:r>
            <w:r w:rsidR="00255CC3">
              <w:t xml:space="preserve"> date the offense was committed</w:t>
            </w:r>
            <w:r w:rsidR="00710441">
              <w:t xml:space="preserve"> to </w:t>
            </w:r>
            <w:r w:rsidR="0077057C">
              <w:t xml:space="preserve">within </w:t>
            </w:r>
            <w:r w:rsidR="00710441">
              <w:t>five years</w:t>
            </w:r>
            <w:r>
              <w:t xml:space="preserve"> </w:t>
            </w:r>
            <w:r w:rsidR="0077057C">
              <w:t xml:space="preserve">of </w:t>
            </w:r>
            <w:r>
              <w:t>that date:</w:t>
            </w:r>
          </w:p>
          <w:p w14:paraId="5AAA5FD7" w14:textId="74C7A6CA" w:rsidR="002C754F" w:rsidRDefault="00710441" w:rsidP="00CF7D35">
            <w:pPr>
              <w:pStyle w:val="Header"/>
              <w:numPr>
                <w:ilvl w:val="0"/>
                <w:numId w:val="1"/>
              </w:numPr>
              <w:jc w:val="both"/>
            </w:pPr>
            <w:r>
              <w:t>continuous violence against the family</w:t>
            </w:r>
            <w:r w:rsidR="005E1647">
              <w:t>;</w:t>
            </w:r>
            <w:r>
              <w:t xml:space="preserve"> and </w:t>
            </w:r>
          </w:p>
          <w:p w14:paraId="23276FBF" w14:textId="24445296" w:rsidR="00304DD9" w:rsidRDefault="005E1647" w:rsidP="00CF7D35">
            <w:pPr>
              <w:pStyle w:val="Header"/>
              <w:numPr>
                <w:ilvl w:val="0"/>
                <w:numId w:val="1"/>
              </w:numPr>
              <w:jc w:val="both"/>
            </w:pPr>
            <w:r>
              <w:t xml:space="preserve">assault or aggravated assault </w:t>
            </w:r>
            <w:r w:rsidRPr="005E7913">
              <w:t>committed against a person</w:t>
            </w:r>
            <w:r w:rsidR="002C754F">
              <w:t xml:space="preserve"> with whom the defendant</w:t>
            </w:r>
            <w:r w:rsidRPr="005E7913">
              <w:t xml:space="preserve"> </w:t>
            </w:r>
            <w:r w:rsidR="003B5276">
              <w:t>has a dating, family,</w:t>
            </w:r>
            <w:r w:rsidR="00F960F6">
              <w:t xml:space="preserve"> or</w:t>
            </w:r>
            <w:r w:rsidR="003B5276">
              <w:t xml:space="preserve"> household </w:t>
            </w:r>
            <w:r w:rsidRPr="005E7913">
              <w:t>relationship or association</w:t>
            </w:r>
            <w:r w:rsidR="00380750">
              <w:t xml:space="preserve">. </w:t>
            </w:r>
          </w:p>
          <w:p w14:paraId="3AF6CACE" w14:textId="77777777" w:rsidR="00304DD9" w:rsidRDefault="00304DD9" w:rsidP="00CF7D35">
            <w:pPr>
              <w:pStyle w:val="Header"/>
              <w:jc w:val="both"/>
            </w:pPr>
          </w:p>
          <w:p w14:paraId="28CF0133" w14:textId="236C3E3A" w:rsidR="008423E4" w:rsidRDefault="005E1647" w:rsidP="00CF7D35">
            <w:pPr>
              <w:pStyle w:val="Header"/>
              <w:jc w:val="both"/>
            </w:pPr>
            <w:r>
              <w:t>C.S.</w:t>
            </w:r>
            <w:r w:rsidR="00304DD9">
              <w:t>H.B. 148 extend</w:t>
            </w:r>
            <w:r w:rsidR="00846F6A">
              <w:t>s</w:t>
            </w:r>
            <w:r w:rsidR="003B4DFA">
              <w:t xml:space="preserve"> the </w:t>
            </w:r>
            <w:r w:rsidR="00252DFC">
              <w:t xml:space="preserve">statute of </w:t>
            </w:r>
            <w:r w:rsidR="003B4DFA">
              <w:t>limitation</w:t>
            </w:r>
            <w:r w:rsidR="0029504C">
              <w:t>s</w:t>
            </w:r>
            <w:r w:rsidR="003B4DFA">
              <w:t xml:space="preserve"> </w:t>
            </w:r>
            <w:r w:rsidR="001717BE" w:rsidRPr="001717BE">
              <w:t xml:space="preserve">for </w:t>
            </w:r>
            <w:r w:rsidR="004969F5">
              <w:t xml:space="preserve">misdemeanor </w:t>
            </w:r>
            <w:r w:rsidR="001717BE" w:rsidRPr="001717BE">
              <w:t xml:space="preserve">assault </w:t>
            </w:r>
            <w:r w:rsidR="004969F5" w:rsidRPr="003B4DFA">
              <w:t xml:space="preserve">against a person </w:t>
            </w:r>
            <w:r w:rsidR="004969F5">
              <w:t xml:space="preserve">with whom the defendant has a dating, family, or household </w:t>
            </w:r>
            <w:r w:rsidR="004969F5" w:rsidRPr="003B4DFA">
              <w:t>relationship or association</w:t>
            </w:r>
            <w:r w:rsidR="004969F5">
              <w:t xml:space="preserve"> </w:t>
            </w:r>
            <w:r w:rsidR="003B4DFA">
              <w:t xml:space="preserve">from </w:t>
            </w:r>
            <w:r w:rsidR="0077057C">
              <w:t xml:space="preserve">within </w:t>
            </w:r>
            <w:r w:rsidR="003B4DFA">
              <w:t xml:space="preserve">two years </w:t>
            </w:r>
            <w:r w:rsidR="0077057C">
              <w:t>of</w:t>
            </w:r>
            <w:r w:rsidR="0077057C" w:rsidRPr="003B4DFA">
              <w:t xml:space="preserve"> </w:t>
            </w:r>
            <w:r w:rsidR="003B4DFA" w:rsidRPr="003B4DFA">
              <w:t xml:space="preserve">the date </w:t>
            </w:r>
            <w:r w:rsidR="003B4DFA">
              <w:t xml:space="preserve">the offense </w:t>
            </w:r>
            <w:r w:rsidR="004969F5">
              <w:t xml:space="preserve">was committed to </w:t>
            </w:r>
            <w:r w:rsidR="0077057C">
              <w:t xml:space="preserve">within </w:t>
            </w:r>
            <w:r>
              <w:t xml:space="preserve">three </w:t>
            </w:r>
            <w:r w:rsidR="004969F5">
              <w:t xml:space="preserve">years </w:t>
            </w:r>
            <w:r w:rsidR="0077057C">
              <w:t xml:space="preserve">of </w:t>
            </w:r>
            <w:r w:rsidR="004969F5">
              <w:t>that date</w:t>
            </w:r>
            <w:r w:rsidR="001717BE">
              <w:t>.</w:t>
            </w:r>
            <w:r w:rsidR="00167C7B">
              <w:t xml:space="preserve"> </w:t>
            </w:r>
          </w:p>
          <w:p w14:paraId="286DDC7E" w14:textId="77777777" w:rsidR="008423E4" w:rsidRPr="00835628" w:rsidRDefault="008423E4" w:rsidP="00CF7D35">
            <w:pPr>
              <w:rPr>
                <w:b/>
              </w:rPr>
            </w:pPr>
          </w:p>
        </w:tc>
      </w:tr>
      <w:tr w:rsidR="00636972" w14:paraId="76D716BD" w14:textId="77777777" w:rsidTr="00CF7D35">
        <w:tc>
          <w:tcPr>
            <w:tcW w:w="9360" w:type="dxa"/>
          </w:tcPr>
          <w:p w14:paraId="264C640A" w14:textId="77777777" w:rsidR="008423E4" w:rsidRPr="00A8133F" w:rsidRDefault="005E1647" w:rsidP="00CF7D35">
            <w:pPr>
              <w:rPr>
                <w:b/>
              </w:rPr>
            </w:pPr>
            <w:r w:rsidRPr="009C1E9A">
              <w:rPr>
                <w:b/>
                <w:u w:val="single"/>
              </w:rPr>
              <w:t>EFFECTIVE DATE</w:t>
            </w:r>
            <w:r>
              <w:rPr>
                <w:b/>
              </w:rPr>
              <w:t xml:space="preserve"> </w:t>
            </w:r>
          </w:p>
          <w:p w14:paraId="5BA6A77A" w14:textId="77777777" w:rsidR="008423E4" w:rsidRDefault="008423E4" w:rsidP="00CF7D35"/>
          <w:p w14:paraId="2373D6FA" w14:textId="77777777" w:rsidR="008423E4" w:rsidRPr="003624F2" w:rsidRDefault="005E1647" w:rsidP="00CF7D35">
            <w:pPr>
              <w:pStyle w:val="Header"/>
              <w:tabs>
                <w:tab w:val="clear" w:pos="4320"/>
                <w:tab w:val="clear" w:pos="8640"/>
              </w:tabs>
              <w:jc w:val="both"/>
            </w:pPr>
            <w:r w:rsidRPr="00167C7B">
              <w:t>September 1, 2021.</w:t>
            </w:r>
          </w:p>
          <w:p w14:paraId="2E0AFEA0" w14:textId="77777777" w:rsidR="008423E4" w:rsidRPr="00233FDB" w:rsidRDefault="008423E4" w:rsidP="00CF7D35">
            <w:pPr>
              <w:rPr>
                <w:b/>
              </w:rPr>
            </w:pPr>
          </w:p>
        </w:tc>
      </w:tr>
      <w:tr w:rsidR="00636972" w14:paraId="60A3FD39" w14:textId="77777777" w:rsidTr="00CF7D35">
        <w:tc>
          <w:tcPr>
            <w:tcW w:w="9360" w:type="dxa"/>
          </w:tcPr>
          <w:p w14:paraId="3B6B28FB" w14:textId="77777777" w:rsidR="00F64543" w:rsidRDefault="005E1647" w:rsidP="00F64543">
            <w:pPr>
              <w:jc w:val="both"/>
              <w:rPr>
                <w:b/>
                <w:u w:val="single"/>
              </w:rPr>
            </w:pPr>
            <w:r>
              <w:rPr>
                <w:b/>
                <w:u w:val="single"/>
              </w:rPr>
              <w:t>COMPARISON OF ORIGINAL AND SUBSTITUTE</w:t>
            </w:r>
          </w:p>
          <w:p w14:paraId="1297B268" w14:textId="01A89510" w:rsidR="00663ED9" w:rsidRPr="00F64543" w:rsidRDefault="00663ED9" w:rsidP="00F64543">
            <w:pPr>
              <w:jc w:val="both"/>
              <w:rPr>
                <w:b/>
                <w:u w:val="single"/>
              </w:rPr>
            </w:pPr>
          </w:p>
        </w:tc>
      </w:tr>
      <w:tr w:rsidR="00636972" w14:paraId="033727DB" w14:textId="77777777" w:rsidTr="00CF7D35">
        <w:tc>
          <w:tcPr>
            <w:tcW w:w="9360" w:type="dxa"/>
          </w:tcPr>
          <w:p w14:paraId="5A061EFC" w14:textId="77777777" w:rsidR="00BD2897" w:rsidRDefault="005E1647" w:rsidP="00BD2897">
            <w:pPr>
              <w:jc w:val="both"/>
            </w:pPr>
            <w:r>
              <w:t xml:space="preserve">While C.S.H.B. 148 may differ from the original in minor or nonsubstantive ways, the following summarizes the substantial differences between the </w:t>
            </w:r>
            <w:r>
              <w:t>introduced and committee substitute versions of the bill.</w:t>
            </w:r>
          </w:p>
          <w:p w14:paraId="37DF918C" w14:textId="77777777" w:rsidR="00BD2897" w:rsidRDefault="00BD2897" w:rsidP="00BD2897">
            <w:pPr>
              <w:jc w:val="both"/>
            </w:pPr>
          </w:p>
          <w:p w14:paraId="5E4B20D3" w14:textId="16DF8632" w:rsidR="00877725" w:rsidRDefault="005E1647" w:rsidP="00BD2897">
            <w:pPr>
              <w:jc w:val="both"/>
              <w:rPr>
                <w:b/>
                <w:u w:val="single"/>
              </w:rPr>
            </w:pPr>
            <w:r>
              <w:t xml:space="preserve">The substitute shortens the original's statute of limitations extension </w:t>
            </w:r>
            <w:r w:rsidRPr="00620501">
              <w:t xml:space="preserve">for </w:t>
            </w:r>
            <w:r>
              <w:t xml:space="preserve">the </w:t>
            </w:r>
            <w:r w:rsidRPr="00620501">
              <w:t xml:space="preserve">misdemeanor assault </w:t>
            </w:r>
            <w:r>
              <w:t>offense</w:t>
            </w:r>
            <w:r w:rsidRPr="00620501">
              <w:t xml:space="preserve"> from </w:t>
            </w:r>
            <w:r>
              <w:t>a three-year extension to a one-year extension</w:t>
            </w:r>
            <w:r w:rsidRPr="00620501">
              <w:t>.</w:t>
            </w:r>
          </w:p>
        </w:tc>
      </w:tr>
    </w:tbl>
    <w:p w14:paraId="34904FF7" w14:textId="77777777" w:rsidR="008423E4" w:rsidRPr="00CF7D35" w:rsidRDefault="008423E4" w:rsidP="00CF7D35">
      <w:pPr>
        <w:jc w:val="both"/>
        <w:rPr>
          <w:rFonts w:ascii="Arial" w:hAnsi="Arial"/>
          <w:sz w:val="2"/>
          <w:szCs w:val="2"/>
        </w:rPr>
      </w:pPr>
    </w:p>
    <w:sectPr w:rsidR="008423E4" w:rsidRPr="00CF7D35"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A5B2F" w14:textId="77777777" w:rsidR="00000000" w:rsidRDefault="005E1647">
      <w:r>
        <w:separator/>
      </w:r>
    </w:p>
  </w:endnote>
  <w:endnote w:type="continuationSeparator" w:id="0">
    <w:p w14:paraId="396D9DAD" w14:textId="77777777" w:rsidR="00000000" w:rsidRDefault="005E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1685F" w14:textId="77777777" w:rsidR="00F77234" w:rsidRDefault="00F77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36972" w14:paraId="0A9F6C65" w14:textId="77777777" w:rsidTr="009C1E9A">
      <w:trPr>
        <w:cantSplit/>
      </w:trPr>
      <w:tc>
        <w:tcPr>
          <w:tcW w:w="0" w:type="pct"/>
        </w:tcPr>
        <w:p w14:paraId="6285F70C" w14:textId="77777777" w:rsidR="00137D90" w:rsidRDefault="00137D90" w:rsidP="009C1E9A">
          <w:pPr>
            <w:pStyle w:val="Footer"/>
            <w:tabs>
              <w:tab w:val="clear" w:pos="8640"/>
              <w:tab w:val="right" w:pos="9360"/>
            </w:tabs>
          </w:pPr>
        </w:p>
      </w:tc>
      <w:tc>
        <w:tcPr>
          <w:tcW w:w="2395" w:type="pct"/>
        </w:tcPr>
        <w:p w14:paraId="48637654" w14:textId="77777777" w:rsidR="00137D90" w:rsidRDefault="00137D90" w:rsidP="009C1E9A">
          <w:pPr>
            <w:pStyle w:val="Footer"/>
            <w:tabs>
              <w:tab w:val="clear" w:pos="8640"/>
              <w:tab w:val="right" w:pos="9360"/>
            </w:tabs>
          </w:pPr>
        </w:p>
        <w:p w14:paraId="2ABF4EBB" w14:textId="77777777" w:rsidR="001A4310" w:rsidRDefault="001A4310" w:rsidP="009C1E9A">
          <w:pPr>
            <w:pStyle w:val="Footer"/>
            <w:tabs>
              <w:tab w:val="clear" w:pos="8640"/>
              <w:tab w:val="right" w:pos="9360"/>
            </w:tabs>
          </w:pPr>
        </w:p>
        <w:p w14:paraId="083C2A16" w14:textId="77777777" w:rsidR="00137D90" w:rsidRDefault="00137D90" w:rsidP="009C1E9A">
          <w:pPr>
            <w:pStyle w:val="Footer"/>
            <w:tabs>
              <w:tab w:val="clear" w:pos="8640"/>
              <w:tab w:val="right" w:pos="9360"/>
            </w:tabs>
          </w:pPr>
        </w:p>
      </w:tc>
      <w:tc>
        <w:tcPr>
          <w:tcW w:w="2453" w:type="pct"/>
        </w:tcPr>
        <w:p w14:paraId="072752C8" w14:textId="77777777" w:rsidR="00137D90" w:rsidRDefault="00137D90" w:rsidP="009C1E9A">
          <w:pPr>
            <w:pStyle w:val="Footer"/>
            <w:tabs>
              <w:tab w:val="clear" w:pos="8640"/>
              <w:tab w:val="right" w:pos="9360"/>
            </w:tabs>
            <w:jc w:val="right"/>
          </w:pPr>
        </w:p>
      </w:tc>
    </w:tr>
    <w:tr w:rsidR="00636972" w14:paraId="1C9E107D" w14:textId="77777777" w:rsidTr="009C1E9A">
      <w:trPr>
        <w:cantSplit/>
      </w:trPr>
      <w:tc>
        <w:tcPr>
          <w:tcW w:w="0" w:type="pct"/>
        </w:tcPr>
        <w:p w14:paraId="210E18D7" w14:textId="77777777" w:rsidR="00EC379B" w:rsidRDefault="00EC379B" w:rsidP="009C1E9A">
          <w:pPr>
            <w:pStyle w:val="Footer"/>
            <w:tabs>
              <w:tab w:val="clear" w:pos="8640"/>
              <w:tab w:val="right" w:pos="9360"/>
            </w:tabs>
          </w:pPr>
        </w:p>
      </w:tc>
      <w:tc>
        <w:tcPr>
          <w:tcW w:w="2395" w:type="pct"/>
        </w:tcPr>
        <w:p w14:paraId="34DBA1C9" w14:textId="63FD53C2" w:rsidR="00EC379B" w:rsidRPr="009C1E9A" w:rsidRDefault="005E1647" w:rsidP="009C1E9A">
          <w:pPr>
            <w:pStyle w:val="Footer"/>
            <w:tabs>
              <w:tab w:val="clear" w:pos="8640"/>
              <w:tab w:val="right" w:pos="9360"/>
            </w:tabs>
            <w:rPr>
              <w:rFonts w:ascii="Shruti" w:hAnsi="Shruti"/>
              <w:sz w:val="22"/>
            </w:rPr>
          </w:pPr>
          <w:r>
            <w:rPr>
              <w:rFonts w:ascii="Shruti" w:hAnsi="Shruti"/>
              <w:sz w:val="22"/>
            </w:rPr>
            <w:t>87R 20145</w:t>
          </w:r>
        </w:p>
      </w:tc>
      <w:tc>
        <w:tcPr>
          <w:tcW w:w="2453" w:type="pct"/>
        </w:tcPr>
        <w:p w14:paraId="68DA5FE7" w14:textId="060526B5" w:rsidR="00EC379B" w:rsidRDefault="005E1647" w:rsidP="009C1E9A">
          <w:pPr>
            <w:pStyle w:val="Footer"/>
            <w:tabs>
              <w:tab w:val="clear" w:pos="8640"/>
              <w:tab w:val="right" w:pos="9360"/>
            </w:tabs>
            <w:jc w:val="right"/>
          </w:pPr>
          <w:r>
            <w:fldChar w:fldCharType="begin"/>
          </w:r>
          <w:r>
            <w:instrText xml:space="preserve"> DOCPROPERTY  OTID  \* MERGEFORMAT </w:instrText>
          </w:r>
          <w:r>
            <w:fldChar w:fldCharType="separate"/>
          </w:r>
          <w:r w:rsidR="00426B79">
            <w:t>21.103.1480</w:t>
          </w:r>
          <w:r>
            <w:fldChar w:fldCharType="end"/>
          </w:r>
        </w:p>
      </w:tc>
    </w:tr>
    <w:tr w:rsidR="00636972" w14:paraId="03BDC75E" w14:textId="77777777" w:rsidTr="009C1E9A">
      <w:trPr>
        <w:cantSplit/>
      </w:trPr>
      <w:tc>
        <w:tcPr>
          <w:tcW w:w="0" w:type="pct"/>
        </w:tcPr>
        <w:p w14:paraId="76EB50A4" w14:textId="77777777" w:rsidR="00EC379B" w:rsidRDefault="00EC379B" w:rsidP="009C1E9A">
          <w:pPr>
            <w:pStyle w:val="Footer"/>
            <w:tabs>
              <w:tab w:val="clear" w:pos="4320"/>
              <w:tab w:val="clear" w:pos="8640"/>
              <w:tab w:val="left" w:pos="2865"/>
            </w:tabs>
          </w:pPr>
        </w:p>
      </w:tc>
      <w:tc>
        <w:tcPr>
          <w:tcW w:w="2395" w:type="pct"/>
        </w:tcPr>
        <w:p w14:paraId="3C819D7D" w14:textId="78C96294" w:rsidR="00EC379B" w:rsidRPr="009C1E9A" w:rsidRDefault="005E1647" w:rsidP="009C1E9A">
          <w:pPr>
            <w:pStyle w:val="Footer"/>
            <w:tabs>
              <w:tab w:val="clear" w:pos="4320"/>
              <w:tab w:val="clear" w:pos="8640"/>
              <w:tab w:val="left" w:pos="2865"/>
            </w:tabs>
            <w:rPr>
              <w:rFonts w:ascii="Shruti" w:hAnsi="Shruti"/>
              <w:sz w:val="22"/>
            </w:rPr>
          </w:pPr>
          <w:r>
            <w:rPr>
              <w:rFonts w:ascii="Shruti" w:hAnsi="Shruti"/>
              <w:sz w:val="22"/>
            </w:rPr>
            <w:t>Substitute Document Number: 87R 15999</w:t>
          </w:r>
        </w:p>
      </w:tc>
      <w:tc>
        <w:tcPr>
          <w:tcW w:w="2453" w:type="pct"/>
        </w:tcPr>
        <w:p w14:paraId="53838C44" w14:textId="77777777" w:rsidR="00EC379B" w:rsidRDefault="00EC379B" w:rsidP="006D504F">
          <w:pPr>
            <w:pStyle w:val="Footer"/>
            <w:rPr>
              <w:rStyle w:val="PageNumber"/>
            </w:rPr>
          </w:pPr>
        </w:p>
        <w:p w14:paraId="78A8EDF5" w14:textId="77777777" w:rsidR="00EC379B" w:rsidRDefault="00EC379B" w:rsidP="009C1E9A">
          <w:pPr>
            <w:pStyle w:val="Footer"/>
            <w:tabs>
              <w:tab w:val="clear" w:pos="8640"/>
              <w:tab w:val="right" w:pos="9360"/>
            </w:tabs>
            <w:jc w:val="right"/>
          </w:pPr>
        </w:p>
      </w:tc>
    </w:tr>
    <w:tr w:rsidR="00636972" w14:paraId="3454269A" w14:textId="77777777" w:rsidTr="009C1E9A">
      <w:trPr>
        <w:cantSplit/>
        <w:trHeight w:val="323"/>
      </w:trPr>
      <w:tc>
        <w:tcPr>
          <w:tcW w:w="0" w:type="pct"/>
          <w:gridSpan w:val="3"/>
        </w:tcPr>
        <w:p w14:paraId="22962243" w14:textId="5785084C" w:rsidR="00EC379B" w:rsidRDefault="005E164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B0BE1">
            <w:rPr>
              <w:rStyle w:val="PageNumber"/>
              <w:noProof/>
            </w:rPr>
            <w:t>1</w:t>
          </w:r>
          <w:r>
            <w:rPr>
              <w:rStyle w:val="PageNumber"/>
            </w:rPr>
            <w:fldChar w:fldCharType="end"/>
          </w:r>
        </w:p>
        <w:p w14:paraId="74AD3842" w14:textId="77777777" w:rsidR="00EC379B" w:rsidRDefault="00EC379B" w:rsidP="009C1E9A">
          <w:pPr>
            <w:pStyle w:val="Footer"/>
            <w:tabs>
              <w:tab w:val="clear" w:pos="8640"/>
              <w:tab w:val="right" w:pos="9360"/>
            </w:tabs>
            <w:jc w:val="center"/>
          </w:pPr>
        </w:p>
      </w:tc>
    </w:tr>
  </w:tbl>
  <w:p w14:paraId="1B59A7B5"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7D9A1" w14:textId="77777777" w:rsidR="00F77234" w:rsidRDefault="00F77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3F6D6" w14:textId="77777777" w:rsidR="00000000" w:rsidRDefault="005E1647">
      <w:r>
        <w:separator/>
      </w:r>
    </w:p>
  </w:footnote>
  <w:footnote w:type="continuationSeparator" w:id="0">
    <w:p w14:paraId="5659BAD9" w14:textId="77777777" w:rsidR="00000000" w:rsidRDefault="005E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97AB3" w14:textId="77777777" w:rsidR="00F77234" w:rsidRDefault="00F77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4DAC6" w14:textId="77777777" w:rsidR="00F77234" w:rsidRDefault="00F77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FA94" w14:textId="77777777" w:rsidR="00F77234" w:rsidRDefault="00F77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8CA"/>
    <w:multiLevelType w:val="hybridMultilevel"/>
    <w:tmpl w:val="BB78885E"/>
    <w:lvl w:ilvl="0" w:tplc="7598DF9A">
      <w:start w:val="1"/>
      <w:numFmt w:val="bullet"/>
      <w:lvlText w:val=""/>
      <w:lvlJc w:val="left"/>
      <w:pPr>
        <w:tabs>
          <w:tab w:val="num" w:pos="783"/>
        </w:tabs>
        <w:ind w:left="783" w:hanging="360"/>
      </w:pPr>
      <w:rPr>
        <w:rFonts w:ascii="Symbol" w:hAnsi="Symbol" w:hint="default"/>
      </w:rPr>
    </w:lvl>
    <w:lvl w:ilvl="1" w:tplc="D0DC3ED2" w:tentative="1">
      <w:start w:val="1"/>
      <w:numFmt w:val="bullet"/>
      <w:lvlText w:val="o"/>
      <w:lvlJc w:val="left"/>
      <w:pPr>
        <w:ind w:left="1503" w:hanging="360"/>
      </w:pPr>
      <w:rPr>
        <w:rFonts w:ascii="Courier New" w:hAnsi="Courier New" w:cs="Courier New" w:hint="default"/>
      </w:rPr>
    </w:lvl>
    <w:lvl w:ilvl="2" w:tplc="7F04398A" w:tentative="1">
      <w:start w:val="1"/>
      <w:numFmt w:val="bullet"/>
      <w:lvlText w:val=""/>
      <w:lvlJc w:val="left"/>
      <w:pPr>
        <w:ind w:left="2223" w:hanging="360"/>
      </w:pPr>
      <w:rPr>
        <w:rFonts w:ascii="Wingdings" w:hAnsi="Wingdings" w:hint="default"/>
      </w:rPr>
    </w:lvl>
    <w:lvl w:ilvl="3" w:tplc="CDAE386C" w:tentative="1">
      <w:start w:val="1"/>
      <w:numFmt w:val="bullet"/>
      <w:lvlText w:val=""/>
      <w:lvlJc w:val="left"/>
      <w:pPr>
        <w:ind w:left="2943" w:hanging="360"/>
      </w:pPr>
      <w:rPr>
        <w:rFonts w:ascii="Symbol" w:hAnsi="Symbol" w:hint="default"/>
      </w:rPr>
    </w:lvl>
    <w:lvl w:ilvl="4" w:tplc="E1B8F4F6" w:tentative="1">
      <w:start w:val="1"/>
      <w:numFmt w:val="bullet"/>
      <w:lvlText w:val="o"/>
      <w:lvlJc w:val="left"/>
      <w:pPr>
        <w:ind w:left="3663" w:hanging="360"/>
      </w:pPr>
      <w:rPr>
        <w:rFonts w:ascii="Courier New" w:hAnsi="Courier New" w:cs="Courier New" w:hint="default"/>
      </w:rPr>
    </w:lvl>
    <w:lvl w:ilvl="5" w:tplc="06820136" w:tentative="1">
      <w:start w:val="1"/>
      <w:numFmt w:val="bullet"/>
      <w:lvlText w:val=""/>
      <w:lvlJc w:val="left"/>
      <w:pPr>
        <w:ind w:left="4383" w:hanging="360"/>
      </w:pPr>
      <w:rPr>
        <w:rFonts w:ascii="Wingdings" w:hAnsi="Wingdings" w:hint="default"/>
      </w:rPr>
    </w:lvl>
    <w:lvl w:ilvl="6" w:tplc="CDB89CC2" w:tentative="1">
      <w:start w:val="1"/>
      <w:numFmt w:val="bullet"/>
      <w:lvlText w:val=""/>
      <w:lvlJc w:val="left"/>
      <w:pPr>
        <w:ind w:left="5103" w:hanging="360"/>
      </w:pPr>
      <w:rPr>
        <w:rFonts w:ascii="Symbol" w:hAnsi="Symbol" w:hint="default"/>
      </w:rPr>
    </w:lvl>
    <w:lvl w:ilvl="7" w:tplc="33EE83D6" w:tentative="1">
      <w:start w:val="1"/>
      <w:numFmt w:val="bullet"/>
      <w:lvlText w:val="o"/>
      <w:lvlJc w:val="left"/>
      <w:pPr>
        <w:ind w:left="5823" w:hanging="360"/>
      </w:pPr>
      <w:rPr>
        <w:rFonts w:ascii="Courier New" w:hAnsi="Courier New" w:cs="Courier New" w:hint="default"/>
      </w:rPr>
    </w:lvl>
    <w:lvl w:ilvl="8" w:tplc="3F2E2970"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F1"/>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162D"/>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6257"/>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7C5"/>
    <w:rsid w:val="0012639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66B42"/>
    <w:rsid w:val="00167C7B"/>
    <w:rsid w:val="001717BE"/>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0BE1"/>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2DFC"/>
    <w:rsid w:val="00255CC3"/>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0E91"/>
    <w:rsid w:val="00281343"/>
    <w:rsid w:val="00281883"/>
    <w:rsid w:val="00285F2E"/>
    <w:rsid w:val="002874E3"/>
    <w:rsid w:val="00287656"/>
    <w:rsid w:val="00291518"/>
    <w:rsid w:val="0029504C"/>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C754F"/>
    <w:rsid w:val="002D05CC"/>
    <w:rsid w:val="002D305A"/>
    <w:rsid w:val="002E21B8"/>
    <w:rsid w:val="002E7DF9"/>
    <w:rsid w:val="002F097B"/>
    <w:rsid w:val="002F3111"/>
    <w:rsid w:val="002F4AEC"/>
    <w:rsid w:val="002F795D"/>
    <w:rsid w:val="00300823"/>
    <w:rsid w:val="00300D7F"/>
    <w:rsid w:val="00301638"/>
    <w:rsid w:val="00303B0C"/>
    <w:rsid w:val="0030459C"/>
    <w:rsid w:val="00304DD9"/>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2DD8"/>
    <w:rsid w:val="00343A92"/>
    <w:rsid w:val="00344530"/>
    <w:rsid w:val="003446DC"/>
    <w:rsid w:val="00347B4A"/>
    <w:rsid w:val="003500C3"/>
    <w:rsid w:val="003523BD"/>
    <w:rsid w:val="00352681"/>
    <w:rsid w:val="003536AA"/>
    <w:rsid w:val="003544CE"/>
    <w:rsid w:val="00355A98"/>
    <w:rsid w:val="00355D7E"/>
    <w:rsid w:val="003560DB"/>
    <w:rsid w:val="00357CA1"/>
    <w:rsid w:val="00361FE9"/>
    <w:rsid w:val="003624F2"/>
    <w:rsid w:val="00363854"/>
    <w:rsid w:val="00364315"/>
    <w:rsid w:val="003643E2"/>
    <w:rsid w:val="00370155"/>
    <w:rsid w:val="003712D5"/>
    <w:rsid w:val="003747DF"/>
    <w:rsid w:val="00377E3D"/>
    <w:rsid w:val="00380750"/>
    <w:rsid w:val="003847E8"/>
    <w:rsid w:val="0038731D"/>
    <w:rsid w:val="00387B60"/>
    <w:rsid w:val="00390098"/>
    <w:rsid w:val="00392DA1"/>
    <w:rsid w:val="00393718"/>
    <w:rsid w:val="003A0296"/>
    <w:rsid w:val="003A10BC"/>
    <w:rsid w:val="003B0DEB"/>
    <w:rsid w:val="003B1501"/>
    <w:rsid w:val="003B185E"/>
    <w:rsid w:val="003B198A"/>
    <w:rsid w:val="003B1CA3"/>
    <w:rsid w:val="003B1ED9"/>
    <w:rsid w:val="003B2891"/>
    <w:rsid w:val="003B3DF3"/>
    <w:rsid w:val="003B48E2"/>
    <w:rsid w:val="003B4DFA"/>
    <w:rsid w:val="003B4FA1"/>
    <w:rsid w:val="003B5276"/>
    <w:rsid w:val="003B5BAD"/>
    <w:rsid w:val="003B66B6"/>
    <w:rsid w:val="003B7984"/>
    <w:rsid w:val="003B7AF6"/>
    <w:rsid w:val="003C0411"/>
    <w:rsid w:val="003C1871"/>
    <w:rsid w:val="003C1C55"/>
    <w:rsid w:val="003C25EA"/>
    <w:rsid w:val="003C36FD"/>
    <w:rsid w:val="003C664C"/>
    <w:rsid w:val="003C666D"/>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26B79"/>
    <w:rsid w:val="0043190E"/>
    <w:rsid w:val="004324E9"/>
    <w:rsid w:val="00433F7E"/>
    <w:rsid w:val="004350F3"/>
    <w:rsid w:val="004363F6"/>
    <w:rsid w:val="00436980"/>
    <w:rsid w:val="00441016"/>
    <w:rsid w:val="00441F2F"/>
    <w:rsid w:val="0044228B"/>
    <w:rsid w:val="0044615E"/>
    <w:rsid w:val="00447018"/>
    <w:rsid w:val="00450561"/>
    <w:rsid w:val="00450A40"/>
    <w:rsid w:val="00451D7C"/>
    <w:rsid w:val="00452FC3"/>
    <w:rsid w:val="00455936"/>
    <w:rsid w:val="00455ACE"/>
    <w:rsid w:val="00461B69"/>
    <w:rsid w:val="00462B3D"/>
    <w:rsid w:val="00474927"/>
    <w:rsid w:val="00475913"/>
    <w:rsid w:val="00480080"/>
    <w:rsid w:val="00480541"/>
    <w:rsid w:val="004824A7"/>
    <w:rsid w:val="00483AF0"/>
    <w:rsid w:val="00484167"/>
    <w:rsid w:val="00492211"/>
    <w:rsid w:val="00492325"/>
    <w:rsid w:val="00492A6D"/>
    <w:rsid w:val="00494303"/>
    <w:rsid w:val="0049682B"/>
    <w:rsid w:val="004969F5"/>
    <w:rsid w:val="004A03F7"/>
    <w:rsid w:val="004A081C"/>
    <w:rsid w:val="004A123F"/>
    <w:rsid w:val="004A2172"/>
    <w:rsid w:val="004A5021"/>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4BAC"/>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647"/>
    <w:rsid w:val="005E1999"/>
    <w:rsid w:val="005E232C"/>
    <w:rsid w:val="005E2B83"/>
    <w:rsid w:val="005E4AEB"/>
    <w:rsid w:val="005E738F"/>
    <w:rsid w:val="005E788B"/>
    <w:rsid w:val="005E7913"/>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0501"/>
    <w:rsid w:val="006249CB"/>
    <w:rsid w:val="006272DD"/>
    <w:rsid w:val="00630963"/>
    <w:rsid w:val="00631897"/>
    <w:rsid w:val="00632928"/>
    <w:rsid w:val="006330DA"/>
    <w:rsid w:val="00633262"/>
    <w:rsid w:val="00633460"/>
    <w:rsid w:val="00636972"/>
    <w:rsid w:val="006402E7"/>
    <w:rsid w:val="00640CB6"/>
    <w:rsid w:val="00641B42"/>
    <w:rsid w:val="00645750"/>
    <w:rsid w:val="00650692"/>
    <w:rsid w:val="006508D3"/>
    <w:rsid w:val="00650AFA"/>
    <w:rsid w:val="00662B77"/>
    <w:rsid w:val="00662D0E"/>
    <w:rsid w:val="00663265"/>
    <w:rsid w:val="0066345F"/>
    <w:rsid w:val="00663ED9"/>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1512"/>
    <w:rsid w:val="006D29D3"/>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0441"/>
    <w:rsid w:val="0071131D"/>
    <w:rsid w:val="00711E3D"/>
    <w:rsid w:val="00711E85"/>
    <w:rsid w:val="00712DDA"/>
    <w:rsid w:val="00713228"/>
    <w:rsid w:val="00717739"/>
    <w:rsid w:val="00717DE4"/>
    <w:rsid w:val="00721724"/>
    <w:rsid w:val="00722EC5"/>
    <w:rsid w:val="00723326"/>
    <w:rsid w:val="00724252"/>
    <w:rsid w:val="0072611C"/>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57C"/>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266E"/>
    <w:rsid w:val="007B4FCA"/>
    <w:rsid w:val="007B7B85"/>
    <w:rsid w:val="007C462E"/>
    <w:rsid w:val="007C496B"/>
    <w:rsid w:val="007C6803"/>
    <w:rsid w:val="007D2892"/>
    <w:rsid w:val="007D2DCC"/>
    <w:rsid w:val="007D4342"/>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1293"/>
    <w:rsid w:val="008347A9"/>
    <w:rsid w:val="00835628"/>
    <w:rsid w:val="00835E90"/>
    <w:rsid w:val="0084176D"/>
    <w:rsid w:val="008423E4"/>
    <w:rsid w:val="00842900"/>
    <w:rsid w:val="00845F72"/>
    <w:rsid w:val="00846F6A"/>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77725"/>
    <w:rsid w:val="008806EB"/>
    <w:rsid w:val="008826F2"/>
    <w:rsid w:val="008845BA"/>
    <w:rsid w:val="00885203"/>
    <w:rsid w:val="008859CA"/>
    <w:rsid w:val="008861EE"/>
    <w:rsid w:val="00890B59"/>
    <w:rsid w:val="008930D7"/>
    <w:rsid w:val="008947A7"/>
    <w:rsid w:val="008A04FA"/>
    <w:rsid w:val="008A1C6B"/>
    <w:rsid w:val="008A3188"/>
    <w:rsid w:val="008A3DBC"/>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D6159"/>
    <w:rsid w:val="008E3338"/>
    <w:rsid w:val="008E47BE"/>
    <w:rsid w:val="008E4A47"/>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5FD"/>
    <w:rsid w:val="00930897"/>
    <w:rsid w:val="009320D2"/>
    <w:rsid w:val="00932C77"/>
    <w:rsid w:val="0093417F"/>
    <w:rsid w:val="00934AC2"/>
    <w:rsid w:val="009375BB"/>
    <w:rsid w:val="009409EE"/>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2D1B"/>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43A5"/>
    <w:rsid w:val="009C5A1D"/>
    <w:rsid w:val="009C6B08"/>
    <w:rsid w:val="009C70FC"/>
    <w:rsid w:val="009D002B"/>
    <w:rsid w:val="009D37C7"/>
    <w:rsid w:val="009D4BBD"/>
    <w:rsid w:val="009D5A41"/>
    <w:rsid w:val="009E13BF"/>
    <w:rsid w:val="009E3631"/>
    <w:rsid w:val="009E3EB9"/>
    <w:rsid w:val="009E3EF3"/>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50E"/>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23E4"/>
    <w:rsid w:val="00B34F25"/>
    <w:rsid w:val="00B43672"/>
    <w:rsid w:val="00B4454C"/>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087A"/>
    <w:rsid w:val="00B82039"/>
    <w:rsid w:val="00B82454"/>
    <w:rsid w:val="00B84827"/>
    <w:rsid w:val="00B90097"/>
    <w:rsid w:val="00B90999"/>
    <w:rsid w:val="00B91AD7"/>
    <w:rsid w:val="00B92D23"/>
    <w:rsid w:val="00B95BC8"/>
    <w:rsid w:val="00B96E87"/>
    <w:rsid w:val="00BA146A"/>
    <w:rsid w:val="00BA1CA9"/>
    <w:rsid w:val="00BA214E"/>
    <w:rsid w:val="00BA32EE"/>
    <w:rsid w:val="00BB5B36"/>
    <w:rsid w:val="00BC027B"/>
    <w:rsid w:val="00BC30A6"/>
    <w:rsid w:val="00BC3C9C"/>
    <w:rsid w:val="00BC3ED3"/>
    <w:rsid w:val="00BC3EF6"/>
    <w:rsid w:val="00BC4E34"/>
    <w:rsid w:val="00BC51D0"/>
    <w:rsid w:val="00BC58E1"/>
    <w:rsid w:val="00BC59CA"/>
    <w:rsid w:val="00BC6462"/>
    <w:rsid w:val="00BD0A32"/>
    <w:rsid w:val="00BD2897"/>
    <w:rsid w:val="00BD4E55"/>
    <w:rsid w:val="00BD513B"/>
    <w:rsid w:val="00BD5E52"/>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16E67"/>
    <w:rsid w:val="00C2142B"/>
    <w:rsid w:val="00C22987"/>
    <w:rsid w:val="00C23956"/>
    <w:rsid w:val="00C248E6"/>
    <w:rsid w:val="00C25A50"/>
    <w:rsid w:val="00C2766F"/>
    <w:rsid w:val="00C3223B"/>
    <w:rsid w:val="00C333C6"/>
    <w:rsid w:val="00C35CC5"/>
    <w:rsid w:val="00C361C5"/>
    <w:rsid w:val="00C377D1"/>
    <w:rsid w:val="00C37BDA"/>
    <w:rsid w:val="00C37C84"/>
    <w:rsid w:val="00C42B41"/>
    <w:rsid w:val="00C46166"/>
    <w:rsid w:val="00C4710D"/>
    <w:rsid w:val="00C50C64"/>
    <w:rsid w:val="00C50C9F"/>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BEE"/>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73E1"/>
    <w:rsid w:val="00CF4827"/>
    <w:rsid w:val="00CF4C69"/>
    <w:rsid w:val="00CF581C"/>
    <w:rsid w:val="00CF71E0"/>
    <w:rsid w:val="00CF7D35"/>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22F1"/>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D0022"/>
    <w:rsid w:val="00DD073C"/>
    <w:rsid w:val="00DD0842"/>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5F6"/>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97D23"/>
    <w:rsid w:val="00EA16AC"/>
    <w:rsid w:val="00EA385A"/>
    <w:rsid w:val="00EA3931"/>
    <w:rsid w:val="00EA658E"/>
    <w:rsid w:val="00EA7A88"/>
    <w:rsid w:val="00EB27F2"/>
    <w:rsid w:val="00EB318E"/>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4543"/>
    <w:rsid w:val="00F6514B"/>
    <w:rsid w:val="00F6587F"/>
    <w:rsid w:val="00F67981"/>
    <w:rsid w:val="00F706CA"/>
    <w:rsid w:val="00F70F8D"/>
    <w:rsid w:val="00F71C5A"/>
    <w:rsid w:val="00F733A4"/>
    <w:rsid w:val="00F77234"/>
    <w:rsid w:val="00F7758F"/>
    <w:rsid w:val="00F82811"/>
    <w:rsid w:val="00F84153"/>
    <w:rsid w:val="00F85661"/>
    <w:rsid w:val="00F960F6"/>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FB8A80-4151-4088-8779-F9AC952D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04DD9"/>
    <w:rPr>
      <w:sz w:val="16"/>
      <w:szCs w:val="16"/>
    </w:rPr>
  </w:style>
  <w:style w:type="paragraph" w:styleId="CommentText">
    <w:name w:val="annotation text"/>
    <w:basedOn w:val="Normal"/>
    <w:link w:val="CommentTextChar"/>
    <w:semiHidden/>
    <w:unhideWhenUsed/>
    <w:rsid w:val="00304DD9"/>
    <w:rPr>
      <w:sz w:val="20"/>
      <w:szCs w:val="20"/>
    </w:rPr>
  </w:style>
  <w:style w:type="character" w:customStyle="1" w:styleId="CommentTextChar">
    <w:name w:val="Comment Text Char"/>
    <w:basedOn w:val="DefaultParagraphFont"/>
    <w:link w:val="CommentText"/>
    <w:semiHidden/>
    <w:rsid w:val="00304DD9"/>
  </w:style>
  <w:style w:type="paragraph" w:styleId="CommentSubject">
    <w:name w:val="annotation subject"/>
    <w:basedOn w:val="CommentText"/>
    <w:next w:val="CommentText"/>
    <w:link w:val="CommentSubjectChar"/>
    <w:semiHidden/>
    <w:unhideWhenUsed/>
    <w:rsid w:val="00304DD9"/>
    <w:rPr>
      <w:b/>
      <w:bCs/>
    </w:rPr>
  </w:style>
  <w:style w:type="character" w:customStyle="1" w:styleId="CommentSubjectChar">
    <w:name w:val="Comment Subject Char"/>
    <w:basedOn w:val="CommentTextChar"/>
    <w:link w:val="CommentSubject"/>
    <w:semiHidden/>
    <w:rsid w:val="00304DD9"/>
    <w:rPr>
      <w:b/>
      <w:bCs/>
    </w:rPr>
  </w:style>
  <w:style w:type="paragraph" w:styleId="Revision">
    <w:name w:val="Revision"/>
    <w:hidden/>
    <w:uiPriority w:val="99"/>
    <w:semiHidden/>
    <w:rsid w:val="00255C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2082</Characters>
  <Application>Microsoft Office Word</Application>
  <DocSecurity>4</DocSecurity>
  <Lines>58</Lines>
  <Paragraphs>21</Paragraphs>
  <ScaleCrop>false</ScaleCrop>
  <HeadingPairs>
    <vt:vector size="2" baseType="variant">
      <vt:variant>
        <vt:lpstr>Title</vt:lpstr>
      </vt:variant>
      <vt:variant>
        <vt:i4>1</vt:i4>
      </vt:variant>
    </vt:vector>
  </HeadingPairs>
  <TitlesOfParts>
    <vt:vector size="1" baseType="lpstr">
      <vt:lpstr>BA - HB00148 (Committee Report (Substituted))</vt:lpstr>
    </vt:vector>
  </TitlesOfParts>
  <Company>State of Texas</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20145</dc:subject>
  <dc:creator>State of Texas</dc:creator>
  <dc:description>HB 148 by Toth-(H)Criminal Jurisprudence (Substitute Document Number: 87R 15999)</dc:description>
  <cp:lastModifiedBy>Damian Duarte</cp:lastModifiedBy>
  <cp:revision>2</cp:revision>
  <cp:lastPrinted>2003-11-26T17:21:00Z</cp:lastPrinted>
  <dcterms:created xsi:type="dcterms:W3CDTF">2021-04-16T22:31:00Z</dcterms:created>
  <dcterms:modified xsi:type="dcterms:W3CDTF">2021-04-16T22:31:00Z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21.103.1480</vt:lpwstr>
  </property>
</Properties>
</file>