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58" w:rsidRDefault="001C4E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E481CDCEAF40DD86DCF595A51C15A3"/>
          </w:placeholder>
        </w:sdtPr>
        <w:sdtContent>
          <w:r w:rsidRPr="005C2A78">
            <w:rPr>
              <w:rFonts w:cs="Times New Roman"/>
              <w:b/>
              <w:szCs w:val="24"/>
              <w:u w:val="single"/>
            </w:rPr>
            <w:t>BILL ANALYSIS</w:t>
          </w:r>
        </w:sdtContent>
      </w:sdt>
    </w:p>
    <w:p w:rsidR="001C4E58" w:rsidRPr="00585C31" w:rsidRDefault="001C4E58" w:rsidP="000F1DF9">
      <w:pPr>
        <w:spacing w:after="0" w:line="240" w:lineRule="auto"/>
        <w:rPr>
          <w:rFonts w:cs="Times New Roman"/>
          <w:szCs w:val="24"/>
        </w:rPr>
      </w:pPr>
    </w:p>
    <w:p w:rsidR="001C4E58" w:rsidRPr="00585C31" w:rsidRDefault="001C4E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4E58" w:rsidTr="000F1DF9">
        <w:tc>
          <w:tcPr>
            <w:tcW w:w="2718" w:type="dxa"/>
          </w:tcPr>
          <w:p w:rsidR="001C4E58" w:rsidRPr="005C2A78" w:rsidRDefault="001C4E58" w:rsidP="006D756B">
            <w:pPr>
              <w:rPr>
                <w:rFonts w:cs="Times New Roman"/>
                <w:szCs w:val="24"/>
              </w:rPr>
            </w:pPr>
            <w:sdt>
              <w:sdtPr>
                <w:rPr>
                  <w:rFonts w:cs="Times New Roman"/>
                  <w:szCs w:val="24"/>
                </w:rPr>
                <w:alias w:val="Agency Title"/>
                <w:tag w:val="AgencyTitleContentControl"/>
                <w:id w:val="1920747753"/>
                <w:lock w:val="sdtContentLocked"/>
                <w:placeholder>
                  <w:docPart w:val="FB1C92E8DD464AA493F234CEA44E667F"/>
                </w:placeholder>
              </w:sdtPr>
              <w:sdtEndPr>
                <w:rPr>
                  <w:rFonts w:cstheme="minorBidi"/>
                  <w:szCs w:val="22"/>
                </w:rPr>
              </w:sdtEndPr>
              <w:sdtContent>
                <w:r>
                  <w:rPr>
                    <w:rFonts w:cs="Times New Roman"/>
                    <w:szCs w:val="24"/>
                  </w:rPr>
                  <w:t>Senate Research Center</w:t>
                </w:r>
              </w:sdtContent>
            </w:sdt>
          </w:p>
        </w:tc>
        <w:tc>
          <w:tcPr>
            <w:tcW w:w="6858" w:type="dxa"/>
          </w:tcPr>
          <w:p w:rsidR="001C4E58" w:rsidRPr="00FF6471" w:rsidRDefault="001C4E58" w:rsidP="000F1DF9">
            <w:pPr>
              <w:jc w:val="right"/>
              <w:rPr>
                <w:rFonts w:cs="Times New Roman"/>
                <w:szCs w:val="24"/>
              </w:rPr>
            </w:pPr>
            <w:sdt>
              <w:sdtPr>
                <w:rPr>
                  <w:rFonts w:cs="Times New Roman"/>
                  <w:szCs w:val="24"/>
                </w:rPr>
                <w:alias w:val="Bill Number"/>
                <w:tag w:val="BillNumberOne"/>
                <w:id w:val="-410784069"/>
                <w:lock w:val="sdtContentLocked"/>
                <w:placeholder>
                  <w:docPart w:val="197C3DC8152946B09BAB957FA8EC2779"/>
                </w:placeholder>
              </w:sdtPr>
              <w:sdtContent>
                <w:r>
                  <w:rPr>
                    <w:rFonts w:cs="Times New Roman"/>
                    <w:szCs w:val="24"/>
                  </w:rPr>
                  <w:t>H.B. 187</w:t>
                </w:r>
              </w:sdtContent>
            </w:sdt>
          </w:p>
        </w:tc>
      </w:tr>
      <w:tr w:rsidR="001C4E58" w:rsidTr="000F1DF9">
        <w:sdt>
          <w:sdtPr>
            <w:rPr>
              <w:rFonts w:cs="Times New Roman"/>
              <w:szCs w:val="24"/>
            </w:rPr>
            <w:alias w:val="TLCNumber"/>
            <w:tag w:val="TLCNumber"/>
            <w:id w:val="-542600604"/>
            <w:lock w:val="sdtLocked"/>
            <w:placeholder>
              <w:docPart w:val="27A9CFB1C4544879BFF41F724F091432"/>
            </w:placeholder>
          </w:sdtPr>
          <w:sdtContent>
            <w:tc>
              <w:tcPr>
                <w:tcW w:w="2718" w:type="dxa"/>
              </w:tcPr>
              <w:p w:rsidR="001C4E58" w:rsidRPr="000F1DF9" w:rsidRDefault="001C4E58" w:rsidP="00C65088">
                <w:pPr>
                  <w:rPr>
                    <w:rFonts w:cs="Times New Roman"/>
                    <w:szCs w:val="24"/>
                  </w:rPr>
                </w:pPr>
                <w:r>
                  <w:rPr>
                    <w:rFonts w:cs="Times New Roman"/>
                    <w:szCs w:val="24"/>
                  </w:rPr>
                  <w:t>87R1461 MAW-F</w:t>
                </w:r>
              </w:p>
            </w:tc>
          </w:sdtContent>
        </w:sdt>
        <w:tc>
          <w:tcPr>
            <w:tcW w:w="6858" w:type="dxa"/>
          </w:tcPr>
          <w:p w:rsidR="001C4E58" w:rsidRPr="005C2A78" w:rsidRDefault="001C4E58" w:rsidP="00073EDD">
            <w:pPr>
              <w:jc w:val="right"/>
              <w:rPr>
                <w:rFonts w:cs="Times New Roman"/>
                <w:szCs w:val="24"/>
              </w:rPr>
            </w:pPr>
            <w:sdt>
              <w:sdtPr>
                <w:rPr>
                  <w:rFonts w:cs="Times New Roman"/>
                  <w:szCs w:val="24"/>
                </w:rPr>
                <w:alias w:val="Author Label"/>
                <w:tag w:val="By"/>
                <w:id w:val="72399597"/>
                <w:lock w:val="sdtLocked"/>
                <w:placeholder>
                  <w:docPart w:val="D983117D63B84DD2870654E196907A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A1210CBEDD4AF2886170FC6F13406D"/>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DD6A6603A17342638B9B6E87674B45B2"/>
                </w:placeholder>
              </w:sdtPr>
              <w:sdtContent>
                <w:r>
                  <w:rPr>
                    <w:rFonts w:cs="Times New Roman"/>
                    <w:szCs w:val="24"/>
                  </w:rPr>
                  <w:t xml:space="preserve"> (West)</w:t>
                </w:r>
              </w:sdtContent>
            </w:sdt>
            <w:sdt>
              <w:sdtPr>
                <w:rPr>
                  <w:rFonts w:cs="Times New Roman"/>
                  <w:szCs w:val="24"/>
                </w:rPr>
                <w:alias w:val="DualSponsor"/>
                <w:tag w:val="DualSponsor"/>
                <w:id w:val="1029379812"/>
                <w:lock w:val="sdtContentLocked"/>
                <w:placeholder>
                  <w:docPart w:val="7A7F965676DA4CEF8BC830541C01FE6B"/>
                </w:placeholder>
                <w:showingPlcHdr/>
              </w:sdtPr>
              <w:sdtContent/>
            </w:sdt>
          </w:p>
        </w:tc>
      </w:tr>
      <w:tr w:rsidR="001C4E58" w:rsidTr="000F1DF9">
        <w:tc>
          <w:tcPr>
            <w:tcW w:w="2718" w:type="dxa"/>
          </w:tcPr>
          <w:p w:rsidR="001C4E58" w:rsidRPr="00BC7495" w:rsidRDefault="001C4E58" w:rsidP="000F1DF9">
            <w:pPr>
              <w:rPr>
                <w:rFonts w:cs="Times New Roman"/>
                <w:szCs w:val="24"/>
              </w:rPr>
            </w:pPr>
          </w:p>
        </w:tc>
        <w:sdt>
          <w:sdtPr>
            <w:rPr>
              <w:rFonts w:cs="Times New Roman"/>
              <w:szCs w:val="24"/>
            </w:rPr>
            <w:alias w:val="Committee"/>
            <w:tag w:val="Committee"/>
            <w:id w:val="1914272295"/>
            <w:lock w:val="sdtContentLocked"/>
            <w:placeholder>
              <w:docPart w:val="9DC6CF98635449738791AC3F80C29999"/>
            </w:placeholder>
          </w:sdtPr>
          <w:sdtContent>
            <w:tc>
              <w:tcPr>
                <w:tcW w:w="6858" w:type="dxa"/>
              </w:tcPr>
              <w:p w:rsidR="001C4E58" w:rsidRPr="00FF6471" w:rsidRDefault="001C4E58" w:rsidP="000F1DF9">
                <w:pPr>
                  <w:jc w:val="right"/>
                  <w:rPr>
                    <w:rFonts w:cs="Times New Roman"/>
                    <w:szCs w:val="24"/>
                  </w:rPr>
                </w:pPr>
                <w:r>
                  <w:rPr>
                    <w:rFonts w:cs="Times New Roman"/>
                    <w:szCs w:val="24"/>
                  </w:rPr>
                  <w:t>Criminal Justice</w:t>
                </w:r>
              </w:p>
            </w:tc>
          </w:sdtContent>
        </w:sdt>
      </w:tr>
      <w:tr w:rsidR="001C4E58" w:rsidTr="000F1DF9">
        <w:tc>
          <w:tcPr>
            <w:tcW w:w="2718" w:type="dxa"/>
          </w:tcPr>
          <w:p w:rsidR="001C4E58" w:rsidRPr="00BC7495" w:rsidRDefault="001C4E58" w:rsidP="000F1DF9">
            <w:pPr>
              <w:rPr>
                <w:rFonts w:cs="Times New Roman"/>
                <w:szCs w:val="24"/>
              </w:rPr>
            </w:pPr>
          </w:p>
        </w:tc>
        <w:sdt>
          <w:sdtPr>
            <w:rPr>
              <w:rFonts w:cs="Times New Roman"/>
              <w:szCs w:val="24"/>
            </w:rPr>
            <w:alias w:val="Date"/>
            <w:tag w:val="DateContentControl"/>
            <w:id w:val="1178081906"/>
            <w:lock w:val="sdtLocked"/>
            <w:placeholder>
              <w:docPart w:val="AE580E3962394086AB65CA211C4C5E8F"/>
            </w:placeholder>
            <w:date w:fullDate="2021-05-10T00:00:00Z">
              <w:dateFormat w:val="M/d/yyyy"/>
              <w:lid w:val="en-US"/>
              <w:storeMappedDataAs w:val="dateTime"/>
              <w:calendar w:val="gregorian"/>
            </w:date>
          </w:sdtPr>
          <w:sdtContent>
            <w:tc>
              <w:tcPr>
                <w:tcW w:w="6858" w:type="dxa"/>
              </w:tcPr>
              <w:p w:rsidR="001C4E58" w:rsidRPr="00FF6471" w:rsidRDefault="001C4E58" w:rsidP="000F1DF9">
                <w:pPr>
                  <w:jc w:val="right"/>
                  <w:rPr>
                    <w:rFonts w:cs="Times New Roman"/>
                    <w:szCs w:val="24"/>
                  </w:rPr>
                </w:pPr>
                <w:r>
                  <w:rPr>
                    <w:rFonts w:cs="Times New Roman"/>
                    <w:szCs w:val="24"/>
                  </w:rPr>
                  <w:t>5/10/2021</w:t>
                </w:r>
              </w:p>
            </w:tc>
          </w:sdtContent>
        </w:sdt>
      </w:tr>
      <w:tr w:rsidR="001C4E58" w:rsidTr="000F1DF9">
        <w:tc>
          <w:tcPr>
            <w:tcW w:w="2718" w:type="dxa"/>
          </w:tcPr>
          <w:p w:rsidR="001C4E58" w:rsidRPr="00BC7495" w:rsidRDefault="001C4E58" w:rsidP="000F1DF9">
            <w:pPr>
              <w:rPr>
                <w:rFonts w:cs="Times New Roman"/>
                <w:szCs w:val="24"/>
              </w:rPr>
            </w:pPr>
          </w:p>
        </w:tc>
        <w:sdt>
          <w:sdtPr>
            <w:rPr>
              <w:rFonts w:cs="Times New Roman"/>
              <w:szCs w:val="24"/>
            </w:rPr>
            <w:alias w:val="BA Version"/>
            <w:tag w:val="BAVersion"/>
            <w:id w:val="-1685590809"/>
            <w:lock w:val="sdtContentLocked"/>
            <w:placeholder>
              <w:docPart w:val="284A3C0E158B4FA89323A49B9385B978"/>
            </w:placeholder>
          </w:sdtPr>
          <w:sdtContent>
            <w:tc>
              <w:tcPr>
                <w:tcW w:w="6858" w:type="dxa"/>
              </w:tcPr>
              <w:p w:rsidR="001C4E58" w:rsidRPr="00FF6471" w:rsidRDefault="001C4E58" w:rsidP="000F1DF9">
                <w:pPr>
                  <w:jc w:val="right"/>
                  <w:rPr>
                    <w:rFonts w:cs="Times New Roman"/>
                    <w:szCs w:val="24"/>
                  </w:rPr>
                </w:pPr>
                <w:r>
                  <w:rPr>
                    <w:rFonts w:cs="Times New Roman"/>
                    <w:szCs w:val="24"/>
                  </w:rPr>
                  <w:t>Engrossed</w:t>
                </w:r>
              </w:p>
            </w:tc>
          </w:sdtContent>
        </w:sdt>
      </w:tr>
    </w:tbl>
    <w:p w:rsidR="001C4E58" w:rsidRPr="00FF6471" w:rsidRDefault="001C4E58" w:rsidP="000F1DF9">
      <w:pPr>
        <w:spacing w:after="0" w:line="240" w:lineRule="auto"/>
        <w:rPr>
          <w:rFonts w:cs="Times New Roman"/>
          <w:szCs w:val="24"/>
        </w:rPr>
      </w:pPr>
    </w:p>
    <w:p w:rsidR="001C4E58" w:rsidRPr="00FF6471" w:rsidRDefault="001C4E58" w:rsidP="000F1DF9">
      <w:pPr>
        <w:spacing w:after="0" w:line="240" w:lineRule="auto"/>
        <w:rPr>
          <w:rFonts w:cs="Times New Roman"/>
          <w:szCs w:val="24"/>
        </w:rPr>
      </w:pPr>
    </w:p>
    <w:p w:rsidR="001C4E58" w:rsidRPr="00FF6471" w:rsidRDefault="001C4E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C64F8450184F8AA0D75E201F45381D"/>
        </w:placeholder>
      </w:sdtPr>
      <w:sdtContent>
        <w:p w:rsidR="001C4E58" w:rsidRDefault="001C4E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D8CE8C70CF4865A8CBAC21DDDF92F1"/>
        </w:placeholder>
      </w:sdtPr>
      <w:sdtContent>
        <w:p w:rsidR="001C4E58" w:rsidRDefault="001C4E58" w:rsidP="001C4E58">
          <w:pPr>
            <w:pStyle w:val="NormalWeb"/>
            <w:spacing w:before="0" w:beforeAutospacing="0" w:after="0" w:afterAutospacing="0"/>
            <w:jc w:val="both"/>
            <w:divId w:val="624772701"/>
            <w:rPr>
              <w:rFonts w:eastAsia="Times New Roman"/>
              <w:bCs/>
            </w:rPr>
          </w:pPr>
        </w:p>
        <w:p w:rsidR="001C4E58" w:rsidRPr="00134E92" w:rsidRDefault="001C4E58" w:rsidP="001C4E58">
          <w:pPr>
            <w:pStyle w:val="NormalWeb"/>
            <w:spacing w:before="0" w:beforeAutospacing="0" w:after="0" w:afterAutospacing="0"/>
            <w:jc w:val="both"/>
            <w:divId w:val="624772701"/>
          </w:pPr>
          <w:r w:rsidRPr="00134E92">
            <w:t>H</w:t>
          </w:r>
          <w:r>
            <w:t>.</w:t>
          </w:r>
          <w:r w:rsidRPr="00134E92">
            <w:t>B</w:t>
          </w:r>
          <w:r>
            <w:t xml:space="preserve">. </w:t>
          </w:r>
          <w:r w:rsidRPr="00134E92">
            <w:t>187 seeks to provide more opportunities for post-conviction relief and for justice to be obtained regarding the possibility of a</w:t>
          </w:r>
          <w:r>
            <w:t xml:space="preserve"> wrongful conviction. Most post-</w:t>
          </w:r>
          <w:r w:rsidRPr="00134E92">
            <w:t>conviction applications for a writ of habeas corpus are unsuccessful because they are filed by offenders and without the assistance of an attorney. They fail because most times, the offender cannot properly raise or fully develop all of the pertinent and critical issues related to their cases.</w:t>
          </w:r>
        </w:p>
        <w:p w:rsidR="001C4E58" w:rsidRPr="00134E92" w:rsidRDefault="001C4E58" w:rsidP="001C4E58">
          <w:pPr>
            <w:pStyle w:val="NormalWeb"/>
            <w:spacing w:before="0" w:beforeAutospacing="0" w:after="0" w:afterAutospacing="0"/>
            <w:jc w:val="both"/>
            <w:divId w:val="624772701"/>
          </w:pPr>
          <w:r w:rsidRPr="00134E92">
            <w:t> </w:t>
          </w:r>
        </w:p>
        <w:p w:rsidR="001C4E58" w:rsidRPr="00134E92" w:rsidRDefault="001C4E58" w:rsidP="001C4E58">
          <w:pPr>
            <w:pStyle w:val="NormalWeb"/>
            <w:spacing w:before="0" w:beforeAutospacing="0" w:after="0" w:afterAutospacing="0"/>
            <w:jc w:val="both"/>
            <w:divId w:val="624772701"/>
          </w:pPr>
          <w:r>
            <w:t>Under Article</w:t>
          </w:r>
          <w:r w:rsidRPr="00134E92">
            <w:t xml:space="preserve"> 11.07, Code of Criminal Procedure, once an initial writ application has been denied, there are limited circumstances for which a sub</w:t>
          </w:r>
          <w:r>
            <w:t>sequent writ will be considered,</w:t>
          </w:r>
          <w:r w:rsidRPr="00134E92">
            <w:t xml:space="preserve"> such as when new facts have become available that were not available when the first writ application was filed.</w:t>
          </w:r>
        </w:p>
        <w:p w:rsidR="001C4E58" w:rsidRPr="00134E92" w:rsidRDefault="001C4E58" w:rsidP="001C4E58">
          <w:pPr>
            <w:pStyle w:val="NormalWeb"/>
            <w:spacing w:before="0" w:beforeAutospacing="0" w:after="0" w:afterAutospacing="0"/>
            <w:jc w:val="both"/>
            <w:divId w:val="624772701"/>
          </w:pPr>
          <w:r w:rsidRPr="00134E92">
            <w:t> </w:t>
          </w:r>
        </w:p>
        <w:p w:rsidR="001C4E58" w:rsidRPr="00134E92" w:rsidRDefault="001C4E58" w:rsidP="001C4E58">
          <w:pPr>
            <w:pStyle w:val="NormalWeb"/>
            <w:spacing w:before="0" w:beforeAutospacing="0" w:after="0" w:afterAutospacing="0"/>
            <w:jc w:val="both"/>
            <w:divId w:val="624772701"/>
          </w:pPr>
          <w:r w:rsidRPr="00134E92">
            <w:t>Ov</w:t>
          </w:r>
          <w:r>
            <w:t>er the last decade, some Texas district and county a</w:t>
          </w:r>
          <w:r w:rsidRPr="00134E92">
            <w:t>ttorney's offices have formed conviction integrity units and in their review and investigation of cases, have been able to raise legitimate questions about cases that resulted in convictions. However, the fact that an offender has previously submitted a writ application prohibits a subsequent writ from being filed on their behalf.</w:t>
          </w:r>
        </w:p>
        <w:p w:rsidR="001C4E58" w:rsidRPr="00134E92" w:rsidRDefault="001C4E58" w:rsidP="001C4E58">
          <w:pPr>
            <w:pStyle w:val="NormalWeb"/>
            <w:spacing w:before="0" w:beforeAutospacing="0" w:after="0" w:afterAutospacing="0"/>
            <w:jc w:val="both"/>
            <w:divId w:val="624772701"/>
          </w:pPr>
          <w:r w:rsidRPr="00134E92">
            <w:t> </w:t>
          </w:r>
        </w:p>
        <w:p w:rsidR="001C4E58" w:rsidRPr="00134E92" w:rsidRDefault="001C4E58" w:rsidP="001C4E58">
          <w:pPr>
            <w:pStyle w:val="NormalWeb"/>
            <w:spacing w:before="0" w:beforeAutospacing="0" w:after="0" w:afterAutospacing="0"/>
            <w:jc w:val="both"/>
            <w:divId w:val="624772701"/>
          </w:pPr>
          <w:r w:rsidRPr="00134E92">
            <w:t>H</w:t>
          </w:r>
          <w:r>
            <w:t>.</w:t>
          </w:r>
          <w:r w:rsidRPr="00134E92">
            <w:t>B</w:t>
          </w:r>
          <w:r>
            <w:t xml:space="preserve">. </w:t>
          </w:r>
          <w:r w:rsidRPr="00134E92">
            <w:t>187 would amend current Texas law to allow a court to consider the merits of, or grant relief based on, a subsequent application for a writ of habeas corpus filed in a felony case after final disposition of an initial application challenging the same conviction, if the attorney representing the state having primary responsibility for the prosecution of similar cases in the jurisdiction consents in writing to the court's consideration of and ruling on the merits of the application. The provisions of H</w:t>
          </w:r>
          <w:r>
            <w:t>.</w:t>
          </w:r>
          <w:r w:rsidRPr="00134E92">
            <w:t>B</w:t>
          </w:r>
          <w:r>
            <w:t xml:space="preserve">. </w:t>
          </w:r>
          <w:r w:rsidRPr="00134E92">
            <w:t>187 would not apply to death penalty cases.</w:t>
          </w:r>
        </w:p>
        <w:p w:rsidR="001C4E58" w:rsidRPr="00D70925" w:rsidRDefault="001C4E58" w:rsidP="001C4E58">
          <w:pPr>
            <w:spacing w:after="0" w:line="240" w:lineRule="auto"/>
            <w:jc w:val="both"/>
            <w:rPr>
              <w:rFonts w:eastAsia="Times New Roman" w:cs="Times New Roman"/>
              <w:bCs/>
              <w:szCs w:val="24"/>
            </w:rPr>
          </w:pPr>
        </w:p>
      </w:sdtContent>
    </w:sdt>
    <w:p w:rsidR="001C4E58" w:rsidRDefault="001C4E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187 </w:t>
      </w:r>
      <w:bookmarkStart w:id="1" w:name="AmendsCurrentLaw"/>
      <w:bookmarkEnd w:id="1"/>
      <w:r>
        <w:rPr>
          <w:rFonts w:cs="Times New Roman"/>
          <w:szCs w:val="24"/>
        </w:rPr>
        <w:t>amends current law relating to the consideration of a subsequent writ of habeas corpus in certain felony cases.</w:t>
      </w:r>
    </w:p>
    <w:p w:rsidR="001C4E58" w:rsidRPr="002C370B" w:rsidRDefault="001C4E58" w:rsidP="000F1DF9">
      <w:pPr>
        <w:spacing w:after="0" w:line="240" w:lineRule="auto"/>
        <w:jc w:val="both"/>
        <w:rPr>
          <w:rFonts w:eastAsia="Times New Roman" w:cs="Times New Roman"/>
          <w:szCs w:val="24"/>
        </w:rPr>
      </w:pPr>
    </w:p>
    <w:p w:rsidR="001C4E58" w:rsidRPr="005C2A78" w:rsidRDefault="001C4E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6DDCCE95D5409E882872D2C417432D"/>
          </w:placeholder>
        </w:sdtPr>
        <w:sdtContent>
          <w:r>
            <w:rPr>
              <w:rFonts w:eastAsia="Times New Roman" w:cs="Times New Roman"/>
              <w:b/>
              <w:szCs w:val="24"/>
              <w:u w:val="single"/>
            </w:rPr>
            <w:t>RULEMAKING AUTHORITY</w:t>
          </w:r>
        </w:sdtContent>
      </w:sdt>
    </w:p>
    <w:p w:rsidR="001C4E58" w:rsidRPr="006529C4" w:rsidRDefault="001C4E58" w:rsidP="00774EC7">
      <w:pPr>
        <w:spacing w:after="0" w:line="240" w:lineRule="auto"/>
        <w:jc w:val="both"/>
        <w:rPr>
          <w:rFonts w:cs="Times New Roman"/>
          <w:szCs w:val="24"/>
        </w:rPr>
      </w:pPr>
    </w:p>
    <w:p w:rsidR="001C4E58" w:rsidRPr="006529C4" w:rsidRDefault="001C4E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4E58" w:rsidRPr="006529C4" w:rsidRDefault="001C4E58" w:rsidP="00774EC7">
      <w:pPr>
        <w:spacing w:after="0" w:line="240" w:lineRule="auto"/>
        <w:jc w:val="both"/>
        <w:rPr>
          <w:rFonts w:cs="Times New Roman"/>
          <w:szCs w:val="24"/>
        </w:rPr>
      </w:pPr>
    </w:p>
    <w:p w:rsidR="001C4E58" w:rsidRPr="005C2A78" w:rsidRDefault="001C4E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37FE33A213465BB708A4AC64288A85"/>
          </w:placeholder>
        </w:sdtPr>
        <w:sdtContent>
          <w:r>
            <w:rPr>
              <w:rFonts w:eastAsia="Times New Roman" w:cs="Times New Roman"/>
              <w:b/>
              <w:szCs w:val="24"/>
              <w:u w:val="single"/>
            </w:rPr>
            <w:t>SECTION BY SECTION ANALYSIS</w:t>
          </w:r>
        </w:sdtContent>
      </w:sdt>
    </w:p>
    <w:p w:rsidR="001C4E58" w:rsidRPr="005C2A78" w:rsidRDefault="001C4E58" w:rsidP="000F1DF9">
      <w:pPr>
        <w:spacing w:after="0" w:line="240" w:lineRule="auto"/>
        <w:jc w:val="both"/>
        <w:rPr>
          <w:rFonts w:eastAsia="Times New Roman" w:cs="Times New Roman"/>
          <w:szCs w:val="24"/>
        </w:rPr>
      </w:pPr>
    </w:p>
    <w:p w:rsidR="001C4E58" w:rsidRPr="00C92DCF" w:rsidRDefault="001C4E58" w:rsidP="001C4E5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92DCF">
        <w:rPr>
          <w:rFonts w:eastAsia="Times New Roman" w:cs="Times New Roman"/>
          <w:szCs w:val="24"/>
        </w:rPr>
        <w:t>Section 4, Article 11.07, Code of Criminal Procedure, by amending Subsectio</w:t>
      </w:r>
      <w:r>
        <w:rPr>
          <w:rFonts w:eastAsia="Times New Roman" w:cs="Times New Roman"/>
          <w:szCs w:val="24"/>
        </w:rPr>
        <w:t xml:space="preserve">n (a) and adding Subsection (d), </w:t>
      </w:r>
      <w:r w:rsidRPr="00C92DCF">
        <w:rPr>
          <w:rFonts w:eastAsia="Times New Roman" w:cs="Times New Roman"/>
          <w:szCs w:val="24"/>
        </w:rPr>
        <w:t>as follows:</w:t>
      </w:r>
    </w:p>
    <w:p w:rsidR="001C4E58" w:rsidRPr="00C92DCF" w:rsidRDefault="001C4E58" w:rsidP="001C4E58">
      <w:pPr>
        <w:spacing w:after="0" w:line="240" w:lineRule="auto"/>
        <w:jc w:val="both"/>
        <w:rPr>
          <w:rFonts w:eastAsia="Times New Roman" w:cs="Times New Roman"/>
          <w:szCs w:val="24"/>
        </w:rPr>
      </w:pPr>
    </w:p>
    <w:p w:rsidR="001C4E58" w:rsidRPr="00134E92" w:rsidRDefault="001C4E58" w:rsidP="001C4E58">
      <w:pPr>
        <w:spacing w:after="0" w:line="240" w:lineRule="auto"/>
        <w:ind w:left="720"/>
        <w:jc w:val="both"/>
        <w:rPr>
          <w:rFonts w:eastAsia="Times New Roman" w:cs="Times New Roman"/>
          <w:szCs w:val="24"/>
        </w:rPr>
      </w:pPr>
      <w:r w:rsidRPr="00134E92">
        <w:rPr>
          <w:rFonts w:eastAsia="Times New Roman" w:cs="Times New Roman"/>
          <w:szCs w:val="24"/>
        </w:rPr>
        <w:t>(a) Prohibits a court, if a subsequent application for writ of habeas corpus is filed after final disposition of an initial application challenging the same conviction, from considering the merits of or grant relief based on the subsequent application unless:</w:t>
      </w:r>
    </w:p>
    <w:p w:rsidR="001C4E58" w:rsidRPr="00134E92" w:rsidRDefault="001C4E58" w:rsidP="001C4E58">
      <w:pPr>
        <w:spacing w:after="0" w:line="240" w:lineRule="auto"/>
        <w:jc w:val="both"/>
        <w:rPr>
          <w:rFonts w:eastAsia="Times New Roman" w:cs="Times New Roman"/>
          <w:szCs w:val="24"/>
        </w:rPr>
      </w:pPr>
    </w:p>
    <w:p w:rsidR="001C4E58" w:rsidRDefault="001C4E58" w:rsidP="001C4E58">
      <w:pPr>
        <w:spacing w:after="0" w:line="240" w:lineRule="auto"/>
        <w:ind w:left="1440"/>
        <w:jc w:val="both"/>
        <w:rPr>
          <w:rFonts w:eastAsia="Times New Roman" w:cs="Times New Roman"/>
          <w:szCs w:val="24"/>
        </w:rPr>
      </w:pPr>
      <w:r>
        <w:rPr>
          <w:rFonts w:eastAsia="Times New Roman" w:cs="Times New Roman"/>
          <w:szCs w:val="24"/>
        </w:rPr>
        <w:t xml:space="preserve">(1) and </w:t>
      </w:r>
      <w:r w:rsidRPr="00134E92">
        <w:rPr>
          <w:rFonts w:eastAsia="Times New Roman" w:cs="Times New Roman"/>
          <w:szCs w:val="24"/>
        </w:rPr>
        <w:t>(</w:t>
      </w:r>
      <w:r>
        <w:rPr>
          <w:rFonts w:eastAsia="Times New Roman" w:cs="Times New Roman"/>
          <w:szCs w:val="24"/>
        </w:rPr>
        <w:t>2) makes nonsubstantive changes to these subdivisions</w:t>
      </w:r>
      <w:r w:rsidRPr="00134E92">
        <w:rPr>
          <w:rFonts w:eastAsia="Times New Roman" w:cs="Times New Roman"/>
          <w:szCs w:val="24"/>
        </w:rPr>
        <w:t>; or</w:t>
      </w:r>
    </w:p>
    <w:p w:rsidR="001C4E58" w:rsidRDefault="001C4E58" w:rsidP="001C4E58">
      <w:pPr>
        <w:spacing w:after="0" w:line="240" w:lineRule="auto"/>
        <w:ind w:left="1440"/>
        <w:jc w:val="both"/>
        <w:rPr>
          <w:rFonts w:eastAsia="Times New Roman" w:cs="Times New Roman"/>
          <w:szCs w:val="24"/>
        </w:rPr>
      </w:pPr>
    </w:p>
    <w:p w:rsidR="001C4E58" w:rsidRPr="00134E92" w:rsidRDefault="001C4E58" w:rsidP="001C4E58">
      <w:pPr>
        <w:spacing w:after="0" w:line="240" w:lineRule="auto"/>
        <w:ind w:left="1440"/>
        <w:jc w:val="both"/>
        <w:rPr>
          <w:rFonts w:eastAsia="Times New Roman" w:cs="Times New Roman"/>
          <w:szCs w:val="24"/>
        </w:rPr>
      </w:pPr>
      <w:r w:rsidRPr="00134E92">
        <w:rPr>
          <w:rFonts w:eastAsia="Times New Roman" w:cs="Times New Roman"/>
          <w:szCs w:val="24"/>
        </w:rPr>
        <w:t>(3) the attorney representing the state having primary responsibility for the prosecution of similar cases in the jurisdiction consents in writing to the court's consideration of and ruling on the merits of the application.</w:t>
      </w:r>
    </w:p>
    <w:p w:rsidR="001C4E58" w:rsidRDefault="001C4E58" w:rsidP="001C4E58">
      <w:pPr>
        <w:spacing w:after="0" w:line="240" w:lineRule="auto"/>
        <w:jc w:val="both"/>
        <w:rPr>
          <w:rFonts w:eastAsia="Times New Roman" w:cs="Times New Roman"/>
          <w:szCs w:val="24"/>
        </w:rPr>
      </w:pPr>
    </w:p>
    <w:p w:rsidR="001C4E58" w:rsidRDefault="001C4E58" w:rsidP="001C4E58">
      <w:pPr>
        <w:spacing w:after="0" w:line="240" w:lineRule="auto"/>
        <w:ind w:left="720"/>
        <w:jc w:val="both"/>
        <w:rPr>
          <w:rFonts w:eastAsia="Times New Roman" w:cs="Times New Roman"/>
          <w:szCs w:val="24"/>
        </w:rPr>
      </w:pPr>
      <w:r w:rsidRPr="00134E92">
        <w:rPr>
          <w:rFonts w:eastAsia="Times New Roman" w:cs="Times New Roman"/>
          <w:szCs w:val="24"/>
        </w:rPr>
        <w:t>(d) Defines "attorney representing the state"</w:t>
      </w:r>
      <w:r>
        <w:rPr>
          <w:rFonts w:eastAsia="Times New Roman" w:cs="Times New Roman"/>
          <w:szCs w:val="24"/>
        </w:rPr>
        <w:t xml:space="preserve"> for purposes of this section.</w:t>
      </w:r>
    </w:p>
    <w:p w:rsidR="001C4E58" w:rsidRDefault="001C4E58" w:rsidP="001C4E58">
      <w:pPr>
        <w:spacing w:after="0" w:line="240" w:lineRule="auto"/>
        <w:jc w:val="both"/>
        <w:rPr>
          <w:rFonts w:eastAsia="Times New Roman" w:cs="Times New Roman"/>
          <w:szCs w:val="24"/>
        </w:rPr>
      </w:pPr>
    </w:p>
    <w:p w:rsidR="001C4E58" w:rsidRPr="00134E92" w:rsidRDefault="001C4E58" w:rsidP="001C4E58">
      <w:pPr>
        <w:spacing w:after="0" w:line="240" w:lineRule="auto"/>
        <w:jc w:val="both"/>
        <w:rPr>
          <w:rFonts w:eastAsia="Times New Roman" w:cs="Times New Roman"/>
          <w:szCs w:val="24"/>
        </w:rPr>
      </w:pPr>
      <w:r w:rsidRPr="00134E92">
        <w:rPr>
          <w:rFonts w:eastAsia="Times New Roman" w:cs="Times New Roman"/>
          <w:szCs w:val="24"/>
        </w:rPr>
        <w:t>SECTION 2. Makes application of Section 4(a), Article 11.07, Code of Criminal Procedure, as amended by this Act, prospective.</w:t>
      </w:r>
    </w:p>
    <w:p w:rsidR="001C4E58" w:rsidRPr="00134E92" w:rsidRDefault="001C4E58" w:rsidP="001C4E58">
      <w:pPr>
        <w:spacing w:after="0" w:line="240" w:lineRule="auto"/>
        <w:jc w:val="both"/>
        <w:rPr>
          <w:rFonts w:eastAsia="Times New Roman" w:cs="Times New Roman"/>
          <w:szCs w:val="24"/>
        </w:rPr>
      </w:pPr>
    </w:p>
    <w:p w:rsidR="001C4E58" w:rsidRPr="00C8671F" w:rsidRDefault="001C4E58" w:rsidP="001C4E58">
      <w:pPr>
        <w:spacing w:after="0" w:line="240" w:lineRule="auto"/>
        <w:jc w:val="both"/>
        <w:rPr>
          <w:rFonts w:eastAsia="Times New Roman" w:cs="Times New Roman"/>
          <w:szCs w:val="24"/>
        </w:rPr>
      </w:pPr>
      <w:r w:rsidRPr="00134E92">
        <w:rPr>
          <w:rFonts w:eastAsia="Times New Roman" w:cs="Times New Roman"/>
          <w:szCs w:val="24"/>
        </w:rPr>
        <w:t>SECTION 3. Effective date: September 1, 2021.</w:t>
      </w:r>
    </w:p>
    <w:sectPr w:rsidR="001C4E5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BC" w:rsidRDefault="006666BC" w:rsidP="000F1DF9">
      <w:pPr>
        <w:spacing w:after="0" w:line="240" w:lineRule="auto"/>
      </w:pPr>
      <w:r>
        <w:separator/>
      </w:r>
    </w:p>
  </w:endnote>
  <w:endnote w:type="continuationSeparator" w:id="0">
    <w:p w:rsidR="006666BC" w:rsidRDefault="006666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66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4E5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C4E58">
                <w:rPr>
                  <w:sz w:val="20"/>
                  <w:szCs w:val="20"/>
                </w:rPr>
                <w:t>H.B. 187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C4E5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66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4E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4E5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BC" w:rsidRDefault="006666BC" w:rsidP="000F1DF9">
      <w:pPr>
        <w:spacing w:after="0" w:line="240" w:lineRule="auto"/>
      </w:pPr>
      <w:r>
        <w:separator/>
      </w:r>
    </w:p>
  </w:footnote>
  <w:footnote w:type="continuationSeparator" w:id="0">
    <w:p w:rsidR="006666BC" w:rsidRDefault="006666B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C4E5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66BC"/>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55B0D"/>
  <w15:docId w15:val="{E1D1C893-76E2-4A6D-94E3-ADA2019B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4E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E481CDCEAF40DD86DCF595A51C15A3"/>
        <w:category>
          <w:name w:val="General"/>
          <w:gallery w:val="placeholder"/>
        </w:category>
        <w:types>
          <w:type w:val="bbPlcHdr"/>
        </w:types>
        <w:behaviors>
          <w:behavior w:val="content"/>
        </w:behaviors>
        <w:guid w:val="{00FA1C6A-19D4-4999-8686-52101BC37B08}"/>
      </w:docPartPr>
      <w:docPartBody>
        <w:p w:rsidR="00000000" w:rsidRDefault="00CC0BA4"/>
      </w:docPartBody>
    </w:docPart>
    <w:docPart>
      <w:docPartPr>
        <w:name w:val="FB1C92E8DD464AA493F234CEA44E667F"/>
        <w:category>
          <w:name w:val="General"/>
          <w:gallery w:val="placeholder"/>
        </w:category>
        <w:types>
          <w:type w:val="bbPlcHdr"/>
        </w:types>
        <w:behaviors>
          <w:behavior w:val="content"/>
        </w:behaviors>
        <w:guid w:val="{A0EC45ED-5DD3-4E95-B8F2-CA77395819ED}"/>
      </w:docPartPr>
      <w:docPartBody>
        <w:p w:rsidR="00000000" w:rsidRDefault="00CC0BA4"/>
      </w:docPartBody>
    </w:docPart>
    <w:docPart>
      <w:docPartPr>
        <w:name w:val="197C3DC8152946B09BAB957FA8EC2779"/>
        <w:category>
          <w:name w:val="General"/>
          <w:gallery w:val="placeholder"/>
        </w:category>
        <w:types>
          <w:type w:val="bbPlcHdr"/>
        </w:types>
        <w:behaviors>
          <w:behavior w:val="content"/>
        </w:behaviors>
        <w:guid w:val="{2E2C5BFE-5F7F-4CC4-B31D-F93A6B0FD30A}"/>
      </w:docPartPr>
      <w:docPartBody>
        <w:p w:rsidR="00000000" w:rsidRDefault="00CC0BA4"/>
      </w:docPartBody>
    </w:docPart>
    <w:docPart>
      <w:docPartPr>
        <w:name w:val="27A9CFB1C4544879BFF41F724F091432"/>
        <w:category>
          <w:name w:val="General"/>
          <w:gallery w:val="placeholder"/>
        </w:category>
        <w:types>
          <w:type w:val="bbPlcHdr"/>
        </w:types>
        <w:behaviors>
          <w:behavior w:val="content"/>
        </w:behaviors>
        <w:guid w:val="{1757B9A3-B49C-4D10-87F7-524E43F2106F}"/>
      </w:docPartPr>
      <w:docPartBody>
        <w:p w:rsidR="00000000" w:rsidRDefault="00CC0BA4"/>
      </w:docPartBody>
    </w:docPart>
    <w:docPart>
      <w:docPartPr>
        <w:name w:val="D983117D63B84DD2870654E196907A39"/>
        <w:category>
          <w:name w:val="General"/>
          <w:gallery w:val="placeholder"/>
        </w:category>
        <w:types>
          <w:type w:val="bbPlcHdr"/>
        </w:types>
        <w:behaviors>
          <w:behavior w:val="content"/>
        </w:behaviors>
        <w:guid w:val="{D7E61AE2-36EF-477D-80B1-AE312AA21317}"/>
      </w:docPartPr>
      <w:docPartBody>
        <w:p w:rsidR="00000000" w:rsidRDefault="00CC0BA4"/>
      </w:docPartBody>
    </w:docPart>
    <w:docPart>
      <w:docPartPr>
        <w:name w:val="89A1210CBEDD4AF2886170FC6F13406D"/>
        <w:category>
          <w:name w:val="General"/>
          <w:gallery w:val="placeholder"/>
        </w:category>
        <w:types>
          <w:type w:val="bbPlcHdr"/>
        </w:types>
        <w:behaviors>
          <w:behavior w:val="content"/>
        </w:behaviors>
        <w:guid w:val="{70DDE21B-B518-4060-97E9-D5ECDA6E420C}"/>
      </w:docPartPr>
      <w:docPartBody>
        <w:p w:rsidR="00000000" w:rsidRDefault="00CC0BA4"/>
      </w:docPartBody>
    </w:docPart>
    <w:docPart>
      <w:docPartPr>
        <w:name w:val="DD6A6603A17342638B9B6E87674B45B2"/>
        <w:category>
          <w:name w:val="General"/>
          <w:gallery w:val="placeholder"/>
        </w:category>
        <w:types>
          <w:type w:val="bbPlcHdr"/>
        </w:types>
        <w:behaviors>
          <w:behavior w:val="content"/>
        </w:behaviors>
        <w:guid w:val="{45AA2E31-EE9B-4DB6-BF65-EC27915F4463}"/>
      </w:docPartPr>
      <w:docPartBody>
        <w:p w:rsidR="00000000" w:rsidRDefault="00CC0BA4"/>
      </w:docPartBody>
    </w:docPart>
    <w:docPart>
      <w:docPartPr>
        <w:name w:val="7A7F965676DA4CEF8BC830541C01FE6B"/>
        <w:category>
          <w:name w:val="General"/>
          <w:gallery w:val="placeholder"/>
        </w:category>
        <w:types>
          <w:type w:val="bbPlcHdr"/>
        </w:types>
        <w:behaviors>
          <w:behavior w:val="content"/>
        </w:behaviors>
        <w:guid w:val="{C4C86BCF-B584-4DFF-B828-0AFD8AF89A8F}"/>
      </w:docPartPr>
      <w:docPartBody>
        <w:p w:rsidR="00000000" w:rsidRDefault="00CC0BA4"/>
      </w:docPartBody>
    </w:docPart>
    <w:docPart>
      <w:docPartPr>
        <w:name w:val="9DC6CF98635449738791AC3F80C29999"/>
        <w:category>
          <w:name w:val="General"/>
          <w:gallery w:val="placeholder"/>
        </w:category>
        <w:types>
          <w:type w:val="bbPlcHdr"/>
        </w:types>
        <w:behaviors>
          <w:behavior w:val="content"/>
        </w:behaviors>
        <w:guid w:val="{BE5B83E7-2E41-49DA-9124-F1BD13D1B1A5}"/>
      </w:docPartPr>
      <w:docPartBody>
        <w:p w:rsidR="00000000" w:rsidRDefault="00CC0BA4"/>
      </w:docPartBody>
    </w:docPart>
    <w:docPart>
      <w:docPartPr>
        <w:name w:val="AE580E3962394086AB65CA211C4C5E8F"/>
        <w:category>
          <w:name w:val="General"/>
          <w:gallery w:val="placeholder"/>
        </w:category>
        <w:types>
          <w:type w:val="bbPlcHdr"/>
        </w:types>
        <w:behaviors>
          <w:behavior w:val="content"/>
        </w:behaviors>
        <w:guid w:val="{0028D30C-94DD-4355-97C0-891888B8B946}"/>
      </w:docPartPr>
      <w:docPartBody>
        <w:p w:rsidR="00000000" w:rsidRDefault="00085A72" w:rsidP="00085A72">
          <w:pPr>
            <w:pStyle w:val="AE580E3962394086AB65CA211C4C5E8F"/>
          </w:pPr>
          <w:r w:rsidRPr="00A30DD1">
            <w:rPr>
              <w:rStyle w:val="PlaceholderText"/>
            </w:rPr>
            <w:t>Click here to enter a date.</w:t>
          </w:r>
        </w:p>
      </w:docPartBody>
    </w:docPart>
    <w:docPart>
      <w:docPartPr>
        <w:name w:val="284A3C0E158B4FA89323A49B9385B978"/>
        <w:category>
          <w:name w:val="General"/>
          <w:gallery w:val="placeholder"/>
        </w:category>
        <w:types>
          <w:type w:val="bbPlcHdr"/>
        </w:types>
        <w:behaviors>
          <w:behavior w:val="content"/>
        </w:behaviors>
        <w:guid w:val="{786B4796-5C88-4DA7-AB4E-24871C096D2C}"/>
      </w:docPartPr>
      <w:docPartBody>
        <w:p w:rsidR="00000000" w:rsidRDefault="00CC0BA4"/>
      </w:docPartBody>
    </w:docPart>
    <w:docPart>
      <w:docPartPr>
        <w:name w:val="BBC64F8450184F8AA0D75E201F45381D"/>
        <w:category>
          <w:name w:val="General"/>
          <w:gallery w:val="placeholder"/>
        </w:category>
        <w:types>
          <w:type w:val="bbPlcHdr"/>
        </w:types>
        <w:behaviors>
          <w:behavior w:val="content"/>
        </w:behaviors>
        <w:guid w:val="{CFC14327-C8FA-471D-9C21-2A523DF821BA}"/>
      </w:docPartPr>
      <w:docPartBody>
        <w:p w:rsidR="00000000" w:rsidRDefault="00CC0BA4"/>
      </w:docPartBody>
    </w:docPart>
    <w:docPart>
      <w:docPartPr>
        <w:name w:val="8DD8CE8C70CF4865A8CBAC21DDDF92F1"/>
        <w:category>
          <w:name w:val="General"/>
          <w:gallery w:val="placeholder"/>
        </w:category>
        <w:types>
          <w:type w:val="bbPlcHdr"/>
        </w:types>
        <w:behaviors>
          <w:behavior w:val="content"/>
        </w:behaviors>
        <w:guid w:val="{28AB47AF-4CEA-4539-8476-7C01DB32D9C2}"/>
      </w:docPartPr>
      <w:docPartBody>
        <w:p w:rsidR="00000000" w:rsidRDefault="00085A72" w:rsidP="00085A72">
          <w:pPr>
            <w:pStyle w:val="8DD8CE8C70CF4865A8CBAC21DDDF92F1"/>
          </w:pPr>
          <w:r>
            <w:rPr>
              <w:rFonts w:eastAsia="Times New Roman" w:cs="Times New Roman"/>
              <w:bCs/>
              <w:szCs w:val="24"/>
            </w:rPr>
            <w:t xml:space="preserve"> </w:t>
          </w:r>
        </w:p>
      </w:docPartBody>
    </w:docPart>
    <w:docPart>
      <w:docPartPr>
        <w:name w:val="C16DDCCE95D5409E882872D2C417432D"/>
        <w:category>
          <w:name w:val="General"/>
          <w:gallery w:val="placeholder"/>
        </w:category>
        <w:types>
          <w:type w:val="bbPlcHdr"/>
        </w:types>
        <w:behaviors>
          <w:behavior w:val="content"/>
        </w:behaviors>
        <w:guid w:val="{88FD1F01-2F8D-4030-9066-3CD2BA34B2CC}"/>
      </w:docPartPr>
      <w:docPartBody>
        <w:p w:rsidR="00000000" w:rsidRDefault="00CC0BA4"/>
      </w:docPartBody>
    </w:docPart>
    <w:docPart>
      <w:docPartPr>
        <w:name w:val="3537FE33A213465BB708A4AC64288A85"/>
        <w:category>
          <w:name w:val="General"/>
          <w:gallery w:val="placeholder"/>
        </w:category>
        <w:types>
          <w:type w:val="bbPlcHdr"/>
        </w:types>
        <w:behaviors>
          <w:behavior w:val="content"/>
        </w:behaviors>
        <w:guid w:val="{DB2C8071-53BA-48AF-A09C-F0448AC1CEF7}"/>
      </w:docPartPr>
      <w:docPartBody>
        <w:p w:rsidR="00000000" w:rsidRDefault="00CC0B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5A72"/>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0BA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A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E580E3962394086AB65CA211C4C5E8F">
    <w:name w:val="AE580E3962394086AB65CA211C4C5E8F"/>
    <w:rsid w:val="00085A72"/>
    <w:pPr>
      <w:spacing w:after="160" w:line="259" w:lineRule="auto"/>
    </w:pPr>
  </w:style>
  <w:style w:type="paragraph" w:customStyle="1" w:styleId="8DD8CE8C70CF4865A8CBAC21DDDF92F1">
    <w:name w:val="8DD8CE8C70CF4865A8CBAC21DDDF92F1"/>
    <w:rsid w:val="00085A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08EFEE-2575-4F0A-BB72-C2D9C7F3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469</Words>
  <Characters>2679</Characters>
  <Application>Microsoft Office Word</Application>
  <DocSecurity>0</DocSecurity>
  <Lines>22</Lines>
  <Paragraphs>6</Paragraphs>
  <ScaleCrop>false</ScaleCrop>
  <Company>Texas Legislative Council</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2021-05-10T15:30:00Z</dcterms:modified>
</cp:coreProperties>
</file>

<file path=docProps/custom.xml><?xml version="1.0" encoding="utf-8"?>
<op:Properties xmlns:vt="http://schemas.openxmlformats.org/officeDocument/2006/docPropsVTypes" xmlns:op="http://schemas.openxmlformats.org/officeDocument/2006/custom-properties"/>
</file>