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85543" w14:paraId="23EE0BF9" w14:textId="77777777" w:rsidTr="00345119">
        <w:tc>
          <w:tcPr>
            <w:tcW w:w="9576" w:type="dxa"/>
            <w:noWrap/>
          </w:tcPr>
          <w:p w14:paraId="3743179F" w14:textId="77777777" w:rsidR="008423E4" w:rsidRPr="0022177D" w:rsidRDefault="00143EED" w:rsidP="00F21694">
            <w:pPr>
              <w:pStyle w:val="Heading1"/>
            </w:pPr>
            <w:bookmarkStart w:id="0" w:name="_GoBack"/>
            <w:bookmarkEnd w:id="0"/>
            <w:r w:rsidRPr="00631897">
              <w:t>BILL ANALYSIS</w:t>
            </w:r>
          </w:p>
        </w:tc>
      </w:tr>
    </w:tbl>
    <w:p w14:paraId="7E4E27CB" w14:textId="77777777" w:rsidR="008423E4" w:rsidRPr="0022177D" w:rsidRDefault="008423E4" w:rsidP="00F21694">
      <w:pPr>
        <w:jc w:val="center"/>
      </w:pPr>
    </w:p>
    <w:p w14:paraId="17599CDF" w14:textId="77777777" w:rsidR="008423E4" w:rsidRPr="00B31F0E" w:rsidRDefault="008423E4" w:rsidP="00F21694"/>
    <w:p w14:paraId="63E3CFE1" w14:textId="77777777" w:rsidR="008423E4" w:rsidRPr="00742794" w:rsidRDefault="008423E4" w:rsidP="00F21694">
      <w:pPr>
        <w:tabs>
          <w:tab w:val="right" w:pos="9360"/>
        </w:tabs>
      </w:pPr>
    </w:p>
    <w:tbl>
      <w:tblPr>
        <w:tblW w:w="0" w:type="auto"/>
        <w:tblLayout w:type="fixed"/>
        <w:tblLook w:val="01E0" w:firstRow="1" w:lastRow="1" w:firstColumn="1" w:lastColumn="1" w:noHBand="0" w:noVBand="0"/>
      </w:tblPr>
      <w:tblGrid>
        <w:gridCol w:w="9576"/>
      </w:tblGrid>
      <w:tr w:rsidR="00185543" w14:paraId="783D9A25" w14:textId="77777777" w:rsidTr="00345119">
        <w:tc>
          <w:tcPr>
            <w:tcW w:w="9576" w:type="dxa"/>
          </w:tcPr>
          <w:p w14:paraId="35AAE5C6" w14:textId="2E12E7F1" w:rsidR="008423E4" w:rsidRPr="00861995" w:rsidRDefault="00143EED" w:rsidP="00F21694">
            <w:pPr>
              <w:jc w:val="right"/>
            </w:pPr>
            <w:r>
              <w:t>H.B. 191</w:t>
            </w:r>
          </w:p>
        </w:tc>
      </w:tr>
      <w:tr w:rsidR="00185543" w14:paraId="77217C50" w14:textId="77777777" w:rsidTr="00345119">
        <w:tc>
          <w:tcPr>
            <w:tcW w:w="9576" w:type="dxa"/>
          </w:tcPr>
          <w:p w14:paraId="6E4F66A3" w14:textId="5F933BC7" w:rsidR="008423E4" w:rsidRPr="00861995" w:rsidRDefault="00143EED" w:rsidP="00F21694">
            <w:pPr>
              <w:jc w:val="right"/>
            </w:pPr>
            <w:r>
              <w:t xml:space="preserve">By: </w:t>
            </w:r>
            <w:r w:rsidR="00195F7E">
              <w:t>Bernal</w:t>
            </w:r>
          </w:p>
        </w:tc>
      </w:tr>
      <w:tr w:rsidR="00185543" w14:paraId="6E614984" w14:textId="77777777" w:rsidTr="00345119">
        <w:tc>
          <w:tcPr>
            <w:tcW w:w="9576" w:type="dxa"/>
          </w:tcPr>
          <w:p w14:paraId="5AAB0811" w14:textId="5F558BD2" w:rsidR="008423E4" w:rsidRPr="00861995" w:rsidRDefault="00143EED" w:rsidP="00F21694">
            <w:pPr>
              <w:jc w:val="right"/>
            </w:pPr>
            <w:r>
              <w:t>Urban Affairs</w:t>
            </w:r>
          </w:p>
        </w:tc>
      </w:tr>
      <w:tr w:rsidR="00185543" w14:paraId="474EF0B9" w14:textId="77777777" w:rsidTr="00345119">
        <w:tc>
          <w:tcPr>
            <w:tcW w:w="9576" w:type="dxa"/>
          </w:tcPr>
          <w:p w14:paraId="254E48E3" w14:textId="6268AAF4" w:rsidR="008423E4" w:rsidRDefault="00143EED" w:rsidP="00F21694">
            <w:pPr>
              <w:jc w:val="right"/>
            </w:pPr>
            <w:r>
              <w:t>Committee Report (Unamended)</w:t>
            </w:r>
          </w:p>
        </w:tc>
      </w:tr>
    </w:tbl>
    <w:p w14:paraId="3A75D541" w14:textId="77777777" w:rsidR="008423E4" w:rsidRDefault="008423E4" w:rsidP="00F21694">
      <w:pPr>
        <w:tabs>
          <w:tab w:val="right" w:pos="9360"/>
        </w:tabs>
      </w:pPr>
    </w:p>
    <w:p w14:paraId="5582F59B" w14:textId="77777777" w:rsidR="008423E4" w:rsidRDefault="008423E4" w:rsidP="00F21694"/>
    <w:p w14:paraId="1C1510BB" w14:textId="77777777" w:rsidR="008423E4" w:rsidRDefault="008423E4" w:rsidP="00F21694"/>
    <w:tbl>
      <w:tblPr>
        <w:tblW w:w="0" w:type="auto"/>
        <w:tblCellMar>
          <w:left w:w="115" w:type="dxa"/>
          <w:right w:w="115" w:type="dxa"/>
        </w:tblCellMar>
        <w:tblLook w:val="01E0" w:firstRow="1" w:lastRow="1" w:firstColumn="1" w:lastColumn="1" w:noHBand="0" w:noVBand="0"/>
      </w:tblPr>
      <w:tblGrid>
        <w:gridCol w:w="9576"/>
      </w:tblGrid>
      <w:tr w:rsidR="00185543" w14:paraId="0B37D97D" w14:textId="77777777" w:rsidTr="00345119">
        <w:tc>
          <w:tcPr>
            <w:tcW w:w="9576" w:type="dxa"/>
          </w:tcPr>
          <w:p w14:paraId="6F2F8C1B" w14:textId="77777777" w:rsidR="008423E4" w:rsidRPr="00A8133F" w:rsidRDefault="00143EED" w:rsidP="00F21694">
            <w:pPr>
              <w:rPr>
                <w:b/>
              </w:rPr>
            </w:pPr>
            <w:r w:rsidRPr="009C1E9A">
              <w:rPr>
                <w:b/>
                <w:u w:val="single"/>
              </w:rPr>
              <w:t>BACKGROUND AND PURPOSE</w:t>
            </w:r>
            <w:r>
              <w:rPr>
                <w:b/>
              </w:rPr>
              <w:t xml:space="preserve"> </w:t>
            </w:r>
          </w:p>
          <w:p w14:paraId="0E1ECE2A" w14:textId="77777777" w:rsidR="008423E4" w:rsidRDefault="008423E4" w:rsidP="00F21694"/>
          <w:p w14:paraId="5CAED496" w14:textId="77777777" w:rsidR="00F21694" w:rsidRDefault="00143EED" w:rsidP="00F21694">
            <w:pPr>
              <w:pStyle w:val="Header"/>
              <w:tabs>
                <w:tab w:val="clear" w:pos="4320"/>
                <w:tab w:val="clear" w:pos="8640"/>
              </w:tabs>
              <w:jc w:val="both"/>
            </w:pPr>
            <w:r w:rsidRPr="00893C02">
              <w:t>Housing discrimination is a prevalent issue among the LGBTQ community</w:t>
            </w:r>
            <w:r w:rsidR="0004240A">
              <w:t xml:space="preserve">, </w:t>
            </w:r>
            <w:r w:rsidR="00D04906">
              <w:t>and this discrimination</w:t>
            </w:r>
            <w:r w:rsidRPr="00893C02">
              <w:t xml:space="preserve"> often results in housing uncertainty and homelessness. </w:t>
            </w:r>
            <w:r w:rsidR="0004240A">
              <w:t xml:space="preserve">It has been reported that </w:t>
            </w:r>
            <w:r w:rsidR="00322749">
              <w:t>somewhere between 20 and 40 percent</w:t>
            </w:r>
            <w:r w:rsidRPr="00893C02">
              <w:t xml:space="preserve"> of youth experiencing homelessness identify as LGBTQ</w:t>
            </w:r>
            <w:r w:rsidR="0004240A">
              <w:t xml:space="preserve">, with </w:t>
            </w:r>
            <w:r w:rsidR="00322749">
              <w:t>roughly</w:t>
            </w:r>
            <w:r w:rsidR="0004240A">
              <w:t xml:space="preserve"> </w:t>
            </w:r>
            <w:r w:rsidR="0004240A" w:rsidRPr="00322749">
              <w:t>one</w:t>
            </w:r>
            <w:r w:rsidR="00322749">
              <w:t>-</w:t>
            </w:r>
            <w:r w:rsidR="0004240A" w:rsidRPr="00322749">
              <w:t>sixth</w:t>
            </w:r>
            <w:r w:rsidR="0004240A">
              <w:t xml:space="preserve"> of </w:t>
            </w:r>
            <w:r w:rsidRPr="00893C02">
              <w:t xml:space="preserve">these homeless LGBTQ youth </w:t>
            </w:r>
            <w:r w:rsidR="0004240A" w:rsidRPr="00893C02">
              <w:t>report</w:t>
            </w:r>
            <w:r w:rsidR="0004240A">
              <w:t>ing</w:t>
            </w:r>
            <w:r w:rsidR="0004240A" w:rsidRPr="00893C02">
              <w:t xml:space="preserve"> </w:t>
            </w:r>
            <w:r w:rsidRPr="00893C02">
              <w:t>that their state of h</w:t>
            </w:r>
            <w:r w:rsidRPr="00893C02">
              <w:t xml:space="preserve">omelessness </w:t>
            </w:r>
            <w:r w:rsidR="0004240A">
              <w:t>is</w:t>
            </w:r>
            <w:r w:rsidR="0004240A" w:rsidRPr="00893C02">
              <w:t xml:space="preserve"> </w:t>
            </w:r>
            <w:r w:rsidRPr="00893C02">
              <w:t>a direct result of housing discrimination.</w:t>
            </w:r>
            <w:r>
              <w:t xml:space="preserve"> </w:t>
            </w:r>
          </w:p>
          <w:p w14:paraId="14889CEC" w14:textId="77777777" w:rsidR="00F21694" w:rsidRDefault="00F21694" w:rsidP="00F21694">
            <w:pPr>
              <w:pStyle w:val="Header"/>
              <w:tabs>
                <w:tab w:val="clear" w:pos="4320"/>
                <w:tab w:val="clear" w:pos="8640"/>
              </w:tabs>
              <w:jc w:val="both"/>
            </w:pPr>
          </w:p>
          <w:p w14:paraId="55330798" w14:textId="77777777" w:rsidR="00F21694" w:rsidRDefault="00143EED" w:rsidP="00F21694">
            <w:pPr>
              <w:pStyle w:val="Header"/>
              <w:tabs>
                <w:tab w:val="clear" w:pos="4320"/>
                <w:tab w:val="clear" w:pos="8640"/>
              </w:tabs>
              <w:jc w:val="both"/>
            </w:pPr>
            <w:r w:rsidRPr="00893C02">
              <w:t>The Texas Fair Housing Act currently prohibits discrimination on the basis of race, color, religion, sex, familial status, or national origin but does not protect individuals on the basis of their</w:t>
            </w:r>
            <w:r w:rsidRPr="00893C02">
              <w:t xml:space="preserve"> sexual orientation or gender identity</w:t>
            </w:r>
            <w:r w:rsidR="0004240A">
              <w:t xml:space="preserve"> or </w:t>
            </w:r>
            <w:r w:rsidRPr="00893C02">
              <w:t xml:space="preserve">expression. </w:t>
            </w:r>
            <w:r w:rsidR="0004240A">
              <w:t>Given this lack of protection, there is</w:t>
            </w:r>
            <w:r w:rsidRPr="00893C02">
              <w:t xml:space="preserve"> no statewide mechanism in place to collect complaints of discrimination on the basis of sexual orientation or gender identity</w:t>
            </w:r>
            <w:r w:rsidR="0004240A">
              <w:t xml:space="preserve"> or </w:t>
            </w:r>
            <w:r w:rsidRPr="00893C02">
              <w:t>expression.</w:t>
            </w:r>
            <w:r>
              <w:t xml:space="preserve"> </w:t>
            </w:r>
          </w:p>
          <w:p w14:paraId="702FBD58" w14:textId="77777777" w:rsidR="00F21694" w:rsidRDefault="00F21694" w:rsidP="00F21694">
            <w:pPr>
              <w:pStyle w:val="Header"/>
              <w:tabs>
                <w:tab w:val="clear" w:pos="4320"/>
                <w:tab w:val="clear" w:pos="8640"/>
              </w:tabs>
              <w:jc w:val="both"/>
            </w:pPr>
          </w:p>
          <w:p w14:paraId="4ED7D987" w14:textId="3F425E7D" w:rsidR="008423E4" w:rsidRDefault="00143EED" w:rsidP="00F21694">
            <w:pPr>
              <w:pStyle w:val="Header"/>
              <w:tabs>
                <w:tab w:val="clear" w:pos="4320"/>
                <w:tab w:val="clear" w:pos="8640"/>
              </w:tabs>
              <w:jc w:val="both"/>
            </w:pPr>
            <w:r>
              <w:t xml:space="preserve">H.B. 191 </w:t>
            </w:r>
            <w:r w:rsidR="00893C02" w:rsidRPr="00893C02">
              <w:t>expand</w:t>
            </w:r>
            <w:r w:rsidR="00D04906">
              <w:t>s</w:t>
            </w:r>
            <w:r w:rsidR="00893C02" w:rsidRPr="00893C02">
              <w:t xml:space="preserve"> the protections of the Texas Fair Housing Act </w:t>
            </w:r>
            <w:r w:rsidR="001B2C4C">
              <w:t>to include</w:t>
            </w:r>
            <w:r>
              <w:t xml:space="preserve"> discrimination based on</w:t>
            </w:r>
            <w:r w:rsidR="00893C02" w:rsidRPr="00893C02">
              <w:t xml:space="preserve"> sexual orientation, gender identity, </w:t>
            </w:r>
            <w:r>
              <w:t>or gender</w:t>
            </w:r>
            <w:r w:rsidRPr="00893C02">
              <w:t xml:space="preserve"> </w:t>
            </w:r>
            <w:r w:rsidR="00893C02" w:rsidRPr="00893C02">
              <w:t>expression</w:t>
            </w:r>
            <w:r>
              <w:t xml:space="preserve"> as a form of </w:t>
            </w:r>
            <w:r w:rsidR="00DD0E1C">
              <w:t xml:space="preserve">prohibited </w:t>
            </w:r>
            <w:r>
              <w:t>housing discrimination</w:t>
            </w:r>
            <w:r w:rsidR="00893C02" w:rsidRPr="00893C02">
              <w:t>.</w:t>
            </w:r>
          </w:p>
          <w:p w14:paraId="49C0F9B1" w14:textId="77777777" w:rsidR="008423E4" w:rsidRPr="00E26B13" w:rsidRDefault="008423E4" w:rsidP="00F21694">
            <w:pPr>
              <w:rPr>
                <w:b/>
              </w:rPr>
            </w:pPr>
          </w:p>
        </w:tc>
      </w:tr>
      <w:tr w:rsidR="00185543" w14:paraId="187C49CD" w14:textId="77777777" w:rsidTr="00345119">
        <w:tc>
          <w:tcPr>
            <w:tcW w:w="9576" w:type="dxa"/>
          </w:tcPr>
          <w:p w14:paraId="789F503F" w14:textId="77777777" w:rsidR="0017725B" w:rsidRDefault="00143EED" w:rsidP="00F21694">
            <w:pPr>
              <w:rPr>
                <w:b/>
                <w:u w:val="single"/>
              </w:rPr>
            </w:pPr>
            <w:r>
              <w:rPr>
                <w:b/>
                <w:u w:val="single"/>
              </w:rPr>
              <w:t>CRIMINAL JUSTICE IMPACT</w:t>
            </w:r>
          </w:p>
          <w:p w14:paraId="12D677CD" w14:textId="77777777" w:rsidR="0017725B" w:rsidRDefault="0017725B" w:rsidP="00F21694">
            <w:pPr>
              <w:rPr>
                <w:b/>
                <w:u w:val="single"/>
              </w:rPr>
            </w:pPr>
          </w:p>
          <w:p w14:paraId="48BEB123" w14:textId="77777777" w:rsidR="0044389E" w:rsidRPr="0044389E" w:rsidRDefault="00143EED" w:rsidP="00F21694">
            <w:pPr>
              <w:jc w:val="both"/>
            </w:pPr>
            <w:r>
              <w:t>It is the committee's opinion that this b</w:t>
            </w:r>
            <w:r>
              <w:t>ill does not expressly create a criminal offense, increase the punishment for an existing criminal offense or category of offenses, or change the eligibility of a person for community supervision, parole, or mandatory supervision.</w:t>
            </w:r>
          </w:p>
          <w:p w14:paraId="569E785C" w14:textId="77777777" w:rsidR="0017725B" w:rsidRPr="0017725B" w:rsidRDefault="0017725B" w:rsidP="00F21694">
            <w:pPr>
              <w:rPr>
                <w:b/>
                <w:u w:val="single"/>
              </w:rPr>
            </w:pPr>
          </w:p>
        </w:tc>
      </w:tr>
      <w:tr w:rsidR="00185543" w14:paraId="5A3323C5" w14:textId="77777777" w:rsidTr="00345119">
        <w:tc>
          <w:tcPr>
            <w:tcW w:w="9576" w:type="dxa"/>
          </w:tcPr>
          <w:p w14:paraId="7327F1EB" w14:textId="77777777" w:rsidR="008423E4" w:rsidRPr="00A8133F" w:rsidRDefault="00143EED" w:rsidP="00F21694">
            <w:pPr>
              <w:rPr>
                <w:b/>
              </w:rPr>
            </w:pPr>
            <w:r w:rsidRPr="009C1E9A">
              <w:rPr>
                <w:b/>
                <w:u w:val="single"/>
              </w:rPr>
              <w:t>RULEMAKING AUTHORITY</w:t>
            </w:r>
            <w:r>
              <w:rPr>
                <w:b/>
              </w:rPr>
              <w:t xml:space="preserve"> </w:t>
            </w:r>
          </w:p>
          <w:p w14:paraId="5E78CA44" w14:textId="77777777" w:rsidR="008423E4" w:rsidRDefault="008423E4" w:rsidP="00F21694"/>
          <w:p w14:paraId="5AF48352" w14:textId="77777777" w:rsidR="0044389E" w:rsidRDefault="00143EED" w:rsidP="00F2169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15EBADA" w14:textId="77777777" w:rsidR="008423E4" w:rsidRPr="00E21FDC" w:rsidRDefault="008423E4" w:rsidP="00F21694">
            <w:pPr>
              <w:rPr>
                <w:b/>
              </w:rPr>
            </w:pPr>
          </w:p>
        </w:tc>
      </w:tr>
      <w:tr w:rsidR="00185543" w14:paraId="7978E7E3" w14:textId="77777777" w:rsidTr="00345119">
        <w:tc>
          <w:tcPr>
            <w:tcW w:w="9576" w:type="dxa"/>
          </w:tcPr>
          <w:p w14:paraId="76F03007" w14:textId="77777777" w:rsidR="008423E4" w:rsidRPr="00A8133F" w:rsidRDefault="00143EED" w:rsidP="00F21694">
            <w:pPr>
              <w:rPr>
                <w:b/>
              </w:rPr>
            </w:pPr>
            <w:r w:rsidRPr="009C1E9A">
              <w:rPr>
                <w:b/>
                <w:u w:val="single"/>
              </w:rPr>
              <w:t>ANALYSIS</w:t>
            </w:r>
            <w:r>
              <w:rPr>
                <w:b/>
              </w:rPr>
              <w:t xml:space="preserve"> </w:t>
            </w:r>
          </w:p>
          <w:p w14:paraId="776F7938" w14:textId="77777777" w:rsidR="008423E4" w:rsidRDefault="008423E4" w:rsidP="00F21694"/>
          <w:p w14:paraId="232C31E2" w14:textId="53B96925" w:rsidR="007A6F2C" w:rsidRDefault="00143EED" w:rsidP="00F21694">
            <w:pPr>
              <w:pStyle w:val="Header"/>
              <w:tabs>
                <w:tab w:val="clear" w:pos="4320"/>
                <w:tab w:val="clear" w:pos="8640"/>
              </w:tabs>
              <w:jc w:val="both"/>
            </w:pPr>
            <w:r>
              <w:t xml:space="preserve">H.B. </w:t>
            </w:r>
            <w:r w:rsidR="00B733D9" w:rsidRPr="00B733D9">
              <w:t>191</w:t>
            </w:r>
            <w:r w:rsidR="00597EE3">
              <w:t xml:space="preserve"> </w:t>
            </w:r>
            <w:r w:rsidR="00AA3419">
              <w:t>amends the Property Code to include</w:t>
            </w:r>
            <w:r w:rsidR="00AD288D">
              <w:t xml:space="preserve"> </w:t>
            </w:r>
            <w:r w:rsidR="00923D7C">
              <w:t>discrimination</w:t>
            </w:r>
            <w:r w:rsidR="0089641D">
              <w:t xml:space="preserve"> </w:t>
            </w:r>
            <w:r w:rsidR="00123E13">
              <w:t xml:space="preserve">based on sexual orientation or gender identity or expression </w:t>
            </w:r>
            <w:r w:rsidR="00AA53A0">
              <w:t>as a form of</w:t>
            </w:r>
            <w:r w:rsidR="00923D7C">
              <w:t xml:space="preserve"> </w:t>
            </w:r>
            <w:r w:rsidR="004C5B20">
              <w:t xml:space="preserve">housing </w:t>
            </w:r>
            <w:r w:rsidR="00923D7C">
              <w:t>discrimination</w:t>
            </w:r>
            <w:r w:rsidR="0089641D">
              <w:t xml:space="preserve"> </w:t>
            </w:r>
            <w:r w:rsidR="00923D7C">
              <w:t>prohibited</w:t>
            </w:r>
            <w:r w:rsidR="00AD288D">
              <w:t xml:space="preserve"> under the Texas Fair Housing Act</w:t>
            </w:r>
            <w:r>
              <w:t xml:space="preserve">. The bill </w:t>
            </w:r>
            <w:r w:rsidR="009604CA">
              <w:t>defines</w:t>
            </w:r>
            <w:r>
              <w:t xml:space="preserve"> "gender</w:t>
            </w:r>
            <w:r>
              <w:t xml:space="preserve"> identity or expression" and "sexual orientation" for purposes of the act and removes language establishing that</w:t>
            </w:r>
            <w:r w:rsidR="004C5B20">
              <w:t>, for purposes of the act,</w:t>
            </w:r>
            <w:r>
              <w:t xml:space="preserve"> the term "disability" does not </w:t>
            </w:r>
            <w:r w:rsidRPr="009E24C5">
              <w:t>apply to an individual because of an individual's sexual orientation or because that i</w:t>
            </w:r>
            <w:r w:rsidRPr="009E24C5">
              <w:t>ndividual is a transvestite</w:t>
            </w:r>
            <w:r w:rsidRPr="00597EE3">
              <w:t>.</w:t>
            </w:r>
            <w:r>
              <w:t xml:space="preserve"> </w:t>
            </w:r>
          </w:p>
          <w:p w14:paraId="13A8DF55" w14:textId="77777777" w:rsidR="00A10564" w:rsidRDefault="00A10564" w:rsidP="00F21694">
            <w:pPr>
              <w:pStyle w:val="Header"/>
              <w:tabs>
                <w:tab w:val="clear" w:pos="4320"/>
                <w:tab w:val="clear" w:pos="8640"/>
              </w:tabs>
              <w:jc w:val="both"/>
            </w:pPr>
          </w:p>
          <w:p w14:paraId="70A08D6E" w14:textId="1884311C" w:rsidR="00BB73B2" w:rsidRDefault="00143EED" w:rsidP="00F21694">
            <w:pPr>
              <w:pStyle w:val="Header"/>
              <w:jc w:val="both"/>
            </w:pPr>
            <w:r>
              <w:t xml:space="preserve">H.B. </w:t>
            </w:r>
            <w:r w:rsidR="00B733D9" w:rsidRPr="00B733D9">
              <w:t>191</w:t>
            </w:r>
            <w:r>
              <w:t xml:space="preserve"> </w:t>
            </w:r>
            <w:r w:rsidR="0089641D">
              <w:t>includes</w:t>
            </w:r>
            <w:r w:rsidR="004C3BE6">
              <w:t xml:space="preserve"> </w:t>
            </w:r>
            <w:r w:rsidR="0049584D">
              <w:t>a</w:t>
            </w:r>
            <w:r>
              <w:t xml:space="preserve"> religion </w:t>
            </w:r>
            <w:r w:rsidR="0049584D">
              <w:t xml:space="preserve">whose membership </w:t>
            </w:r>
            <w:r>
              <w:t xml:space="preserve">is restricted because of </w:t>
            </w:r>
            <w:r w:rsidRPr="00A10564">
              <w:t>sex, disability, familial status,</w:t>
            </w:r>
            <w:r>
              <w:t xml:space="preserve"> </w:t>
            </w:r>
            <w:r w:rsidRPr="00A10564">
              <w:t>sexual orientation, or gender identity or expression</w:t>
            </w:r>
            <w:r w:rsidR="0089641D">
              <w:t xml:space="preserve"> among the religions </w:t>
            </w:r>
            <w:r w:rsidR="00A94F82">
              <w:t xml:space="preserve">that are </w:t>
            </w:r>
            <w:r w:rsidR="0089641D">
              <w:t xml:space="preserve">excepted from the specification that the </w:t>
            </w:r>
            <w:r>
              <w:t>a</w:t>
            </w:r>
            <w:r w:rsidR="0089641D">
              <w:t>ct does not prohibit certain religious ent</w:t>
            </w:r>
            <w:r>
              <w:t>it</w:t>
            </w:r>
            <w:r w:rsidR="0089641D">
              <w:t>ies from giving preference to persons of the same religion</w:t>
            </w:r>
            <w:r w:rsidRPr="00A10564">
              <w:t>.</w:t>
            </w:r>
            <w:r w:rsidR="0089641D">
              <w:t xml:space="preserve"> The bill </w:t>
            </w:r>
            <w:r>
              <w:t>includes sexual orientation and gender identity or expression among the factors that a person engaged in the business of furnishing apprais</w:t>
            </w:r>
            <w:r>
              <w:t>als</w:t>
            </w:r>
            <w:r w:rsidR="004D309A">
              <w:t xml:space="preserve"> of real property</w:t>
            </w:r>
            <w:r>
              <w:t xml:space="preserve"> is prohibited from considering in those appraisals. </w:t>
            </w:r>
          </w:p>
          <w:p w14:paraId="3969E02C" w14:textId="77777777" w:rsidR="00BB73B2" w:rsidRDefault="00BB73B2" w:rsidP="00F21694">
            <w:pPr>
              <w:pStyle w:val="Header"/>
              <w:jc w:val="both"/>
            </w:pPr>
          </w:p>
          <w:p w14:paraId="39EFE619" w14:textId="7B2CAA70" w:rsidR="00494059" w:rsidRDefault="00143EED" w:rsidP="00F21694">
            <w:pPr>
              <w:pStyle w:val="Header"/>
              <w:jc w:val="both"/>
            </w:pPr>
            <w:r>
              <w:t xml:space="preserve">H.B. </w:t>
            </w:r>
            <w:r w:rsidR="00B733D9" w:rsidRPr="00B733D9">
              <w:t>191</w:t>
            </w:r>
            <w:r w:rsidR="00AA7C33">
              <w:t xml:space="preserve"> prohibits the Texas Workforce Commission from deferring proceedings and referring </w:t>
            </w:r>
            <w:r w:rsidR="004342F1">
              <w:t xml:space="preserve">a </w:t>
            </w:r>
            <w:r w:rsidR="00AA7C33">
              <w:t>complaint</w:t>
            </w:r>
            <w:r w:rsidR="004342F1">
              <w:t xml:space="preserve"> alleging</w:t>
            </w:r>
            <w:r w:rsidR="00AA7C33">
              <w:t xml:space="preserve"> violation of the </w:t>
            </w:r>
            <w:r w:rsidR="004342F1">
              <w:t>a</w:t>
            </w:r>
            <w:r w:rsidR="00AA7C33">
              <w:t>ct to a municipality in which the alleged discrimination occurred if</w:t>
            </w:r>
            <w:r>
              <w:t>:</w:t>
            </w:r>
            <w:r w:rsidR="00AA7C33">
              <w:t xml:space="preserve"> </w:t>
            </w:r>
          </w:p>
          <w:p w14:paraId="61773876" w14:textId="77777777" w:rsidR="00494059" w:rsidRDefault="00143EED" w:rsidP="00F21694">
            <w:pPr>
              <w:pStyle w:val="Header"/>
              <w:numPr>
                <w:ilvl w:val="0"/>
                <w:numId w:val="1"/>
              </w:numPr>
              <w:jc w:val="both"/>
            </w:pPr>
            <w:r>
              <w:t xml:space="preserve">the complaint alleges discrimination based on sexual orientation or gender identity or expression; and </w:t>
            </w:r>
          </w:p>
          <w:p w14:paraId="7A80D41E" w14:textId="77777777" w:rsidR="00494059" w:rsidRDefault="00143EED" w:rsidP="00F21694">
            <w:pPr>
              <w:pStyle w:val="Header"/>
              <w:numPr>
                <w:ilvl w:val="0"/>
                <w:numId w:val="1"/>
              </w:numPr>
              <w:jc w:val="both"/>
            </w:pPr>
            <w:r>
              <w:t xml:space="preserve">the municipality does not have laws prohibiting </w:t>
            </w:r>
            <w:r w:rsidR="00BB73B2">
              <w:t>the alleged</w:t>
            </w:r>
            <w:r>
              <w:t xml:space="preserve"> discrimination. </w:t>
            </w:r>
          </w:p>
          <w:p w14:paraId="0E08EF28" w14:textId="77777777" w:rsidR="00494059" w:rsidRDefault="00494059" w:rsidP="00F21694">
            <w:pPr>
              <w:pStyle w:val="Header"/>
              <w:jc w:val="both"/>
            </w:pPr>
          </w:p>
          <w:p w14:paraId="508C7D3F" w14:textId="7B938D49" w:rsidR="008423E4" w:rsidRPr="00597EE3" w:rsidRDefault="00143EED" w:rsidP="00F21694">
            <w:pPr>
              <w:pStyle w:val="Header"/>
              <w:jc w:val="both"/>
              <w:rPr>
                <w:b/>
              </w:rPr>
            </w:pPr>
            <w:r>
              <w:t>H.B. 191</w:t>
            </w:r>
            <w:r w:rsidR="00AA7C33">
              <w:t xml:space="preserve"> </w:t>
            </w:r>
            <w:r w:rsidR="00FA0930">
              <w:t>includes intentional intimidation or interference with a person by force or threat of force under certain circumstances because of sexual orientation or gender identity or expression</w:t>
            </w:r>
            <w:r w:rsidR="00AA3419">
              <w:t xml:space="preserve"> as conduct that constitutes the Class A misdemeanor offense of intimidation or interference under the act</w:t>
            </w:r>
            <w:r w:rsidR="0044389E">
              <w:t xml:space="preserve">. </w:t>
            </w:r>
          </w:p>
          <w:p w14:paraId="38ADAAA9" w14:textId="77777777" w:rsidR="008423E4" w:rsidRPr="00835628" w:rsidRDefault="008423E4" w:rsidP="00F21694">
            <w:pPr>
              <w:rPr>
                <w:b/>
              </w:rPr>
            </w:pPr>
          </w:p>
        </w:tc>
      </w:tr>
      <w:tr w:rsidR="00185543" w14:paraId="41A9A289" w14:textId="77777777" w:rsidTr="00345119">
        <w:tc>
          <w:tcPr>
            <w:tcW w:w="9576" w:type="dxa"/>
          </w:tcPr>
          <w:p w14:paraId="2E64EF25" w14:textId="77777777" w:rsidR="008423E4" w:rsidRPr="00A8133F" w:rsidRDefault="00143EED" w:rsidP="00F21694">
            <w:pPr>
              <w:rPr>
                <w:b/>
              </w:rPr>
            </w:pPr>
            <w:r w:rsidRPr="009C1E9A">
              <w:rPr>
                <w:b/>
                <w:u w:val="single"/>
              </w:rPr>
              <w:t>EFFECTIVE DATE</w:t>
            </w:r>
            <w:r>
              <w:rPr>
                <w:b/>
              </w:rPr>
              <w:t xml:space="preserve"> </w:t>
            </w:r>
          </w:p>
          <w:p w14:paraId="713725B2" w14:textId="77777777" w:rsidR="008423E4" w:rsidRDefault="008423E4" w:rsidP="00F21694"/>
          <w:p w14:paraId="6BAE13E6" w14:textId="66A01A6F" w:rsidR="008423E4" w:rsidRPr="003624F2" w:rsidRDefault="00143EED" w:rsidP="00F21694">
            <w:pPr>
              <w:pStyle w:val="Header"/>
              <w:tabs>
                <w:tab w:val="clear" w:pos="4320"/>
                <w:tab w:val="clear" w:pos="8640"/>
              </w:tabs>
              <w:jc w:val="both"/>
            </w:pPr>
            <w:r>
              <w:t>September 1, 20</w:t>
            </w:r>
            <w:r w:rsidR="00B733D9">
              <w:t>21</w:t>
            </w:r>
            <w:r>
              <w:t>.</w:t>
            </w:r>
          </w:p>
          <w:p w14:paraId="103E50AC" w14:textId="77777777" w:rsidR="008423E4" w:rsidRPr="00233FDB" w:rsidRDefault="008423E4" w:rsidP="00F21694">
            <w:pPr>
              <w:rPr>
                <w:b/>
              </w:rPr>
            </w:pPr>
          </w:p>
        </w:tc>
      </w:tr>
    </w:tbl>
    <w:p w14:paraId="23CD499F" w14:textId="77777777" w:rsidR="008423E4" w:rsidRPr="00BE0E75" w:rsidRDefault="008423E4" w:rsidP="00F21694">
      <w:pPr>
        <w:jc w:val="both"/>
        <w:rPr>
          <w:rFonts w:ascii="Arial" w:hAnsi="Arial"/>
          <w:sz w:val="16"/>
          <w:szCs w:val="16"/>
        </w:rPr>
      </w:pPr>
    </w:p>
    <w:p w14:paraId="158E292A" w14:textId="77777777" w:rsidR="004108C3" w:rsidRPr="008423E4" w:rsidRDefault="004108C3" w:rsidP="00F2169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A072" w14:textId="77777777" w:rsidR="00000000" w:rsidRDefault="00143EED">
      <w:r>
        <w:separator/>
      </w:r>
    </w:p>
  </w:endnote>
  <w:endnote w:type="continuationSeparator" w:id="0">
    <w:p w14:paraId="487425C5" w14:textId="77777777" w:rsidR="00000000" w:rsidRDefault="0014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AB3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85543" w14:paraId="4F82596C" w14:textId="77777777" w:rsidTr="009C1E9A">
      <w:trPr>
        <w:cantSplit/>
      </w:trPr>
      <w:tc>
        <w:tcPr>
          <w:tcW w:w="0" w:type="pct"/>
        </w:tcPr>
        <w:p w14:paraId="136C3B85" w14:textId="77777777" w:rsidR="00137D90" w:rsidRDefault="00137D90" w:rsidP="009C1E9A">
          <w:pPr>
            <w:pStyle w:val="Footer"/>
            <w:tabs>
              <w:tab w:val="clear" w:pos="8640"/>
              <w:tab w:val="right" w:pos="9360"/>
            </w:tabs>
          </w:pPr>
        </w:p>
      </w:tc>
      <w:tc>
        <w:tcPr>
          <w:tcW w:w="2395" w:type="pct"/>
        </w:tcPr>
        <w:p w14:paraId="3A342B64" w14:textId="77777777" w:rsidR="00137D90" w:rsidRDefault="00137D90" w:rsidP="009C1E9A">
          <w:pPr>
            <w:pStyle w:val="Footer"/>
            <w:tabs>
              <w:tab w:val="clear" w:pos="8640"/>
              <w:tab w:val="right" w:pos="9360"/>
            </w:tabs>
          </w:pPr>
        </w:p>
        <w:p w14:paraId="7E717F81" w14:textId="77777777" w:rsidR="001A4310" w:rsidRDefault="001A4310" w:rsidP="009C1E9A">
          <w:pPr>
            <w:pStyle w:val="Footer"/>
            <w:tabs>
              <w:tab w:val="clear" w:pos="8640"/>
              <w:tab w:val="right" w:pos="9360"/>
            </w:tabs>
          </w:pPr>
        </w:p>
        <w:p w14:paraId="63357272" w14:textId="77777777" w:rsidR="00137D90" w:rsidRDefault="00137D90" w:rsidP="009C1E9A">
          <w:pPr>
            <w:pStyle w:val="Footer"/>
            <w:tabs>
              <w:tab w:val="clear" w:pos="8640"/>
              <w:tab w:val="right" w:pos="9360"/>
            </w:tabs>
          </w:pPr>
        </w:p>
      </w:tc>
      <w:tc>
        <w:tcPr>
          <w:tcW w:w="2453" w:type="pct"/>
        </w:tcPr>
        <w:p w14:paraId="14745F8D" w14:textId="77777777" w:rsidR="00137D90" w:rsidRDefault="00137D90" w:rsidP="009C1E9A">
          <w:pPr>
            <w:pStyle w:val="Footer"/>
            <w:tabs>
              <w:tab w:val="clear" w:pos="8640"/>
              <w:tab w:val="right" w:pos="9360"/>
            </w:tabs>
            <w:jc w:val="right"/>
          </w:pPr>
        </w:p>
      </w:tc>
    </w:tr>
    <w:tr w:rsidR="00185543" w14:paraId="2B5A4653" w14:textId="77777777" w:rsidTr="009C1E9A">
      <w:trPr>
        <w:cantSplit/>
      </w:trPr>
      <w:tc>
        <w:tcPr>
          <w:tcW w:w="0" w:type="pct"/>
        </w:tcPr>
        <w:p w14:paraId="56AD5CB9" w14:textId="77777777" w:rsidR="00EC379B" w:rsidRDefault="00EC379B" w:rsidP="009C1E9A">
          <w:pPr>
            <w:pStyle w:val="Footer"/>
            <w:tabs>
              <w:tab w:val="clear" w:pos="8640"/>
              <w:tab w:val="right" w:pos="9360"/>
            </w:tabs>
          </w:pPr>
        </w:p>
      </w:tc>
      <w:tc>
        <w:tcPr>
          <w:tcW w:w="2395" w:type="pct"/>
        </w:tcPr>
        <w:p w14:paraId="53CB12E7" w14:textId="6BF90883" w:rsidR="00EC379B" w:rsidRPr="009C1E9A" w:rsidRDefault="00143EED" w:rsidP="00360ACD">
          <w:pPr>
            <w:pStyle w:val="Footer"/>
            <w:tabs>
              <w:tab w:val="clear" w:pos="8640"/>
              <w:tab w:val="right" w:pos="9360"/>
            </w:tabs>
            <w:rPr>
              <w:rFonts w:ascii="Shruti" w:hAnsi="Shruti"/>
              <w:sz w:val="22"/>
            </w:rPr>
          </w:pPr>
          <w:r>
            <w:rPr>
              <w:rFonts w:ascii="Shruti" w:hAnsi="Shruti"/>
              <w:sz w:val="22"/>
            </w:rPr>
            <w:t>87R 19254</w:t>
          </w:r>
        </w:p>
      </w:tc>
      <w:tc>
        <w:tcPr>
          <w:tcW w:w="2453" w:type="pct"/>
        </w:tcPr>
        <w:p w14:paraId="30A0FEC3" w14:textId="4000EEE4" w:rsidR="00EC379B" w:rsidRDefault="00143EED" w:rsidP="009C1E9A">
          <w:pPr>
            <w:pStyle w:val="Footer"/>
            <w:tabs>
              <w:tab w:val="clear" w:pos="8640"/>
              <w:tab w:val="right" w:pos="9360"/>
            </w:tabs>
            <w:jc w:val="right"/>
          </w:pPr>
          <w:r>
            <w:fldChar w:fldCharType="begin"/>
          </w:r>
          <w:r>
            <w:instrText xml:space="preserve"> DOCPROPERTY  OTID  \* MERGEFORMAT </w:instrText>
          </w:r>
          <w:r>
            <w:fldChar w:fldCharType="separate"/>
          </w:r>
          <w:r w:rsidR="00B03F41">
            <w:t>21.100.396</w:t>
          </w:r>
          <w:r>
            <w:fldChar w:fldCharType="end"/>
          </w:r>
        </w:p>
      </w:tc>
    </w:tr>
    <w:tr w:rsidR="00185543" w14:paraId="0385CE04" w14:textId="77777777" w:rsidTr="009C1E9A">
      <w:trPr>
        <w:cantSplit/>
      </w:trPr>
      <w:tc>
        <w:tcPr>
          <w:tcW w:w="0" w:type="pct"/>
        </w:tcPr>
        <w:p w14:paraId="41489C91" w14:textId="77777777" w:rsidR="00EC379B" w:rsidRDefault="00EC379B" w:rsidP="009C1E9A">
          <w:pPr>
            <w:pStyle w:val="Footer"/>
            <w:tabs>
              <w:tab w:val="clear" w:pos="4320"/>
              <w:tab w:val="clear" w:pos="8640"/>
              <w:tab w:val="left" w:pos="2865"/>
            </w:tabs>
          </w:pPr>
        </w:p>
      </w:tc>
      <w:tc>
        <w:tcPr>
          <w:tcW w:w="2395" w:type="pct"/>
        </w:tcPr>
        <w:p w14:paraId="19AB4C4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B9A2552" w14:textId="77777777" w:rsidR="00EC379B" w:rsidRDefault="00EC379B" w:rsidP="006D504F">
          <w:pPr>
            <w:pStyle w:val="Footer"/>
            <w:rPr>
              <w:rStyle w:val="PageNumber"/>
            </w:rPr>
          </w:pPr>
        </w:p>
        <w:p w14:paraId="43969959" w14:textId="77777777" w:rsidR="00EC379B" w:rsidRDefault="00EC379B" w:rsidP="009C1E9A">
          <w:pPr>
            <w:pStyle w:val="Footer"/>
            <w:tabs>
              <w:tab w:val="clear" w:pos="8640"/>
              <w:tab w:val="right" w:pos="9360"/>
            </w:tabs>
            <w:jc w:val="right"/>
          </w:pPr>
        </w:p>
      </w:tc>
    </w:tr>
    <w:tr w:rsidR="00185543" w14:paraId="02456D64" w14:textId="77777777" w:rsidTr="009C1E9A">
      <w:trPr>
        <w:cantSplit/>
        <w:trHeight w:val="323"/>
      </w:trPr>
      <w:tc>
        <w:tcPr>
          <w:tcW w:w="0" w:type="pct"/>
          <w:gridSpan w:val="3"/>
        </w:tcPr>
        <w:p w14:paraId="3F3D2B65" w14:textId="4E3ECD29" w:rsidR="00EC379B" w:rsidRDefault="00143EE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6326C">
            <w:rPr>
              <w:rStyle w:val="PageNumber"/>
              <w:noProof/>
            </w:rPr>
            <w:t>1</w:t>
          </w:r>
          <w:r>
            <w:rPr>
              <w:rStyle w:val="PageNumber"/>
            </w:rPr>
            <w:fldChar w:fldCharType="end"/>
          </w:r>
        </w:p>
        <w:p w14:paraId="28B6A785" w14:textId="77777777" w:rsidR="00EC379B" w:rsidRDefault="00EC379B" w:rsidP="009C1E9A">
          <w:pPr>
            <w:pStyle w:val="Footer"/>
            <w:tabs>
              <w:tab w:val="clear" w:pos="8640"/>
              <w:tab w:val="right" w:pos="9360"/>
            </w:tabs>
            <w:jc w:val="center"/>
          </w:pPr>
        </w:p>
      </w:tc>
    </w:tr>
  </w:tbl>
  <w:p w14:paraId="3C82412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8D7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A336" w14:textId="77777777" w:rsidR="00000000" w:rsidRDefault="00143EED">
      <w:r>
        <w:separator/>
      </w:r>
    </w:p>
  </w:footnote>
  <w:footnote w:type="continuationSeparator" w:id="0">
    <w:p w14:paraId="73042926" w14:textId="77777777" w:rsidR="00000000" w:rsidRDefault="0014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75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C1E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B2C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45815"/>
    <w:multiLevelType w:val="hybridMultilevel"/>
    <w:tmpl w:val="C9E62260"/>
    <w:lvl w:ilvl="0" w:tplc="2C18DDA8">
      <w:start w:val="1"/>
      <w:numFmt w:val="bullet"/>
      <w:lvlText w:val=""/>
      <w:lvlJc w:val="left"/>
      <w:pPr>
        <w:tabs>
          <w:tab w:val="num" w:pos="720"/>
        </w:tabs>
        <w:ind w:left="720" w:hanging="360"/>
      </w:pPr>
      <w:rPr>
        <w:rFonts w:ascii="Symbol" w:hAnsi="Symbol" w:hint="default"/>
      </w:rPr>
    </w:lvl>
    <w:lvl w:ilvl="1" w:tplc="F5AC7716" w:tentative="1">
      <w:start w:val="1"/>
      <w:numFmt w:val="bullet"/>
      <w:lvlText w:val="o"/>
      <w:lvlJc w:val="left"/>
      <w:pPr>
        <w:ind w:left="1440" w:hanging="360"/>
      </w:pPr>
      <w:rPr>
        <w:rFonts w:ascii="Courier New" w:hAnsi="Courier New" w:cs="Courier New" w:hint="default"/>
      </w:rPr>
    </w:lvl>
    <w:lvl w:ilvl="2" w:tplc="F3A806B2" w:tentative="1">
      <w:start w:val="1"/>
      <w:numFmt w:val="bullet"/>
      <w:lvlText w:val=""/>
      <w:lvlJc w:val="left"/>
      <w:pPr>
        <w:ind w:left="2160" w:hanging="360"/>
      </w:pPr>
      <w:rPr>
        <w:rFonts w:ascii="Wingdings" w:hAnsi="Wingdings" w:hint="default"/>
      </w:rPr>
    </w:lvl>
    <w:lvl w:ilvl="3" w:tplc="1E864A96" w:tentative="1">
      <w:start w:val="1"/>
      <w:numFmt w:val="bullet"/>
      <w:lvlText w:val=""/>
      <w:lvlJc w:val="left"/>
      <w:pPr>
        <w:ind w:left="2880" w:hanging="360"/>
      </w:pPr>
      <w:rPr>
        <w:rFonts w:ascii="Symbol" w:hAnsi="Symbol" w:hint="default"/>
      </w:rPr>
    </w:lvl>
    <w:lvl w:ilvl="4" w:tplc="E37ED82A" w:tentative="1">
      <w:start w:val="1"/>
      <w:numFmt w:val="bullet"/>
      <w:lvlText w:val="o"/>
      <w:lvlJc w:val="left"/>
      <w:pPr>
        <w:ind w:left="3600" w:hanging="360"/>
      </w:pPr>
      <w:rPr>
        <w:rFonts w:ascii="Courier New" w:hAnsi="Courier New" w:cs="Courier New" w:hint="default"/>
      </w:rPr>
    </w:lvl>
    <w:lvl w:ilvl="5" w:tplc="6EEE38D4" w:tentative="1">
      <w:start w:val="1"/>
      <w:numFmt w:val="bullet"/>
      <w:lvlText w:val=""/>
      <w:lvlJc w:val="left"/>
      <w:pPr>
        <w:ind w:left="4320" w:hanging="360"/>
      </w:pPr>
      <w:rPr>
        <w:rFonts w:ascii="Wingdings" w:hAnsi="Wingdings" w:hint="default"/>
      </w:rPr>
    </w:lvl>
    <w:lvl w:ilvl="6" w:tplc="98160636" w:tentative="1">
      <w:start w:val="1"/>
      <w:numFmt w:val="bullet"/>
      <w:lvlText w:val=""/>
      <w:lvlJc w:val="left"/>
      <w:pPr>
        <w:ind w:left="5040" w:hanging="360"/>
      </w:pPr>
      <w:rPr>
        <w:rFonts w:ascii="Symbol" w:hAnsi="Symbol" w:hint="default"/>
      </w:rPr>
    </w:lvl>
    <w:lvl w:ilvl="7" w:tplc="C3BEC8E2" w:tentative="1">
      <w:start w:val="1"/>
      <w:numFmt w:val="bullet"/>
      <w:lvlText w:val="o"/>
      <w:lvlJc w:val="left"/>
      <w:pPr>
        <w:ind w:left="5760" w:hanging="360"/>
      </w:pPr>
      <w:rPr>
        <w:rFonts w:ascii="Courier New" w:hAnsi="Courier New" w:cs="Courier New" w:hint="default"/>
      </w:rPr>
    </w:lvl>
    <w:lvl w:ilvl="8" w:tplc="0BA0452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8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40A"/>
    <w:rsid w:val="00043B84"/>
    <w:rsid w:val="0004512B"/>
    <w:rsid w:val="000463F0"/>
    <w:rsid w:val="00046BDA"/>
    <w:rsid w:val="0004762E"/>
    <w:rsid w:val="00050316"/>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3E13"/>
    <w:rsid w:val="001245C8"/>
    <w:rsid w:val="001247C5"/>
    <w:rsid w:val="00127893"/>
    <w:rsid w:val="001312BB"/>
    <w:rsid w:val="00137D90"/>
    <w:rsid w:val="00141050"/>
    <w:rsid w:val="00141FB6"/>
    <w:rsid w:val="00142F8E"/>
    <w:rsid w:val="00143C8B"/>
    <w:rsid w:val="00143EED"/>
    <w:rsid w:val="00147530"/>
    <w:rsid w:val="0015331F"/>
    <w:rsid w:val="001552C0"/>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543"/>
    <w:rsid w:val="00185C59"/>
    <w:rsid w:val="00187C1B"/>
    <w:rsid w:val="001908AC"/>
    <w:rsid w:val="00190CFB"/>
    <w:rsid w:val="0019457A"/>
    <w:rsid w:val="00195257"/>
    <w:rsid w:val="00195388"/>
    <w:rsid w:val="0019539E"/>
    <w:rsid w:val="00195F7E"/>
    <w:rsid w:val="001968BC"/>
    <w:rsid w:val="001A0739"/>
    <w:rsid w:val="001A0F00"/>
    <w:rsid w:val="001A2BDD"/>
    <w:rsid w:val="001A3DDF"/>
    <w:rsid w:val="001A4310"/>
    <w:rsid w:val="001B053A"/>
    <w:rsid w:val="001B26D8"/>
    <w:rsid w:val="001B2C4C"/>
    <w:rsid w:val="001B3BFA"/>
    <w:rsid w:val="001B75B8"/>
    <w:rsid w:val="001C1230"/>
    <w:rsid w:val="001C60B5"/>
    <w:rsid w:val="001C61B0"/>
    <w:rsid w:val="001C7957"/>
    <w:rsid w:val="001C7DB8"/>
    <w:rsid w:val="001C7EA8"/>
    <w:rsid w:val="001D1711"/>
    <w:rsid w:val="001D2A01"/>
    <w:rsid w:val="001D2EF6"/>
    <w:rsid w:val="001D37A8"/>
    <w:rsid w:val="001D462E"/>
    <w:rsid w:val="001D598B"/>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0DF4"/>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843"/>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129"/>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2749"/>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0ACD"/>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229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297"/>
    <w:rsid w:val="003C25EA"/>
    <w:rsid w:val="003C36FD"/>
    <w:rsid w:val="003C664C"/>
    <w:rsid w:val="003D726D"/>
    <w:rsid w:val="003E0875"/>
    <w:rsid w:val="003E0BB8"/>
    <w:rsid w:val="003E6271"/>
    <w:rsid w:val="003E6CB0"/>
    <w:rsid w:val="003F1F5E"/>
    <w:rsid w:val="003F286A"/>
    <w:rsid w:val="003F77F8"/>
    <w:rsid w:val="00400ACD"/>
    <w:rsid w:val="00403B15"/>
    <w:rsid w:val="00403E8A"/>
    <w:rsid w:val="00405BA4"/>
    <w:rsid w:val="004101E4"/>
    <w:rsid w:val="00410661"/>
    <w:rsid w:val="004108C3"/>
    <w:rsid w:val="00410B33"/>
    <w:rsid w:val="00410DE1"/>
    <w:rsid w:val="004120CC"/>
    <w:rsid w:val="00412ED2"/>
    <w:rsid w:val="00412F0F"/>
    <w:rsid w:val="004134CE"/>
    <w:rsid w:val="004136A8"/>
    <w:rsid w:val="00415139"/>
    <w:rsid w:val="004166BB"/>
    <w:rsid w:val="004174CD"/>
    <w:rsid w:val="004241AA"/>
    <w:rsid w:val="0042422E"/>
    <w:rsid w:val="0043142D"/>
    <w:rsid w:val="0043190E"/>
    <w:rsid w:val="004324E9"/>
    <w:rsid w:val="004342F1"/>
    <w:rsid w:val="004350F3"/>
    <w:rsid w:val="00436980"/>
    <w:rsid w:val="00441016"/>
    <w:rsid w:val="00441F2F"/>
    <w:rsid w:val="0044228B"/>
    <w:rsid w:val="0044389E"/>
    <w:rsid w:val="00447018"/>
    <w:rsid w:val="00450561"/>
    <w:rsid w:val="00450A40"/>
    <w:rsid w:val="00451D7C"/>
    <w:rsid w:val="00452D46"/>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059"/>
    <w:rsid w:val="00494303"/>
    <w:rsid w:val="0049584D"/>
    <w:rsid w:val="0049682B"/>
    <w:rsid w:val="004A03F7"/>
    <w:rsid w:val="004A081C"/>
    <w:rsid w:val="004A123F"/>
    <w:rsid w:val="004A2172"/>
    <w:rsid w:val="004A27EC"/>
    <w:rsid w:val="004B138F"/>
    <w:rsid w:val="004B412A"/>
    <w:rsid w:val="004B576C"/>
    <w:rsid w:val="004B772A"/>
    <w:rsid w:val="004C302F"/>
    <w:rsid w:val="004C3BE6"/>
    <w:rsid w:val="004C4609"/>
    <w:rsid w:val="004C4B8A"/>
    <w:rsid w:val="004C52EF"/>
    <w:rsid w:val="004C5B20"/>
    <w:rsid w:val="004C5F34"/>
    <w:rsid w:val="004C600C"/>
    <w:rsid w:val="004C7888"/>
    <w:rsid w:val="004D1AC9"/>
    <w:rsid w:val="004D27DE"/>
    <w:rsid w:val="004D309A"/>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5AA"/>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67F6"/>
    <w:rsid w:val="00541B98"/>
    <w:rsid w:val="00541F41"/>
    <w:rsid w:val="00543374"/>
    <w:rsid w:val="00545548"/>
    <w:rsid w:val="00546923"/>
    <w:rsid w:val="00551CA6"/>
    <w:rsid w:val="00555034"/>
    <w:rsid w:val="005570D2"/>
    <w:rsid w:val="0056153F"/>
    <w:rsid w:val="00561B14"/>
    <w:rsid w:val="00562C87"/>
    <w:rsid w:val="0056309D"/>
    <w:rsid w:val="005636BD"/>
    <w:rsid w:val="005666D5"/>
    <w:rsid w:val="005669A7"/>
    <w:rsid w:val="00573401"/>
    <w:rsid w:val="00576714"/>
    <w:rsid w:val="0057685A"/>
    <w:rsid w:val="005847EF"/>
    <w:rsid w:val="005851E6"/>
    <w:rsid w:val="005878B7"/>
    <w:rsid w:val="00592C9A"/>
    <w:rsid w:val="00593DF8"/>
    <w:rsid w:val="00595745"/>
    <w:rsid w:val="00597EE3"/>
    <w:rsid w:val="005A0E18"/>
    <w:rsid w:val="005A12A5"/>
    <w:rsid w:val="005A3790"/>
    <w:rsid w:val="005A3CCB"/>
    <w:rsid w:val="005A6D13"/>
    <w:rsid w:val="005B031F"/>
    <w:rsid w:val="005B3298"/>
    <w:rsid w:val="005B5516"/>
    <w:rsid w:val="005B5D2B"/>
    <w:rsid w:val="005C1496"/>
    <w:rsid w:val="005C17C5"/>
    <w:rsid w:val="005C2627"/>
    <w:rsid w:val="005C2B21"/>
    <w:rsid w:val="005C2C00"/>
    <w:rsid w:val="005C4C6F"/>
    <w:rsid w:val="005C5127"/>
    <w:rsid w:val="005C7CCB"/>
    <w:rsid w:val="005D1444"/>
    <w:rsid w:val="005D4DAE"/>
    <w:rsid w:val="005D767D"/>
    <w:rsid w:val="005D7A30"/>
    <w:rsid w:val="005D7D3B"/>
    <w:rsid w:val="005E0125"/>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202C"/>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26C"/>
    <w:rsid w:val="0066345F"/>
    <w:rsid w:val="0066485B"/>
    <w:rsid w:val="0067036E"/>
    <w:rsid w:val="00671693"/>
    <w:rsid w:val="0067418B"/>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697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38F"/>
    <w:rsid w:val="006E0CAC"/>
    <w:rsid w:val="006E1CFB"/>
    <w:rsid w:val="006E1F94"/>
    <w:rsid w:val="006E26C1"/>
    <w:rsid w:val="006E30A8"/>
    <w:rsid w:val="006E45B0"/>
    <w:rsid w:val="006E5692"/>
    <w:rsid w:val="006F365D"/>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BB"/>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8CF"/>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F2C"/>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2FEC"/>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3676"/>
    <w:rsid w:val="0086477C"/>
    <w:rsid w:val="008649BE"/>
    <w:rsid w:val="00864BAD"/>
    <w:rsid w:val="00866F9D"/>
    <w:rsid w:val="008673D9"/>
    <w:rsid w:val="00871775"/>
    <w:rsid w:val="00871AEF"/>
    <w:rsid w:val="008726E5"/>
    <w:rsid w:val="0087289E"/>
    <w:rsid w:val="00874C05"/>
    <w:rsid w:val="0087680A"/>
    <w:rsid w:val="008775AC"/>
    <w:rsid w:val="008806EB"/>
    <w:rsid w:val="008819F7"/>
    <w:rsid w:val="008826F2"/>
    <w:rsid w:val="008845BA"/>
    <w:rsid w:val="00885203"/>
    <w:rsid w:val="008859CA"/>
    <w:rsid w:val="008861EE"/>
    <w:rsid w:val="00890B59"/>
    <w:rsid w:val="008930D7"/>
    <w:rsid w:val="00893C02"/>
    <w:rsid w:val="008947A7"/>
    <w:rsid w:val="0089641D"/>
    <w:rsid w:val="008A04FA"/>
    <w:rsid w:val="008A3188"/>
    <w:rsid w:val="008A3FDF"/>
    <w:rsid w:val="008A6418"/>
    <w:rsid w:val="008B05D8"/>
    <w:rsid w:val="008B0B3D"/>
    <w:rsid w:val="008B2B1A"/>
    <w:rsid w:val="008B3428"/>
    <w:rsid w:val="008B7785"/>
    <w:rsid w:val="008C0809"/>
    <w:rsid w:val="008C132C"/>
    <w:rsid w:val="008C3ADE"/>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3D7C"/>
    <w:rsid w:val="00924EA9"/>
    <w:rsid w:val="00925CE1"/>
    <w:rsid w:val="00925F5C"/>
    <w:rsid w:val="0093007D"/>
    <w:rsid w:val="00930897"/>
    <w:rsid w:val="009320D2"/>
    <w:rsid w:val="00932C77"/>
    <w:rsid w:val="0093417F"/>
    <w:rsid w:val="00934AC2"/>
    <w:rsid w:val="009375BB"/>
    <w:rsid w:val="009418E9"/>
    <w:rsid w:val="00946044"/>
    <w:rsid w:val="009465AB"/>
    <w:rsid w:val="00946DEE"/>
    <w:rsid w:val="00953499"/>
    <w:rsid w:val="00954A16"/>
    <w:rsid w:val="0095696D"/>
    <w:rsid w:val="009604CA"/>
    <w:rsid w:val="0096482F"/>
    <w:rsid w:val="00964E3A"/>
    <w:rsid w:val="00967126"/>
    <w:rsid w:val="009703DB"/>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24C5"/>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564"/>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4F82"/>
    <w:rsid w:val="00A95D51"/>
    <w:rsid w:val="00A962D6"/>
    <w:rsid w:val="00AA18AE"/>
    <w:rsid w:val="00AA228B"/>
    <w:rsid w:val="00AA3419"/>
    <w:rsid w:val="00AA53A0"/>
    <w:rsid w:val="00AA597A"/>
    <w:rsid w:val="00AA7C33"/>
    <w:rsid w:val="00AA7E52"/>
    <w:rsid w:val="00AB1655"/>
    <w:rsid w:val="00AB1873"/>
    <w:rsid w:val="00AB1B6E"/>
    <w:rsid w:val="00AB2C05"/>
    <w:rsid w:val="00AB3536"/>
    <w:rsid w:val="00AB474B"/>
    <w:rsid w:val="00AB5CCC"/>
    <w:rsid w:val="00AB74E2"/>
    <w:rsid w:val="00AC0924"/>
    <w:rsid w:val="00AC2E9A"/>
    <w:rsid w:val="00AC5AAB"/>
    <w:rsid w:val="00AC5AEC"/>
    <w:rsid w:val="00AC5F28"/>
    <w:rsid w:val="00AC6900"/>
    <w:rsid w:val="00AD288D"/>
    <w:rsid w:val="00AD304B"/>
    <w:rsid w:val="00AD4497"/>
    <w:rsid w:val="00AD7780"/>
    <w:rsid w:val="00AE2263"/>
    <w:rsid w:val="00AE248E"/>
    <w:rsid w:val="00AE2D12"/>
    <w:rsid w:val="00AE2F06"/>
    <w:rsid w:val="00AE4F1C"/>
    <w:rsid w:val="00AF1433"/>
    <w:rsid w:val="00AF48B4"/>
    <w:rsid w:val="00AF4923"/>
    <w:rsid w:val="00AF7C74"/>
    <w:rsid w:val="00B000AF"/>
    <w:rsid w:val="00B03F41"/>
    <w:rsid w:val="00B04E79"/>
    <w:rsid w:val="00B07488"/>
    <w:rsid w:val="00B075A2"/>
    <w:rsid w:val="00B076D7"/>
    <w:rsid w:val="00B10DD2"/>
    <w:rsid w:val="00B115DC"/>
    <w:rsid w:val="00B11952"/>
    <w:rsid w:val="00B14BD2"/>
    <w:rsid w:val="00B1557F"/>
    <w:rsid w:val="00B1668D"/>
    <w:rsid w:val="00B17981"/>
    <w:rsid w:val="00B233BB"/>
    <w:rsid w:val="00B25612"/>
    <w:rsid w:val="00B26437"/>
    <w:rsid w:val="00B2678E"/>
    <w:rsid w:val="00B270DB"/>
    <w:rsid w:val="00B30647"/>
    <w:rsid w:val="00B31F0E"/>
    <w:rsid w:val="00B34F25"/>
    <w:rsid w:val="00B43672"/>
    <w:rsid w:val="00B469CB"/>
    <w:rsid w:val="00B473D8"/>
    <w:rsid w:val="00B5165A"/>
    <w:rsid w:val="00B524C1"/>
    <w:rsid w:val="00B52C8D"/>
    <w:rsid w:val="00B564BF"/>
    <w:rsid w:val="00B6104E"/>
    <w:rsid w:val="00B610C7"/>
    <w:rsid w:val="00B62106"/>
    <w:rsid w:val="00B626A8"/>
    <w:rsid w:val="00B65695"/>
    <w:rsid w:val="00B657D5"/>
    <w:rsid w:val="00B66526"/>
    <w:rsid w:val="00B665A3"/>
    <w:rsid w:val="00B733D9"/>
    <w:rsid w:val="00B73BB4"/>
    <w:rsid w:val="00B80532"/>
    <w:rsid w:val="00B82039"/>
    <w:rsid w:val="00B82454"/>
    <w:rsid w:val="00B90097"/>
    <w:rsid w:val="00B90999"/>
    <w:rsid w:val="00B91AD7"/>
    <w:rsid w:val="00B92D23"/>
    <w:rsid w:val="00B95BC8"/>
    <w:rsid w:val="00B96E87"/>
    <w:rsid w:val="00BA146A"/>
    <w:rsid w:val="00BA32EE"/>
    <w:rsid w:val="00BB5B36"/>
    <w:rsid w:val="00BB73B2"/>
    <w:rsid w:val="00BC027B"/>
    <w:rsid w:val="00BC30A6"/>
    <w:rsid w:val="00BC3ED3"/>
    <w:rsid w:val="00BC3EF6"/>
    <w:rsid w:val="00BC4E34"/>
    <w:rsid w:val="00BC51D0"/>
    <w:rsid w:val="00BC58E1"/>
    <w:rsid w:val="00BC59CA"/>
    <w:rsid w:val="00BC6462"/>
    <w:rsid w:val="00BC7195"/>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4B82"/>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0F8"/>
    <w:rsid w:val="00C80B8F"/>
    <w:rsid w:val="00C82743"/>
    <w:rsid w:val="00C834CE"/>
    <w:rsid w:val="00C9047F"/>
    <w:rsid w:val="00C91F65"/>
    <w:rsid w:val="00C92310"/>
    <w:rsid w:val="00C95150"/>
    <w:rsid w:val="00C95A73"/>
    <w:rsid w:val="00C961AF"/>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35AA"/>
    <w:rsid w:val="00D04906"/>
    <w:rsid w:val="00D060A8"/>
    <w:rsid w:val="00D06605"/>
    <w:rsid w:val="00D0720F"/>
    <w:rsid w:val="00D074E2"/>
    <w:rsid w:val="00D11B0B"/>
    <w:rsid w:val="00D12A3E"/>
    <w:rsid w:val="00D22160"/>
    <w:rsid w:val="00D22172"/>
    <w:rsid w:val="00D2301B"/>
    <w:rsid w:val="00D239EE"/>
    <w:rsid w:val="00D27D60"/>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0E1C"/>
    <w:rsid w:val="00DD128C"/>
    <w:rsid w:val="00DD1B8F"/>
    <w:rsid w:val="00DD5BCC"/>
    <w:rsid w:val="00DD61C0"/>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7B84"/>
    <w:rsid w:val="00EC02A2"/>
    <w:rsid w:val="00EC379B"/>
    <w:rsid w:val="00EC37DF"/>
    <w:rsid w:val="00EC41B1"/>
    <w:rsid w:val="00ED0665"/>
    <w:rsid w:val="00ED12C0"/>
    <w:rsid w:val="00ED19F0"/>
    <w:rsid w:val="00ED27AD"/>
    <w:rsid w:val="00ED2B50"/>
    <w:rsid w:val="00ED3A32"/>
    <w:rsid w:val="00ED3BDE"/>
    <w:rsid w:val="00ED68FB"/>
    <w:rsid w:val="00ED783A"/>
    <w:rsid w:val="00EE2E34"/>
    <w:rsid w:val="00EE2E91"/>
    <w:rsid w:val="00EE43A2"/>
    <w:rsid w:val="00EE46B7"/>
    <w:rsid w:val="00EE5A49"/>
    <w:rsid w:val="00EE5D0E"/>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694"/>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6954"/>
    <w:rsid w:val="00F7758F"/>
    <w:rsid w:val="00F82811"/>
    <w:rsid w:val="00F84153"/>
    <w:rsid w:val="00F85661"/>
    <w:rsid w:val="00F87325"/>
    <w:rsid w:val="00F87CCE"/>
    <w:rsid w:val="00F96602"/>
    <w:rsid w:val="00F9735A"/>
    <w:rsid w:val="00FA0930"/>
    <w:rsid w:val="00FA299F"/>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AB62A9-C87A-4441-9A8D-1C68AE03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4389E"/>
    <w:rPr>
      <w:sz w:val="16"/>
      <w:szCs w:val="16"/>
    </w:rPr>
  </w:style>
  <w:style w:type="paragraph" w:styleId="CommentText">
    <w:name w:val="annotation text"/>
    <w:basedOn w:val="Normal"/>
    <w:link w:val="CommentTextChar"/>
    <w:semiHidden/>
    <w:unhideWhenUsed/>
    <w:rsid w:val="0044389E"/>
    <w:rPr>
      <w:sz w:val="20"/>
      <w:szCs w:val="20"/>
    </w:rPr>
  </w:style>
  <w:style w:type="character" w:customStyle="1" w:styleId="CommentTextChar">
    <w:name w:val="Comment Text Char"/>
    <w:basedOn w:val="DefaultParagraphFont"/>
    <w:link w:val="CommentText"/>
    <w:semiHidden/>
    <w:rsid w:val="0044389E"/>
  </w:style>
  <w:style w:type="paragraph" w:styleId="CommentSubject">
    <w:name w:val="annotation subject"/>
    <w:basedOn w:val="CommentText"/>
    <w:next w:val="CommentText"/>
    <w:link w:val="CommentSubjectChar"/>
    <w:semiHidden/>
    <w:unhideWhenUsed/>
    <w:rsid w:val="0044389E"/>
    <w:rPr>
      <w:b/>
      <w:bCs/>
    </w:rPr>
  </w:style>
  <w:style w:type="character" w:customStyle="1" w:styleId="CommentSubjectChar">
    <w:name w:val="Comment Subject Char"/>
    <w:basedOn w:val="CommentTextChar"/>
    <w:link w:val="CommentSubject"/>
    <w:semiHidden/>
    <w:rsid w:val="00443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2908</Characters>
  <Application>Microsoft Office Word</Application>
  <DocSecurity>4</DocSecurity>
  <Lines>73</Lines>
  <Paragraphs>22</Paragraphs>
  <ScaleCrop>false</ScaleCrop>
  <HeadingPairs>
    <vt:vector size="2" baseType="variant">
      <vt:variant>
        <vt:lpstr>Title</vt:lpstr>
      </vt:variant>
      <vt:variant>
        <vt:i4>1</vt:i4>
      </vt:variant>
    </vt:vector>
  </HeadingPairs>
  <TitlesOfParts>
    <vt:vector size="1" baseType="lpstr">
      <vt:lpstr>BA - HB00191 (Committee Report (Unamended))</vt:lpstr>
    </vt:vector>
  </TitlesOfParts>
  <Company>State of Texas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19254</dc:subject>
  <dc:creator>State of Texas</dc:creator>
  <dc:description>HB 191 by Bernal-(H)Urban Affairs</dc:description>
  <cp:lastModifiedBy>Damian Duarte</cp:lastModifiedBy>
  <cp:revision>2</cp:revision>
  <cp:lastPrinted>2003-11-26T17:21:00Z</cp:lastPrinted>
  <dcterms:created xsi:type="dcterms:W3CDTF">2021-04-16T21:00:00Z</dcterms:created>
  <dcterms:modified xsi:type="dcterms:W3CDTF">2021-04-16T21:00:00Z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21.100.396</vt:lpwstr>
  </property>
</Properties>
</file>