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57237" w14:paraId="05D66E43" w14:textId="77777777" w:rsidTr="00345119">
        <w:tc>
          <w:tcPr>
            <w:tcW w:w="9576" w:type="dxa"/>
            <w:noWrap/>
          </w:tcPr>
          <w:p w14:paraId="03C3B3D4" w14:textId="77777777" w:rsidR="008423E4" w:rsidRPr="0022177D" w:rsidRDefault="003D2629" w:rsidP="0060108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E50B432" w14:textId="77777777" w:rsidR="008423E4" w:rsidRPr="00601080" w:rsidRDefault="008423E4" w:rsidP="00601080">
      <w:pPr>
        <w:jc w:val="center"/>
        <w:rPr>
          <w:sz w:val="22"/>
          <w:szCs w:val="22"/>
        </w:rPr>
      </w:pPr>
    </w:p>
    <w:p w14:paraId="491D89F3" w14:textId="77777777" w:rsidR="008423E4" w:rsidRPr="00601080" w:rsidRDefault="008423E4" w:rsidP="00601080">
      <w:pPr>
        <w:rPr>
          <w:sz w:val="22"/>
          <w:szCs w:val="22"/>
        </w:rPr>
      </w:pPr>
    </w:p>
    <w:p w14:paraId="0D421A6E" w14:textId="77777777" w:rsidR="008423E4" w:rsidRPr="00601080" w:rsidRDefault="008423E4" w:rsidP="00601080">
      <w:pPr>
        <w:tabs>
          <w:tab w:val="right" w:pos="9360"/>
        </w:tabs>
        <w:rPr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57237" w14:paraId="6454682B" w14:textId="77777777" w:rsidTr="00345119">
        <w:tc>
          <w:tcPr>
            <w:tcW w:w="9576" w:type="dxa"/>
          </w:tcPr>
          <w:p w14:paraId="3BFC97B2" w14:textId="31AC7C58" w:rsidR="008423E4" w:rsidRPr="00861995" w:rsidRDefault="003D2629" w:rsidP="00601080">
            <w:pPr>
              <w:jc w:val="right"/>
            </w:pPr>
            <w:r>
              <w:t>H.B. 273</w:t>
            </w:r>
          </w:p>
        </w:tc>
      </w:tr>
      <w:tr w:rsidR="00D57237" w14:paraId="02CB286F" w14:textId="77777777" w:rsidTr="00345119">
        <w:tc>
          <w:tcPr>
            <w:tcW w:w="9576" w:type="dxa"/>
          </w:tcPr>
          <w:p w14:paraId="152D3807" w14:textId="5F87FA4E" w:rsidR="008423E4" w:rsidRPr="00861995" w:rsidRDefault="003D2629" w:rsidP="00601080">
            <w:pPr>
              <w:jc w:val="right"/>
            </w:pPr>
            <w:r>
              <w:t xml:space="preserve">By: </w:t>
            </w:r>
            <w:r w:rsidR="008808DD">
              <w:t>Canales</w:t>
            </w:r>
          </w:p>
        </w:tc>
      </w:tr>
      <w:tr w:rsidR="00D57237" w14:paraId="52FDAFDB" w14:textId="77777777" w:rsidTr="00345119">
        <w:tc>
          <w:tcPr>
            <w:tcW w:w="9576" w:type="dxa"/>
          </w:tcPr>
          <w:p w14:paraId="46DACD2A" w14:textId="22D53B53" w:rsidR="008423E4" w:rsidRPr="00861995" w:rsidRDefault="003D2629" w:rsidP="00601080">
            <w:pPr>
              <w:jc w:val="right"/>
            </w:pPr>
            <w:r>
              <w:t>Homeland Security &amp; Public Safety</w:t>
            </w:r>
          </w:p>
        </w:tc>
      </w:tr>
      <w:tr w:rsidR="00D57237" w14:paraId="48F7A3E3" w14:textId="77777777" w:rsidTr="00345119">
        <w:tc>
          <w:tcPr>
            <w:tcW w:w="9576" w:type="dxa"/>
          </w:tcPr>
          <w:p w14:paraId="69504F1B" w14:textId="02C287FE" w:rsidR="008423E4" w:rsidRDefault="003D2629" w:rsidP="00601080">
            <w:pPr>
              <w:jc w:val="right"/>
            </w:pPr>
            <w:r>
              <w:t>Committee Report (Unamended)</w:t>
            </w:r>
          </w:p>
        </w:tc>
      </w:tr>
    </w:tbl>
    <w:p w14:paraId="5F571693" w14:textId="77777777" w:rsidR="008423E4" w:rsidRPr="00601080" w:rsidRDefault="008423E4" w:rsidP="00601080">
      <w:pPr>
        <w:tabs>
          <w:tab w:val="right" w:pos="9360"/>
        </w:tabs>
        <w:rPr>
          <w:sz w:val="22"/>
          <w:szCs w:val="22"/>
        </w:rPr>
      </w:pPr>
    </w:p>
    <w:p w14:paraId="2B0A00D0" w14:textId="77777777" w:rsidR="008423E4" w:rsidRPr="00601080" w:rsidRDefault="008423E4" w:rsidP="00601080">
      <w:pPr>
        <w:rPr>
          <w:sz w:val="22"/>
          <w:szCs w:val="22"/>
        </w:rPr>
      </w:pPr>
    </w:p>
    <w:p w14:paraId="39CDE542" w14:textId="77777777" w:rsidR="008423E4" w:rsidRDefault="008423E4" w:rsidP="0060108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57237" w14:paraId="2CB27A80" w14:textId="77777777" w:rsidTr="00345119">
        <w:tc>
          <w:tcPr>
            <w:tcW w:w="9576" w:type="dxa"/>
          </w:tcPr>
          <w:p w14:paraId="2AE0E992" w14:textId="77777777" w:rsidR="008423E4" w:rsidRPr="00A8133F" w:rsidRDefault="003D2629" w:rsidP="0060108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16D62A7" w14:textId="77777777" w:rsidR="008423E4" w:rsidRDefault="008423E4" w:rsidP="00601080"/>
          <w:p w14:paraId="2C6E67A0" w14:textId="16B45A61" w:rsidR="008423E4" w:rsidRDefault="003D2629" w:rsidP="006010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</w:t>
            </w:r>
            <w:r w:rsidR="008808DD" w:rsidRPr="008808DD">
              <w:t xml:space="preserve"> that a digital identification program has the potential to offer greater convenience and security to issuers and holders of Texas driver's licenses and personal identification certificates. H</w:t>
            </w:r>
            <w:r>
              <w:t>.</w:t>
            </w:r>
            <w:r w:rsidR="008808DD" w:rsidRPr="008808DD">
              <w:t>B</w:t>
            </w:r>
            <w:r>
              <w:t>.</w:t>
            </w:r>
            <w:r w:rsidR="008808DD" w:rsidRPr="008808DD">
              <w:t xml:space="preserve"> 273 seeks to </w:t>
            </w:r>
            <w:r>
              <w:t>establish</w:t>
            </w:r>
            <w:r w:rsidRPr="008808DD">
              <w:t xml:space="preserve"> </w:t>
            </w:r>
            <w:r w:rsidR="008808DD" w:rsidRPr="008808DD">
              <w:t>a pilot program for the issuance of digital identification</w:t>
            </w:r>
            <w:r w:rsidR="00831196">
              <w:t xml:space="preserve"> to gauge these potential benefits</w:t>
            </w:r>
            <w:r w:rsidR="008808DD" w:rsidRPr="008808DD">
              <w:t>.</w:t>
            </w:r>
          </w:p>
          <w:p w14:paraId="228A3F7E" w14:textId="77777777" w:rsidR="008423E4" w:rsidRPr="00E26B13" w:rsidRDefault="008423E4" w:rsidP="00601080">
            <w:pPr>
              <w:rPr>
                <w:b/>
              </w:rPr>
            </w:pPr>
          </w:p>
        </w:tc>
      </w:tr>
      <w:tr w:rsidR="00D57237" w14:paraId="46601F73" w14:textId="77777777" w:rsidTr="00345119">
        <w:tc>
          <w:tcPr>
            <w:tcW w:w="9576" w:type="dxa"/>
          </w:tcPr>
          <w:p w14:paraId="56123D0B" w14:textId="77777777" w:rsidR="0017725B" w:rsidRDefault="003D2629" w:rsidP="0060108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4BC9FD9" w14:textId="77777777" w:rsidR="0017725B" w:rsidRDefault="0017725B" w:rsidP="00601080">
            <w:pPr>
              <w:rPr>
                <w:b/>
                <w:u w:val="single"/>
              </w:rPr>
            </w:pPr>
          </w:p>
          <w:p w14:paraId="761C8352" w14:textId="215144B5" w:rsidR="00386F2B" w:rsidRPr="00386F2B" w:rsidRDefault="003D2629" w:rsidP="0060108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</w:t>
            </w:r>
            <w:r>
              <w:t xml:space="preserve"> or change the eligibility of a person for community supervision, parole, or mandatory supervision.</w:t>
            </w:r>
          </w:p>
          <w:p w14:paraId="5B437804" w14:textId="77777777" w:rsidR="0017725B" w:rsidRPr="0017725B" w:rsidRDefault="0017725B" w:rsidP="00601080">
            <w:pPr>
              <w:rPr>
                <w:b/>
                <w:u w:val="single"/>
              </w:rPr>
            </w:pPr>
          </w:p>
        </w:tc>
      </w:tr>
      <w:tr w:rsidR="00D57237" w14:paraId="348C9F0E" w14:textId="77777777" w:rsidTr="00345119">
        <w:tc>
          <w:tcPr>
            <w:tcW w:w="9576" w:type="dxa"/>
          </w:tcPr>
          <w:p w14:paraId="70A34B20" w14:textId="77777777" w:rsidR="008423E4" w:rsidRPr="00A8133F" w:rsidRDefault="003D2629" w:rsidP="0060108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3860E59" w14:textId="77777777" w:rsidR="008423E4" w:rsidRDefault="008423E4" w:rsidP="00601080"/>
          <w:p w14:paraId="0D72E64D" w14:textId="0238567B" w:rsidR="00C1794D" w:rsidRDefault="003D2629" w:rsidP="006010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Department of Public Safety in SECTION 1 of thi</w:t>
            </w:r>
            <w:r>
              <w:t>s bill.</w:t>
            </w:r>
          </w:p>
          <w:p w14:paraId="4730C1EE" w14:textId="77777777" w:rsidR="008423E4" w:rsidRPr="00E21FDC" w:rsidRDefault="008423E4" w:rsidP="00601080">
            <w:pPr>
              <w:rPr>
                <w:b/>
              </w:rPr>
            </w:pPr>
          </w:p>
        </w:tc>
      </w:tr>
      <w:tr w:rsidR="00D57237" w14:paraId="2E7A1FCA" w14:textId="77777777" w:rsidTr="00345119">
        <w:tc>
          <w:tcPr>
            <w:tcW w:w="9576" w:type="dxa"/>
          </w:tcPr>
          <w:p w14:paraId="11BE9C87" w14:textId="77777777" w:rsidR="008423E4" w:rsidRPr="00A8133F" w:rsidRDefault="003D2629" w:rsidP="0060108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887A29C" w14:textId="77777777" w:rsidR="008423E4" w:rsidRDefault="008423E4" w:rsidP="00601080"/>
          <w:p w14:paraId="0C132FBA" w14:textId="6C147030" w:rsidR="00CF5BB7" w:rsidRDefault="003D2629" w:rsidP="006010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273 amends the Transportation Code to require the </w:t>
            </w:r>
            <w:r w:rsidRPr="002873D4">
              <w:t>Department of Public Safety</w:t>
            </w:r>
            <w:r w:rsidR="00653835">
              <w:t xml:space="preserve"> (DPS) by rule to </w:t>
            </w:r>
            <w:r w:rsidR="00653835" w:rsidRPr="00653835">
              <w:t>establish a pilot program for the issuance of</w:t>
            </w:r>
            <w:r w:rsidR="00653835">
              <w:t xml:space="preserve"> </w:t>
            </w:r>
            <w:r w:rsidR="00653835" w:rsidRPr="00653835">
              <w:t>digital driver's licenses and digital personal identification certificates.</w:t>
            </w:r>
            <w:r w:rsidR="00653835">
              <w:t xml:space="preserve"> The bill requires DPS</w:t>
            </w:r>
            <w:r w:rsidR="003E60C3">
              <w:t xml:space="preserve"> to adopt the initial rules for the pilot program </w:t>
            </w:r>
            <w:r w:rsidR="003E60C3" w:rsidRPr="003E60C3">
              <w:t>not later than February 1, 2022</w:t>
            </w:r>
            <w:r>
              <w:t>,</w:t>
            </w:r>
            <w:r w:rsidR="00653835">
              <w:t xml:space="preserve"> </w:t>
            </w:r>
            <w:r w:rsidR="003E60C3">
              <w:t xml:space="preserve">and, </w:t>
            </w:r>
            <w:r w:rsidR="00653835">
              <w:t xml:space="preserve">in establishing the </w:t>
            </w:r>
            <w:r w:rsidR="003E60C3">
              <w:t xml:space="preserve">pilot </w:t>
            </w:r>
            <w:r w:rsidR="00653835">
              <w:t>program</w:t>
            </w:r>
            <w:r>
              <w:t>,</w:t>
            </w:r>
            <w:r w:rsidR="00653835">
              <w:t xml:space="preserve"> to </w:t>
            </w:r>
            <w:r>
              <w:t>do the following:</w:t>
            </w:r>
          </w:p>
          <w:p w14:paraId="3EA11C7E" w14:textId="6EBA5928" w:rsidR="00CF5BB7" w:rsidRDefault="003D2629" w:rsidP="0060108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653835">
              <w:t xml:space="preserve">assess existing </w:t>
            </w:r>
            <w:r>
              <w:t>DPS</w:t>
            </w:r>
            <w:r w:rsidRPr="00653835">
              <w:t xml:space="preserve"> infrastructure and identify changes required to implement the </w:t>
            </w:r>
            <w:r>
              <w:t xml:space="preserve">pilot </w:t>
            </w:r>
            <w:r w:rsidRPr="00653835">
              <w:t>pr</w:t>
            </w:r>
            <w:r w:rsidRPr="00653835">
              <w:t>ogram</w:t>
            </w:r>
            <w:r>
              <w:t>;</w:t>
            </w:r>
            <w:r w:rsidR="005D2233">
              <w:t xml:space="preserve"> </w:t>
            </w:r>
          </w:p>
          <w:p w14:paraId="26734D80" w14:textId="44F66360" w:rsidR="00CF5BB7" w:rsidRDefault="003D2629" w:rsidP="0060108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653835">
              <w:t xml:space="preserve">upgrade </w:t>
            </w:r>
            <w:r w:rsidR="00B46B69">
              <w:t>the</w:t>
            </w:r>
            <w:r w:rsidRPr="00653835">
              <w:t xml:space="preserve"> infrastructure according</w:t>
            </w:r>
            <w:r>
              <w:t xml:space="preserve"> to those findings;</w:t>
            </w:r>
          </w:p>
          <w:p w14:paraId="58962751" w14:textId="1240DDFF" w:rsidR="00CF5BB7" w:rsidRDefault="003D2629" w:rsidP="0060108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acquire a mobile application that</w:t>
            </w:r>
            <w:r w:rsidR="00AD5352">
              <w:t xml:space="preserve"> </w:t>
            </w:r>
            <w:r w:rsidR="0028662E">
              <w:t xml:space="preserve">meets certain requirements for security and usability and </w:t>
            </w:r>
            <w:r w:rsidR="00AD5352">
              <w:t xml:space="preserve">displays </w:t>
            </w:r>
            <w:r w:rsidR="00386F2B">
              <w:t>digital identification</w:t>
            </w:r>
            <w:r w:rsidR="0028662E">
              <w:t xml:space="preserve"> that include</w:t>
            </w:r>
            <w:r w:rsidR="00FD06E8">
              <w:t>s</w:t>
            </w:r>
            <w:r w:rsidR="0028662E">
              <w:t xml:space="preserve"> the same general information as is on a driver's license, other than a signature</w:t>
            </w:r>
            <w:r>
              <w:t>;</w:t>
            </w:r>
          </w:p>
          <w:p w14:paraId="486AFF5B" w14:textId="5D913403" w:rsidR="00CF5BB7" w:rsidRDefault="003D2629" w:rsidP="0060108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deploy the application </w:t>
            </w:r>
            <w:r w:rsidRPr="00B81484">
              <w:t>at no cost to focus groups for testing and evaluation</w:t>
            </w:r>
            <w:r>
              <w:t>; and</w:t>
            </w:r>
          </w:p>
          <w:p w14:paraId="4971814F" w14:textId="7BECD9C3" w:rsidR="00CE2CB4" w:rsidRDefault="003D2629" w:rsidP="0060108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B81484">
              <w:t>implement a law enforcement version of the application for field testing.</w:t>
            </w:r>
            <w:r w:rsidR="00DD0954">
              <w:t xml:space="preserve"> </w:t>
            </w:r>
          </w:p>
          <w:p w14:paraId="7CACE855" w14:textId="77777777" w:rsidR="00CE2CB4" w:rsidRDefault="00CE2CB4" w:rsidP="006010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6688961" w14:textId="1DD2B5BB" w:rsidR="00CE2CB4" w:rsidRDefault="003D2629" w:rsidP="006010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273</w:t>
            </w:r>
            <w:r w:rsidR="00DD0954">
              <w:t xml:space="preserve"> </w:t>
            </w:r>
            <w:r w:rsidRPr="00CE2CB4">
              <w:t>authorizes DPS to contract with a third party to establish th</w:t>
            </w:r>
            <w:r w:rsidRPr="00CE2CB4">
              <w:t>e pilot program if the contract is at no cost to DPS</w:t>
            </w:r>
            <w:r w:rsidR="00CF5BB7">
              <w:t xml:space="preserve"> and</w:t>
            </w:r>
            <w:r w:rsidRPr="00CE2CB4">
              <w:t xml:space="preserve"> </w:t>
            </w:r>
            <w:r w:rsidR="00CF5BB7">
              <w:t xml:space="preserve">prohibits digital identification issued under the pilot program from being </w:t>
            </w:r>
            <w:r w:rsidR="00CF5BB7" w:rsidRPr="00DD0954">
              <w:t>used or accepted as valid proof of identification</w:t>
            </w:r>
            <w:r w:rsidR="00CF5BB7">
              <w:t>.</w:t>
            </w:r>
          </w:p>
          <w:p w14:paraId="514C2889" w14:textId="77777777" w:rsidR="00CE2CB4" w:rsidRDefault="00CE2CB4" w:rsidP="006010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543802C" w14:textId="34B64408" w:rsidR="00B81484" w:rsidRDefault="003D2629" w:rsidP="006010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273</w:t>
            </w:r>
            <w:r w:rsidR="00DD0954">
              <w:t xml:space="preserve"> requires DPS to </w:t>
            </w:r>
            <w:r w:rsidR="00DD0954" w:rsidRPr="00DD0954">
              <w:t>prepare a report containing the results of the pilot program and</w:t>
            </w:r>
            <w:r w:rsidR="00DD0954">
              <w:t xml:space="preserve"> DPS</w:t>
            </w:r>
            <w:r w:rsidR="0028662E">
              <w:t xml:space="preserve"> </w:t>
            </w:r>
            <w:r w:rsidR="00DD0954">
              <w:t xml:space="preserve">recommendations and to submit that report to </w:t>
            </w:r>
            <w:r w:rsidR="00DD0954" w:rsidRPr="00DD0954">
              <w:t xml:space="preserve">the Public Safety Commission and the legislature not later than the 180th day after the date of </w:t>
            </w:r>
            <w:r w:rsidR="00FD06E8">
              <w:t xml:space="preserve">the pilot program's </w:t>
            </w:r>
            <w:r w:rsidR="00DD0954" w:rsidRPr="00DD0954">
              <w:t>completion.</w:t>
            </w:r>
            <w:r w:rsidR="00DD0954">
              <w:t xml:space="preserve"> The bill's provisions expire September 1, 2023. </w:t>
            </w:r>
          </w:p>
          <w:p w14:paraId="3EE9E81B" w14:textId="0B49475D" w:rsidR="00FD06E8" w:rsidRPr="00835628" w:rsidRDefault="00FD06E8" w:rsidP="0060108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D57237" w14:paraId="78EBC5FD" w14:textId="77777777" w:rsidTr="00345119">
        <w:tc>
          <w:tcPr>
            <w:tcW w:w="9576" w:type="dxa"/>
          </w:tcPr>
          <w:p w14:paraId="1E2242E7" w14:textId="77777777" w:rsidR="008423E4" w:rsidRPr="00A8133F" w:rsidRDefault="003D2629" w:rsidP="00601080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EFFECTIVE </w:t>
            </w:r>
            <w:r w:rsidRPr="009C1E9A">
              <w:rPr>
                <w:b/>
                <w:u w:val="single"/>
              </w:rPr>
              <w:t>DATE</w:t>
            </w:r>
            <w:r>
              <w:rPr>
                <w:b/>
              </w:rPr>
              <w:t xml:space="preserve"> </w:t>
            </w:r>
          </w:p>
          <w:p w14:paraId="236D6C70" w14:textId="77777777" w:rsidR="008423E4" w:rsidRDefault="008423E4" w:rsidP="00601080"/>
          <w:p w14:paraId="07F5B9F6" w14:textId="761B7D34" w:rsidR="008423E4" w:rsidRPr="00601080" w:rsidRDefault="003D2629" w:rsidP="006010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</w:tc>
      </w:tr>
    </w:tbl>
    <w:p w14:paraId="08B82F41" w14:textId="79B1F7A7" w:rsidR="004108C3" w:rsidRPr="008423E4" w:rsidRDefault="004108C3" w:rsidP="00601080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7A695" w14:textId="77777777" w:rsidR="00000000" w:rsidRDefault="003D2629">
      <w:r>
        <w:separator/>
      </w:r>
    </w:p>
  </w:endnote>
  <w:endnote w:type="continuationSeparator" w:id="0">
    <w:p w14:paraId="4233AD03" w14:textId="77777777" w:rsidR="00000000" w:rsidRDefault="003D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9207D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57237" w14:paraId="213A546C" w14:textId="77777777" w:rsidTr="009C1E9A">
      <w:trPr>
        <w:cantSplit/>
      </w:trPr>
      <w:tc>
        <w:tcPr>
          <w:tcW w:w="0" w:type="pct"/>
        </w:tcPr>
        <w:p w14:paraId="65106AA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1D7F5C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4FD028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957AF9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3F821E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57237" w14:paraId="50E5EB88" w14:textId="77777777" w:rsidTr="009C1E9A">
      <w:trPr>
        <w:cantSplit/>
      </w:trPr>
      <w:tc>
        <w:tcPr>
          <w:tcW w:w="0" w:type="pct"/>
        </w:tcPr>
        <w:p w14:paraId="55C5661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0EB26D4" w14:textId="3544B386" w:rsidR="00EC379B" w:rsidRPr="009C1E9A" w:rsidRDefault="003D262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21256</w:t>
          </w:r>
        </w:p>
      </w:tc>
      <w:tc>
        <w:tcPr>
          <w:tcW w:w="2453" w:type="pct"/>
        </w:tcPr>
        <w:p w14:paraId="283D40A6" w14:textId="43402B0E" w:rsidR="00EC379B" w:rsidRDefault="003D262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B76B4">
            <w:t>21.110.1967</w:t>
          </w:r>
          <w:r>
            <w:fldChar w:fldCharType="end"/>
          </w:r>
        </w:p>
      </w:tc>
    </w:tr>
    <w:tr w:rsidR="00D57237" w14:paraId="6A3B9E72" w14:textId="77777777" w:rsidTr="009C1E9A">
      <w:trPr>
        <w:cantSplit/>
      </w:trPr>
      <w:tc>
        <w:tcPr>
          <w:tcW w:w="0" w:type="pct"/>
        </w:tcPr>
        <w:p w14:paraId="1F89A856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F0B9C3E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B75EEC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6565D0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57237" w14:paraId="3509D49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C3A7194" w14:textId="4F7C79F7" w:rsidR="00EC379B" w:rsidRDefault="003D262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0108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923FF6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52D1A8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D8FAC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088A0" w14:textId="77777777" w:rsidR="00000000" w:rsidRDefault="003D2629">
      <w:r>
        <w:separator/>
      </w:r>
    </w:p>
  </w:footnote>
  <w:footnote w:type="continuationSeparator" w:id="0">
    <w:p w14:paraId="2EB4235F" w14:textId="77777777" w:rsidR="00000000" w:rsidRDefault="003D2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EAFF2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459F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568D0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05E55"/>
    <w:multiLevelType w:val="hybridMultilevel"/>
    <w:tmpl w:val="5456CE5A"/>
    <w:lvl w:ilvl="0" w:tplc="F3A83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6015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62C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5288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6E7A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0E2B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BAD8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5811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DCC8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E433A"/>
    <w:multiLevelType w:val="hybridMultilevel"/>
    <w:tmpl w:val="8A3A7288"/>
    <w:lvl w:ilvl="0" w:tplc="A10CCF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6B2C0046" w:tentative="1">
      <w:start w:val="1"/>
      <w:numFmt w:val="lowerLetter"/>
      <w:lvlText w:val="%2."/>
      <w:lvlJc w:val="left"/>
      <w:pPr>
        <w:ind w:left="1440" w:hanging="360"/>
      </w:pPr>
    </w:lvl>
    <w:lvl w:ilvl="2" w:tplc="E744B598" w:tentative="1">
      <w:start w:val="1"/>
      <w:numFmt w:val="lowerRoman"/>
      <w:lvlText w:val="%3."/>
      <w:lvlJc w:val="right"/>
      <w:pPr>
        <w:ind w:left="2160" w:hanging="180"/>
      </w:pPr>
    </w:lvl>
    <w:lvl w:ilvl="3" w:tplc="40E4CE7C" w:tentative="1">
      <w:start w:val="1"/>
      <w:numFmt w:val="decimal"/>
      <w:lvlText w:val="%4."/>
      <w:lvlJc w:val="left"/>
      <w:pPr>
        <w:ind w:left="2880" w:hanging="360"/>
      </w:pPr>
    </w:lvl>
    <w:lvl w:ilvl="4" w:tplc="16646F76" w:tentative="1">
      <w:start w:val="1"/>
      <w:numFmt w:val="lowerLetter"/>
      <w:lvlText w:val="%5."/>
      <w:lvlJc w:val="left"/>
      <w:pPr>
        <w:ind w:left="3600" w:hanging="360"/>
      </w:pPr>
    </w:lvl>
    <w:lvl w:ilvl="5" w:tplc="A5EA6C9C" w:tentative="1">
      <w:start w:val="1"/>
      <w:numFmt w:val="lowerRoman"/>
      <w:lvlText w:val="%6."/>
      <w:lvlJc w:val="right"/>
      <w:pPr>
        <w:ind w:left="4320" w:hanging="180"/>
      </w:pPr>
    </w:lvl>
    <w:lvl w:ilvl="6" w:tplc="F91A11F8" w:tentative="1">
      <w:start w:val="1"/>
      <w:numFmt w:val="decimal"/>
      <w:lvlText w:val="%7."/>
      <w:lvlJc w:val="left"/>
      <w:pPr>
        <w:ind w:left="5040" w:hanging="360"/>
      </w:pPr>
    </w:lvl>
    <w:lvl w:ilvl="7" w:tplc="C44E6038" w:tentative="1">
      <w:start w:val="1"/>
      <w:numFmt w:val="lowerLetter"/>
      <w:lvlText w:val="%8."/>
      <w:lvlJc w:val="left"/>
      <w:pPr>
        <w:ind w:left="5760" w:hanging="360"/>
      </w:pPr>
    </w:lvl>
    <w:lvl w:ilvl="8" w:tplc="E3B2E2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E0226"/>
    <w:multiLevelType w:val="hybridMultilevel"/>
    <w:tmpl w:val="C82CF9CC"/>
    <w:lvl w:ilvl="0" w:tplc="EE20D0A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69B6D6E6" w:tentative="1">
      <w:start w:val="1"/>
      <w:numFmt w:val="lowerLetter"/>
      <w:lvlText w:val="%2."/>
      <w:lvlJc w:val="left"/>
      <w:pPr>
        <w:ind w:left="1440" w:hanging="360"/>
      </w:pPr>
    </w:lvl>
    <w:lvl w:ilvl="2" w:tplc="C4DCCEC0" w:tentative="1">
      <w:start w:val="1"/>
      <w:numFmt w:val="lowerRoman"/>
      <w:lvlText w:val="%3."/>
      <w:lvlJc w:val="right"/>
      <w:pPr>
        <w:ind w:left="2160" w:hanging="180"/>
      </w:pPr>
    </w:lvl>
    <w:lvl w:ilvl="3" w:tplc="1EC61158" w:tentative="1">
      <w:start w:val="1"/>
      <w:numFmt w:val="decimal"/>
      <w:lvlText w:val="%4."/>
      <w:lvlJc w:val="left"/>
      <w:pPr>
        <w:ind w:left="2880" w:hanging="360"/>
      </w:pPr>
    </w:lvl>
    <w:lvl w:ilvl="4" w:tplc="A18CFE48" w:tentative="1">
      <w:start w:val="1"/>
      <w:numFmt w:val="lowerLetter"/>
      <w:lvlText w:val="%5."/>
      <w:lvlJc w:val="left"/>
      <w:pPr>
        <w:ind w:left="3600" w:hanging="360"/>
      </w:pPr>
    </w:lvl>
    <w:lvl w:ilvl="5" w:tplc="C5BAF642" w:tentative="1">
      <w:start w:val="1"/>
      <w:numFmt w:val="lowerRoman"/>
      <w:lvlText w:val="%6."/>
      <w:lvlJc w:val="right"/>
      <w:pPr>
        <w:ind w:left="4320" w:hanging="180"/>
      </w:pPr>
    </w:lvl>
    <w:lvl w:ilvl="6" w:tplc="E03E57F0" w:tentative="1">
      <w:start w:val="1"/>
      <w:numFmt w:val="decimal"/>
      <w:lvlText w:val="%7."/>
      <w:lvlJc w:val="left"/>
      <w:pPr>
        <w:ind w:left="5040" w:hanging="360"/>
      </w:pPr>
    </w:lvl>
    <w:lvl w:ilvl="7" w:tplc="0A2ECE7C" w:tentative="1">
      <w:start w:val="1"/>
      <w:numFmt w:val="lowerLetter"/>
      <w:lvlText w:val="%8."/>
      <w:lvlJc w:val="left"/>
      <w:pPr>
        <w:ind w:left="5760" w:hanging="360"/>
      </w:pPr>
    </w:lvl>
    <w:lvl w:ilvl="8" w:tplc="FAF633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E5221"/>
    <w:multiLevelType w:val="hybridMultilevel"/>
    <w:tmpl w:val="1D466640"/>
    <w:lvl w:ilvl="0" w:tplc="045CA2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980E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02D8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6A69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9A52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3C96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CC6F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F8AA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9C90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6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393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3533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676B9"/>
    <w:rsid w:val="001712B4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262CE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1EF2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662E"/>
    <w:rsid w:val="002873D4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04E7"/>
    <w:rsid w:val="00313DFE"/>
    <w:rsid w:val="003143B2"/>
    <w:rsid w:val="00314821"/>
    <w:rsid w:val="0031483F"/>
    <w:rsid w:val="0031741B"/>
    <w:rsid w:val="003206D8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6F2B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C670E"/>
    <w:rsid w:val="003D2629"/>
    <w:rsid w:val="003D726D"/>
    <w:rsid w:val="003E0875"/>
    <w:rsid w:val="003E0BB8"/>
    <w:rsid w:val="003E60C3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43DD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2233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080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52F2"/>
    <w:rsid w:val="006402E7"/>
    <w:rsid w:val="00640CB6"/>
    <w:rsid w:val="00641B42"/>
    <w:rsid w:val="00645750"/>
    <w:rsid w:val="00650692"/>
    <w:rsid w:val="006508D3"/>
    <w:rsid w:val="00650AFA"/>
    <w:rsid w:val="00653835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D63B0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722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6B4"/>
    <w:rsid w:val="007B7B85"/>
    <w:rsid w:val="007C3A01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44D"/>
    <w:rsid w:val="00815C9D"/>
    <w:rsid w:val="008170E2"/>
    <w:rsid w:val="00823E4C"/>
    <w:rsid w:val="00827749"/>
    <w:rsid w:val="00827B7E"/>
    <w:rsid w:val="00830EEB"/>
    <w:rsid w:val="00831196"/>
    <w:rsid w:val="008347A9"/>
    <w:rsid w:val="00835628"/>
    <w:rsid w:val="00835E90"/>
    <w:rsid w:val="0084176D"/>
    <w:rsid w:val="008423E4"/>
    <w:rsid w:val="00842900"/>
    <w:rsid w:val="0084672F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08DD"/>
    <w:rsid w:val="008826F2"/>
    <w:rsid w:val="008845BA"/>
    <w:rsid w:val="00885203"/>
    <w:rsid w:val="008859CA"/>
    <w:rsid w:val="008861EE"/>
    <w:rsid w:val="00890B59"/>
    <w:rsid w:val="008930D7"/>
    <w:rsid w:val="008947A7"/>
    <w:rsid w:val="008A04FA"/>
    <w:rsid w:val="008A3188"/>
    <w:rsid w:val="008A3FDF"/>
    <w:rsid w:val="008A6418"/>
    <w:rsid w:val="008B05D8"/>
    <w:rsid w:val="008B06ED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5352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6B69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1484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1794D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67F7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2CB4"/>
    <w:rsid w:val="00CE300F"/>
    <w:rsid w:val="00CE3582"/>
    <w:rsid w:val="00CE3795"/>
    <w:rsid w:val="00CE3E20"/>
    <w:rsid w:val="00CE7B53"/>
    <w:rsid w:val="00CF4827"/>
    <w:rsid w:val="00CF4C69"/>
    <w:rsid w:val="00CF581C"/>
    <w:rsid w:val="00CF5BB7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57237"/>
    <w:rsid w:val="00D6131A"/>
    <w:rsid w:val="00D61611"/>
    <w:rsid w:val="00D61784"/>
    <w:rsid w:val="00D6178A"/>
    <w:rsid w:val="00D63B53"/>
    <w:rsid w:val="00D64B88"/>
    <w:rsid w:val="00D64DC5"/>
    <w:rsid w:val="00D66B6F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0954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31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0E3E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06E8"/>
    <w:rsid w:val="00FD1B4B"/>
    <w:rsid w:val="00FD1B94"/>
    <w:rsid w:val="00FE19C5"/>
    <w:rsid w:val="00FE4286"/>
    <w:rsid w:val="00FE48C3"/>
    <w:rsid w:val="00FE4AA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004834-44BA-4431-B560-6C29FB7A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538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383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3835"/>
    <w:rPr>
      <w:b/>
      <w:bCs/>
    </w:rPr>
  </w:style>
  <w:style w:type="paragraph" w:styleId="Revision">
    <w:name w:val="Revision"/>
    <w:hidden/>
    <w:uiPriority w:val="99"/>
    <w:semiHidden/>
    <w:rsid w:val="00E703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2121</Characters>
  <Application>Microsoft Office Word</Application>
  <DocSecurity>4</DocSecurity>
  <Lines>56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HB00273 (Committee Report (Unamended))</vt:lpstr>
    </vt:vector>
  </TitlesOfParts>
  <Company>State of Texas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21256</dc:subject>
  <dc:creator>State of Texas</dc:creator>
  <dc:description>HB 273 by Canales-(H)Homeland Security &amp; Public Safety</dc:description>
  <cp:lastModifiedBy>Stacey Nicchio</cp:lastModifiedBy>
  <cp:revision>2</cp:revision>
  <cp:lastPrinted>2003-11-26T17:21:00Z</cp:lastPrinted>
  <dcterms:created xsi:type="dcterms:W3CDTF">2021-04-22T20:36:00Z</dcterms:created>
  <dcterms:modified xsi:type="dcterms:W3CDTF">2021-04-22T20:36:00Z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21.110.1967</vt:lpwstr>
  </property>
</Properties>
</file>