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624E3" w14:paraId="7669DBFD" w14:textId="77777777" w:rsidTr="00345119">
        <w:tc>
          <w:tcPr>
            <w:tcW w:w="9576" w:type="dxa"/>
            <w:noWrap/>
          </w:tcPr>
          <w:p w14:paraId="1865047D" w14:textId="77777777" w:rsidR="008423E4" w:rsidRPr="0022177D" w:rsidRDefault="00CD2CBF" w:rsidP="006A5A35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56297C09" w14:textId="77777777" w:rsidR="008423E4" w:rsidRPr="0022177D" w:rsidRDefault="008423E4" w:rsidP="006A5A35">
      <w:pPr>
        <w:jc w:val="center"/>
      </w:pPr>
    </w:p>
    <w:p w14:paraId="10883A51" w14:textId="77777777" w:rsidR="008423E4" w:rsidRPr="00B31F0E" w:rsidRDefault="008423E4" w:rsidP="006A5A35"/>
    <w:p w14:paraId="5531EF1F" w14:textId="77777777" w:rsidR="008423E4" w:rsidRPr="00742794" w:rsidRDefault="008423E4" w:rsidP="006A5A3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624E3" w14:paraId="1B244A2C" w14:textId="77777777" w:rsidTr="00345119">
        <w:tc>
          <w:tcPr>
            <w:tcW w:w="9576" w:type="dxa"/>
          </w:tcPr>
          <w:p w14:paraId="77AF4CDA" w14:textId="4048AEE0" w:rsidR="008423E4" w:rsidRPr="00861995" w:rsidRDefault="00CD2CBF" w:rsidP="006A5A35">
            <w:pPr>
              <w:jc w:val="right"/>
            </w:pPr>
            <w:r>
              <w:t>C.S.H.B. 316</w:t>
            </w:r>
          </w:p>
        </w:tc>
      </w:tr>
      <w:tr w:rsidR="004624E3" w14:paraId="214E37EB" w14:textId="77777777" w:rsidTr="00345119">
        <w:tc>
          <w:tcPr>
            <w:tcW w:w="9576" w:type="dxa"/>
          </w:tcPr>
          <w:p w14:paraId="5A3E40F1" w14:textId="64E5E06E" w:rsidR="008423E4" w:rsidRPr="00861995" w:rsidRDefault="00CD2CBF" w:rsidP="00593548">
            <w:pPr>
              <w:jc w:val="right"/>
            </w:pPr>
            <w:r>
              <w:t xml:space="preserve">By: </w:t>
            </w:r>
            <w:r w:rsidR="00593548">
              <w:t>Buckley</w:t>
            </w:r>
          </w:p>
        </w:tc>
      </w:tr>
      <w:tr w:rsidR="004624E3" w14:paraId="06ABC3A1" w14:textId="77777777" w:rsidTr="00345119">
        <w:tc>
          <w:tcPr>
            <w:tcW w:w="9576" w:type="dxa"/>
          </w:tcPr>
          <w:p w14:paraId="50C3E818" w14:textId="4A493F11" w:rsidR="008423E4" w:rsidRPr="00861995" w:rsidRDefault="00CD2CBF" w:rsidP="006A5A35">
            <w:pPr>
              <w:jc w:val="right"/>
            </w:pPr>
            <w:r>
              <w:t>Public Health</w:t>
            </w:r>
          </w:p>
        </w:tc>
      </w:tr>
      <w:tr w:rsidR="004624E3" w14:paraId="765EA6EB" w14:textId="77777777" w:rsidTr="00345119">
        <w:tc>
          <w:tcPr>
            <w:tcW w:w="9576" w:type="dxa"/>
          </w:tcPr>
          <w:p w14:paraId="067CA1FA" w14:textId="2926126E" w:rsidR="008423E4" w:rsidRDefault="00CD2CBF" w:rsidP="006A5A35">
            <w:pPr>
              <w:jc w:val="right"/>
            </w:pPr>
            <w:r>
              <w:t>Committee Report (Substituted)</w:t>
            </w:r>
          </w:p>
        </w:tc>
      </w:tr>
    </w:tbl>
    <w:p w14:paraId="283680EE" w14:textId="77777777" w:rsidR="008423E4" w:rsidRDefault="008423E4" w:rsidP="006A5A35">
      <w:pPr>
        <w:tabs>
          <w:tab w:val="right" w:pos="9360"/>
        </w:tabs>
      </w:pPr>
    </w:p>
    <w:p w14:paraId="4DFCF22B" w14:textId="77777777" w:rsidR="008423E4" w:rsidRDefault="008423E4" w:rsidP="006A5A35"/>
    <w:p w14:paraId="7BE32EF0" w14:textId="77777777" w:rsidR="008423E4" w:rsidRDefault="008423E4" w:rsidP="006A5A3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624E3" w14:paraId="1EB6AE97" w14:textId="77777777" w:rsidTr="00131071">
        <w:tc>
          <w:tcPr>
            <w:tcW w:w="9360" w:type="dxa"/>
          </w:tcPr>
          <w:p w14:paraId="558CACCA" w14:textId="77777777" w:rsidR="008423E4" w:rsidRPr="00A8133F" w:rsidRDefault="00CD2CBF" w:rsidP="006A5A3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0CDA81D" w14:textId="77777777" w:rsidR="008423E4" w:rsidRDefault="008423E4" w:rsidP="006A5A35"/>
          <w:p w14:paraId="29EC072B" w14:textId="794A6CAB" w:rsidR="00651C94" w:rsidRDefault="00CD2CBF" w:rsidP="006A5A35">
            <w:pPr>
              <w:pStyle w:val="Header"/>
              <w:jc w:val="both"/>
            </w:pPr>
            <w:r>
              <w:t>It has been suggested that codifying definitions of</w:t>
            </w:r>
            <w:r w:rsidR="0063666D">
              <w:t xml:space="preserve"> the</w:t>
            </w:r>
            <w:r>
              <w:t xml:space="preserve"> various types of meat </w:t>
            </w:r>
            <w:r w:rsidR="001A21F1">
              <w:t xml:space="preserve">and non-meat </w:t>
            </w:r>
            <w:r>
              <w:t xml:space="preserve">products </w:t>
            </w:r>
            <w:r>
              <w:t xml:space="preserve">will strengthen consumers' understanding of what they are purchasing </w:t>
            </w:r>
            <w:r w:rsidR="0063666D">
              <w:t xml:space="preserve">while fostering </w:t>
            </w:r>
            <w:r>
              <w:t>seller transparency. As technology advances and food products for consumption are created using alternative ingredients and methods, Texans need the ability to make the di</w:t>
            </w:r>
            <w:r>
              <w:t xml:space="preserve">stinction between meat originating from a carcass, meat substitutes, and </w:t>
            </w:r>
            <w:r w:rsidR="0063666D">
              <w:t>cell-cultured products</w:t>
            </w:r>
            <w:r>
              <w:t xml:space="preserve">. C.S.H.B. 316 seeks to provide clarification by </w:t>
            </w:r>
            <w:r w:rsidR="00322293">
              <w:t>c</w:t>
            </w:r>
            <w:r>
              <w:t>odifying</w:t>
            </w:r>
            <w:r w:rsidR="00322293">
              <w:t xml:space="preserve"> in the </w:t>
            </w:r>
            <w:r w:rsidR="00322293" w:rsidRPr="00322293">
              <w:t>Texas Meat and Poultry Inspection Act</w:t>
            </w:r>
            <w:r>
              <w:t xml:space="preserve"> the definitions relating to meat products and the labelin</w:t>
            </w:r>
            <w:r>
              <w:t xml:space="preserve">g of those products and </w:t>
            </w:r>
            <w:r w:rsidR="00C27248">
              <w:t>applying provisions relating to misbranding</w:t>
            </w:r>
            <w:r w:rsidR="00322293">
              <w:t xml:space="preserve"> under that act</w:t>
            </w:r>
            <w:r w:rsidR="00C27248">
              <w:t xml:space="preserve"> to all applicable products. The bill also </w:t>
            </w:r>
            <w:r>
              <w:t xml:space="preserve">requires the executive commissioner of the Health and Human Services Commission to adopt rules </w:t>
            </w:r>
            <w:r w:rsidR="00C27248">
              <w:t>to implement the bill's provisions</w:t>
            </w:r>
            <w:r>
              <w:t xml:space="preserve">. </w:t>
            </w:r>
          </w:p>
          <w:p w14:paraId="56B2A6D2" w14:textId="77777777" w:rsidR="008423E4" w:rsidRPr="00E26B13" w:rsidRDefault="008423E4" w:rsidP="006A5A35">
            <w:pPr>
              <w:rPr>
                <w:b/>
              </w:rPr>
            </w:pPr>
          </w:p>
        </w:tc>
      </w:tr>
      <w:tr w:rsidR="004624E3" w14:paraId="368CE080" w14:textId="77777777" w:rsidTr="00131071">
        <w:tc>
          <w:tcPr>
            <w:tcW w:w="9360" w:type="dxa"/>
          </w:tcPr>
          <w:p w14:paraId="6154AAB3" w14:textId="77777777" w:rsidR="0017725B" w:rsidRDefault="00CD2CBF" w:rsidP="006A5A3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82578B0" w14:textId="77777777" w:rsidR="0017725B" w:rsidRDefault="0017725B" w:rsidP="006A5A35">
            <w:pPr>
              <w:rPr>
                <w:b/>
                <w:u w:val="single"/>
              </w:rPr>
            </w:pPr>
          </w:p>
          <w:p w14:paraId="20939B61" w14:textId="77777777" w:rsidR="00363BC0" w:rsidRPr="00363BC0" w:rsidRDefault="00CD2CBF" w:rsidP="006A5A35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</w:t>
            </w:r>
            <w:r>
              <w:t>ervision, parole, or mandatory supervision.</w:t>
            </w:r>
          </w:p>
          <w:p w14:paraId="59BCAEDB" w14:textId="77777777" w:rsidR="0017725B" w:rsidRPr="0017725B" w:rsidRDefault="0017725B" w:rsidP="006A5A35">
            <w:pPr>
              <w:rPr>
                <w:b/>
                <w:u w:val="single"/>
              </w:rPr>
            </w:pPr>
          </w:p>
        </w:tc>
      </w:tr>
      <w:tr w:rsidR="004624E3" w14:paraId="07D86590" w14:textId="77777777" w:rsidTr="00131071">
        <w:tc>
          <w:tcPr>
            <w:tcW w:w="9360" w:type="dxa"/>
          </w:tcPr>
          <w:p w14:paraId="558D5947" w14:textId="77777777" w:rsidR="008423E4" w:rsidRPr="00A8133F" w:rsidRDefault="00CD2CBF" w:rsidP="006A5A3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AA6DD46" w14:textId="77777777" w:rsidR="008423E4" w:rsidRDefault="008423E4" w:rsidP="006A5A35"/>
          <w:p w14:paraId="5E839028" w14:textId="19709C71" w:rsidR="00363BC0" w:rsidRDefault="00CD2CBF" w:rsidP="006A5A3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</w:t>
            </w:r>
            <w:r w:rsidR="00265BF3">
              <w:t xml:space="preserve">y granted to the executive commissioner of the Health and Human Services Commission in SECTION </w:t>
            </w:r>
            <w:r w:rsidR="00495034">
              <w:t>3</w:t>
            </w:r>
            <w:r>
              <w:t xml:space="preserve"> of this bill.</w:t>
            </w:r>
          </w:p>
          <w:p w14:paraId="783E448A" w14:textId="77777777" w:rsidR="008423E4" w:rsidRPr="00E21FDC" w:rsidRDefault="008423E4" w:rsidP="006A5A35">
            <w:pPr>
              <w:rPr>
                <w:b/>
              </w:rPr>
            </w:pPr>
          </w:p>
        </w:tc>
      </w:tr>
      <w:tr w:rsidR="004624E3" w14:paraId="4548D485" w14:textId="77777777" w:rsidTr="00131071">
        <w:tc>
          <w:tcPr>
            <w:tcW w:w="9360" w:type="dxa"/>
          </w:tcPr>
          <w:p w14:paraId="13BCE982" w14:textId="77777777" w:rsidR="008423E4" w:rsidRPr="00A8133F" w:rsidRDefault="00CD2CBF" w:rsidP="006A5A3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156C970" w14:textId="77777777" w:rsidR="008423E4" w:rsidRDefault="008423E4" w:rsidP="006A5A35"/>
          <w:p w14:paraId="30B73DDE" w14:textId="22755523" w:rsidR="000A623A" w:rsidRDefault="00CD2CBF" w:rsidP="006A5A35">
            <w:pPr>
              <w:pStyle w:val="Header"/>
              <w:jc w:val="both"/>
            </w:pPr>
            <w:r>
              <w:t>C.S.</w:t>
            </w:r>
            <w:r w:rsidR="002409CD">
              <w:t xml:space="preserve">H.B. 316 amends the Health and Safety Code to </w:t>
            </w:r>
            <w:r w:rsidR="00C83552">
              <w:t>apply</w:t>
            </w:r>
            <w:r w:rsidR="00A714CF">
              <w:t xml:space="preserve"> </w:t>
            </w:r>
            <w:r w:rsidR="00A714CF" w:rsidRPr="00A714CF">
              <w:t>Texas Meat and Poultry Inspection Act</w:t>
            </w:r>
            <w:r w:rsidR="00C83552">
              <w:t xml:space="preserve"> provisions </w:t>
            </w:r>
            <w:r w:rsidR="002409CD">
              <w:t>establish</w:t>
            </w:r>
            <w:r w:rsidR="00C83552">
              <w:t>ing</w:t>
            </w:r>
            <w:r w:rsidR="002409CD">
              <w:t xml:space="preserve"> the conditions under which </w:t>
            </w:r>
            <w:r w:rsidR="005A5FD1">
              <w:t xml:space="preserve">a </w:t>
            </w:r>
            <w:r w:rsidR="00C83552">
              <w:t xml:space="preserve">livestock or poultry product </w:t>
            </w:r>
            <w:r w:rsidR="002409CD">
              <w:t>is considered misbranded</w:t>
            </w:r>
            <w:r w:rsidR="00C83552">
              <w:t xml:space="preserve"> to an analogue product or cell-cultured product, as</w:t>
            </w:r>
            <w:r w:rsidR="00A714CF">
              <w:t xml:space="preserve"> those products are</w:t>
            </w:r>
            <w:r w:rsidR="00C83552">
              <w:t xml:space="preserve"> defined by the bill</w:t>
            </w:r>
            <w:r w:rsidR="002409CD">
              <w:t xml:space="preserve">. The bill </w:t>
            </w:r>
            <w:r w:rsidR="00C83552">
              <w:t xml:space="preserve">establishes additional conditions under which </w:t>
            </w:r>
            <w:r w:rsidR="00C83552" w:rsidRPr="00C83552">
              <w:t>an analogue product of meat, a meat food product, poultry, or a poultry product</w:t>
            </w:r>
            <w:r w:rsidR="00C83552">
              <w:t xml:space="preserve"> </w:t>
            </w:r>
            <w:r w:rsidR="00330D09">
              <w:t xml:space="preserve">is considered </w:t>
            </w:r>
            <w:r w:rsidR="00E463F7">
              <w:t>misbranded</w:t>
            </w:r>
            <w:r w:rsidR="00330D09">
              <w:t>. The bill, for purposes of the Texas Meat and Poultry Inspection Act</w:t>
            </w:r>
            <w:r w:rsidR="00DF185B">
              <w:t xml:space="preserve"> and the bill's provisions</w:t>
            </w:r>
            <w:r>
              <w:t>:</w:t>
            </w:r>
          </w:p>
          <w:p w14:paraId="606AEBA4" w14:textId="2645006B" w:rsidR="000A623A" w:rsidRDefault="00CD2CBF" w:rsidP="006A5A35">
            <w:pPr>
              <w:pStyle w:val="Header"/>
              <w:numPr>
                <w:ilvl w:val="0"/>
                <w:numId w:val="18"/>
              </w:numPr>
              <w:jc w:val="both"/>
            </w:pPr>
            <w:r>
              <w:t xml:space="preserve">defines "advertising" by reference and defines "misleading"; </w:t>
            </w:r>
          </w:p>
          <w:p w14:paraId="0F2ABF33" w14:textId="2D1958D3" w:rsidR="000A623A" w:rsidRDefault="00CD2CBF" w:rsidP="006A5A35">
            <w:pPr>
              <w:pStyle w:val="Header"/>
              <w:numPr>
                <w:ilvl w:val="0"/>
                <w:numId w:val="18"/>
              </w:numPr>
              <w:jc w:val="both"/>
            </w:pPr>
            <w:r>
              <w:t xml:space="preserve">defines </w:t>
            </w:r>
            <w:r w:rsidR="00DF185B">
              <w:t xml:space="preserve">"analogue product" </w:t>
            </w:r>
            <w:r w:rsidR="00330D09">
              <w:t xml:space="preserve">and </w:t>
            </w:r>
            <w:r w:rsidR="00DF185B">
              <w:t>"cell-cultured product";</w:t>
            </w:r>
          </w:p>
          <w:p w14:paraId="62928C33" w14:textId="3AE0B77B" w:rsidR="00A272FE" w:rsidRDefault="00CD2CBF" w:rsidP="006A5A35">
            <w:pPr>
              <w:pStyle w:val="Header"/>
              <w:numPr>
                <w:ilvl w:val="0"/>
                <w:numId w:val="18"/>
              </w:numPr>
              <w:jc w:val="both"/>
            </w:pPr>
            <w:r>
              <w:t>defines</w:t>
            </w:r>
            <w:r w:rsidR="00330D09">
              <w:t xml:space="preserve"> "beef," "meat," and "pork" </w:t>
            </w:r>
            <w:r>
              <w:t>and, as follows:</w:t>
            </w:r>
          </w:p>
          <w:p w14:paraId="0243542D" w14:textId="06038EBA" w:rsidR="00DF185B" w:rsidRDefault="00CD2CBF" w:rsidP="006A5A35">
            <w:pPr>
              <w:pStyle w:val="Header"/>
              <w:numPr>
                <w:ilvl w:val="1"/>
                <w:numId w:val="18"/>
              </w:numPr>
              <w:jc w:val="both"/>
            </w:pPr>
            <w:r>
              <w:t>explicitly excludes from those definit</w:t>
            </w:r>
            <w:r>
              <w:t>ions an analogue product and a cell-cultured product as those terms are defined by the bill;</w:t>
            </w:r>
            <w:r w:rsidR="00A90B2F">
              <w:t xml:space="preserve"> and</w:t>
            </w:r>
          </w:p>
          <w:p w14:paraId="4645F248" w14:textId="6E67D36A" w:rsidR="00A272FE" w:rsidRDefault="00CD2CBF" w:rsidP="006A5A35">
            <w:pPr>
              <w:pStyle w:val="Header"/>
              <w:numPr>
                <w:ilvl w:val="1"/>
                <w:numId w:val="18"/>
              </w:numPr>
              <w:jc w:val="both"/>
            </w:pPr>
            <w:r>
              <w:t xml:space="preserve">specifies that the term "meat" </w:t>
            </w:r>
            <w:r w:rsidRPr="00A272FE">
              <w:t>has a comparable meaning as applied to equine food products</w:t>
            </w:r>
            <w:r>
              <w:t>;</w:t>
            </w:r>
          </w:p>
          <w:p w14:paraId="04AAFD22" w14:textId="59EBB895" w:rsidR="00DF185B" w:rsidRDefault="00CD2CBF" w:rsidP="006A5A35">
            <w:pPr>
              <w:pStyle w:val="Header"/>
              <w:numPr>
                <w:ilvl w:val="0"/>
                <w:numId w:val="18"/>
              </w:numPr>
              <w:jc w:val="both"/>
            </w:pPr>
            <w:r>
              <w:t xml:space="preserve">revises the </w:t>
            </w:r>
            <w:r w:rsidR="00A272FE">
              <w:t xml:space="preserve">act's </w:t>
            </w:r>
            <w:r>
              <w:t xml:space="preserve">definition of </w:t>
            </w:r>
            <w:r w:rsidR="00322293">
              <w:t xml:space="preserve"> "poultry" </w:t>
            </w:r>
            <w:r>
              <w:t xml:space="preserve"> to include specified fowl; </w:t>
            </w:r>
            <w:r w:rsidR="00322293">
              <w:t xml:space="preserve">and </w:t>
            </w:r>
          </w:p>
          <w:p w14:paraId="38246C5F" w14:textId="4315103C" w:rsidR="005D6EA6" w:rsidRDefault="00CD2CBF" w:rsidP="006A5A35">
            <w:pPr>
              <w:pStyle w:val="Header"/>
              <w:numPr>
                <w:ilvl w:val="0"/>
                <w:numId w:val="18"/>
              </w:numPr>
              <w:jc w:val="both"/>
            </w:pPr>
            <w:r>
              <w:t xml:space="preserve">revises the </w:t>
            </w:r>
            <w:r w:rsidR="00A272FE">
              <w:t xml:space="preserve">act's </w:t>
            </w:r>
            <w:r>
              <w:t xml:space="preserve">definition of </w:t>
            </w:r>
            <w:r w:rsidR="00330D09">
              <w:t>"poultry product"</w:t>
            </w:r>
            <w:r>
              <w:t xml:space="preserve"> to, as follows: </w:t>
            </w:r>
          </w:p>
          <w:p w14:paraId="5CD72CC7" w14:textId="5D462FCD" w:rsidR="00495034" w:rsidRDefault="00CD2CBF" w:rsidP="006A5A35">
            <w:pPr>
              <w:pStyle w:val="Header"/>
              <w:numPr>
                <w:ilvl w:val="1"/>
                <w:numId w:val="18"/>
              </w:numPr>
              <w:jc w:val="both"/>
            </w:pPr>
            <w:r>
              <w:t xml:space="preserve">explicitly exclude </w:t>
            </w:r>
            <w:r w:rsidR="005D6EA6">
              <w:t xml:space="preserve">from the definition </w:t>
            </w:r>
            <w:r>
              <w:t>a cell-cultured, plant-based</w:t>
            </w:r>
            <w:r w:rsidR="005D6EA6">
              <w:t xml:space="preserve">, or insect-based food product </w:t>
            </w:r>
            <w:r>
              <w:t>and a product that is exempt under the Code of Federal Reg</w:t>
            </w:r>
            <w:r>
              <w:t>ulations</w:t>
            </w:r>
            <w:r w:rsidR="005D6EA6">
              <w:t>; and</w:t>
            </w:r>
          </w:p>
          <w:p w14:paraId="701C2709" w14:textId="25D213B4" w:rsidR="005D6EA6" w:rsidRDefault="00CD2CBF" w:rsidP="006A5A35">
            <w:pPr>
              <w:pStyle w:val="Header"/>
              <w:numPr>
                <w:ilvl w:val="1"/>
                <w:numId w:val="18"/>
              </w:numPr>
              <w:jc w:val="both"/>
            </w:pPr>
            <w:r>
              <w:t xml:space="preserve">provide that </w:t>
            </w:r>
            <w:r w:rsidRPr="005D6EA6">
              <w:t>the term includes only articles capable of use as human food.</w:t>
            </w:r>
          </w:p>
          <w:p w14:paraId="2C452F2A" w14:textId="77777777" w:rsidR="00AB0C99" w:rsidRDefault="00AB0C99" w:rsidP="006A5A35">
            <w:pPr>
              <w:pStyle w:val="Header"/>
              <w:jc w:val="both"/>
            </w:pPr>
          </w:p>
          <w:p w14:paraId="3055046A" w14:textId="24128408" w:rsidR="006974FF" w:rsidRPr="006A5A35" w:rsidRDefault="00CD2CBF" w:rsidP="006A5A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C.S.H.B. 316 </w:t>
            </w:r>
            <w:r w:rsidRPr="00A90B2F">
              <w:t>provides that</w:t>
            </w:r>
            <w:r w:rsidR="00A90B2F">
              <w:t>,</w:t>
            </w:r>
            <w:r w:rsidRPr="00A90B2F">
              <w:t xml:space="preserve"> </w:t>
            </w:r>
            <w:r w:rsidRPr="006A5A35">
              <w:t xml:space="preserve">if a food is alleged to be misbranded because the labeling or advertising is misleading, </w:t>
            </w:r>
            <w:r w:rsidRPr="00A90B2F">
              <w:t>the Department of State Health Services</w:t>
            </w:r>
            <w:r w:rsidRPr="006A5A35">
              <w:t xml:space="preserve"> </w:t>
            </w:r>
            <w:r w:rsidR="000F1382" w:rsidRPr="006A5A35">
              <w:t xml:space="preserve">(DSHS) </w:t>
            </w:r>
            <w:r w:rsidRPr="006A5A35">
              <w:t>in</w:t>
            </w:r>
            <w:r w:rsidRPr="006A5A35">
              <w:t xml:space="preserve"> determining whether the labeling or advertising is misleading must consider, among other characteristics, the following:</w:t>
            </w:r>
          </w:p>
          <w:p w14:paraId="48971573" w14:textId="232DFC1F" w:rsidR="006974FF" w:rsidRPr="006A5A35" w:rsidRDefault="00CD2CBF" w:rsidP="006A5A3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 w:val="0"/>
              <w:jc w:val="both"/>
            </w:pPr>
            <w:r w:rsidRPr="006A5A35">
              <w:t>a representation made or suggested by a statement, word, design, image, device, sound, or any combination of these; and</w:t>
            </w:r>
          </w:p>
          <w:p w14:paraId="671EA66E" w14:textId="3D220075" w:rsidR="006974FF" w:rsidRPr="006A5A35" w:rsidRDefault="00CD2CBF" w:rsidP="006A5A3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 w:val="0"/>
              <w:jc w:val="both"/>
            </w:pPr>
            <w:r w:rsidRPr="006A5A35">
              <w:t xml:space="preserve">the extent to </w:t>
            </w:r>
            <w:r w:rsidRPr="006A5A35">
              <w:t>which the labeling or advertising suggests the food is:</w:t>
            </w:r>
          </w:p>
          <w:p w14:paraId="1DE3B902" w14:textId="36B80492" w:rsidR="006974FF" w:rsidRPr="006A5A35" w:rsidRDefault="00CD2CBF" w:rsidP="006A5A35">
            <w:pPr>
              <w:pStyle w:val="ListParagraph"/>
              <w:numPr>
                <w:ilvl w:val="1"/>
                <w:numId w:val="19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 w:val="0"/>
              <w:jc w:val="both"/>
            </w:pPr>
            <w:r w:rsidRPr="006A5A35">
              <w:t>authentic meat or poultry if the food is not meat or poultry;</w:t>
            </w:r>
          </w:p>
          <w:p w14:paraId="48101F46" w14:textId="73006AB4" w:rsidR="00D311B7" w:rsidRPr="006A5A35" w:rsidRDefault="00CD2CBF" w:rsidP="006A5A35">
            <w:pPr>
              <w:pStyle w:val="ListParagraph"/>
              <w:numPr>
                <w:ilvl w:val="1"/>
                <w:numId w:val="19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 w:val="0"/>
              <w:jc w:val="both"/>
            </w:pPr>
            <w:r w:rsidRPr="006A5A35">
              <w:t>a meat product or poultry product if the food is not a meat product or poultry product; or</w:t>
            </w:r>
          </w:p>
          <w:p w14:paraId="798D07C3" w14:textId="7AF215CF" w:rsidR="00D311B7" w:rsidRPr="00B9567C" w:rsidRDefault="00CD2CBF" w:rsidP="006A5A35">
            <w:pPr>
              <w:pStyle w:val="ListParagraph"/>
              <w:numPr>
                <w:ilvl w:val="1"/>
                <w:numId w:val="19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 w:val="0"/>
              <w:jc w:val="both"/>
              <w:rPr>
                <w:color w:val="333333"/>
              </w:rPr>
            </w:pPr>
            <w:r w:rsidRPr="006A5A35">
              <w:t xml:space="preserve">derived from livestock in any form if the food </w:t>
            </w:r>
            <w:r w:rsidRPr="006A5A35">
              <w:t>is not derived from livestock.</w:t>
            </w:r>
          </w:p>
          <w:p w14:paraId="5E82490B" w14:textId="77777777" w:rsidR="00D311B7" w:rsidRDefault="00D311B7" w:rsidP="006A5A35">
            <w:pPr>
              <w:pStyle w:val="Header"/>
              <w:jc w:val="both"/>
            </w:pPr>
          </w:p>
          <w:p w14:paraId="26262300" w14:textId="522131DA" w:rsidR="002409CD" w:rsidRDefault="00CD2CBF" w:rsidP="006A5A35">
            <w:pPr>
              <w:pStyle w:val="Header"/>
              <w:jc w:val="both"/>
            </w:pPr>
            <w:r>
              <w:t xml:space="preserve">C.S.H.B. 316 requires the executive commissioner of the Health and Human Services Commission to adopt rules as necessary to implement the bill's provisions.  </w:t>
            </w:r>
          </w:p>
          <w:p w14:paraId="0D63B5F9" w14:textId="77777777" w:rsidR="008423E4" w:rsidRPr="00835628" w:rsidRDefault="008423E4" w:rsidP="006A5A35">
            <w:pPr>
              <w:rPr>
                <w:b/>
              </w:rPr>
            </w:pPr>
          </w:p>
        </w:tc>
      </w:tr>
      <w:tr w:rsidR="004624E3" w14:paraId="4EE226CE" w14:textId="77777777" w:rsidTr="00131071">
        <w:tc>
          <w:tcPr>
            <w:tcW w:w="9360" w:type="dxa"/>
          </w:tcPr>
          <w:p w14:paraId="160DBB99" w14:textId="77777777" w:rsidR="008423E4" w:rsidRPr="00A8133F" w:rsidRDefault="00CD2CBF" w:rsidP="006A5A3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7E2A8C9" w14:textId="77777777" w:rsidR="008423E4" w:rsidRDefault="008423E4" w:rsidP="006A5A35"/>
          <w:p w14:paraId="3D71F672" w14:textId="77777777" w:rsidR="008423E4" w:rsidRPr="003624F2" w:rsidRDefault="00CD2CBF" w:rsidP="006A5A3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58083B92" w14:textId="77777777" w:rsidR="008423E4" w:rsidRPr="00233FDB" w:rsidRDefault="008423E4" w:rsidP="006A5A35">
            <w:pPr>
              <w:rPr>
                <w:b/>
              </w:rPr>
            </w:pPr>
          </w:p>
        </w:tc>
      </w:tr>
      <w:tr w:rsidR="004624E3" w14:paraId="61EF30B4" w14:textId="77777777" w:rsidTr="00131071">
        <w:tc>
          <w:tcPr>
            <w:tcW w:w="9360" w:type="dxa"/>
          </w:tcPr>
          <w:p w14:paraId="05747206" w14:textId="77777777" w:rsidR="00593548" w:rsidRDefault="00CD2CBF" w:rsidP="0013107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COMPARISON OF ORIGINAL </w:t>
            </w:r>
            <w:r>
              <w:rPr>
                <w:b/>
                <w:u w:val="single"/>
              </w:rPr>
              <w:t>AND SUBSTITUTE</w:t>
            </w:r>
          </w:p>
          <w:p w14:paraId="5257BC3D" w14:textId="43FE62FA" w:rsidR="00A6167F" w:rsidRDefault="00A6167F" w:rsidP="00131071">
            <w:pPr>
              <w:jc w:val="both"/>
              <w:rPr>
                <w:b/>
                <w:u w:val="single"/>
              </w:rPr>
            </w:pPr>
          </w:p>
          <w:p w14:paraId="52066E68" w14:textId="77777777" w:rsidR="00131071" w:rsidRDefault="00CD2CBF" w:rsidP="00131071">
            <w:pPr>
              <w:jc w:val="both"/>
            </w:pPr>
            <w:r>
              <w:t>While C.S.H.B. 316 may differ from the original in minor or nonsubstantive ways, the following summarizes the substantial differences between the introduced and committee substitute versions of the bill.</w:t>
            </w:r>
          </w:p>
          <w:p w14:paraId="5BC6719C" w14:textId="77777777" w:rsidR="00131071" w:rsidRDefault="00131071" w:rsidP="00131071">
            <w:pPr>
              <w:jc w:val="both"/>
            </w:pPr>
          </w:p>
          <w:p w14:paraId="670141BD" w14:textId="77777777" w:rsidR="00131071" w:rsidRPr="00F819E6" w:rsidRDefault="00CD2CBF" w:rsidP="00131071">
            <w:pPr>
              <w:jc w:val="both"/>
            </w:pPr>
            <w:r>
              <w:t>The substitute does not add the ori</w:t>
            </w:r>
            <w:r>
              <w:t xml:space="preserve">ginal's Texas Meat and Imitation Food Act as a separate chapter in the Health and Safety Code </w:t>
            </w:r>
            <w:r w:rsidRPr="00DD61CE">
              <w:t xml:space="preserve">relating to the </w:t>
            </w:r>
            <w:r w:rsidRPr="00F40AEC">
              <w:t xml:space="preserve">advertising and labeling of certain meat food products and does not include any of the original's substantive provisions </w:t>
            </w:r>
            <w:r w:rsidRPr="00F819E6">
              <w:t>regarding the following</w:t>
            </w:r>
            <w:r w:rsidRPr="00F40AEC">
              <w:t>:</w:t>
            </w:r>
          </w:p>
          <w:p w14:paraId="3643E838" w14:textId="77777777" w:rsidR="00131071" w:rsidRPr="00F819E6" w:rsidRDefault="00CD2CBF" w:rsidP="00131071">
            <w:pPr>
              <w:pStyle w:val="ListParagraph"/>
              <w:numPr>
                <w:ilvl w:val="0"/>
                <w:numId w:val="20"/>
              </w:numPr>
              <w:contextualSpacing w:val="0"/>
              <w:jc w:val="both"/>
            </w:pPr>
            <w:r w:rsidRPr="00F819E6">
              <w:t xml:space="preserve">the determination of misleading labeling or advertising; </w:t>
            </w:r>
          </w:p>
          <w:p w14:paraId="66309025" w14:textId="77777777" w:rsidR="00131071" w:rsidRPr="00F819E6" w:rsidRDefault="00CD2CBF" w:rsidP="00131071">
            <w:pPr>
              <w:pStyle w:val="ListParagraph"/>
              <w:numPr>
                <w:ilvl w:val="0"/>
                <w:numId w:val="20"/>
              </w:numPr>
              <w:contextualSpacing w:val="0"/>
              <w:jc w:val="both"/>
            </w:pPr>
            <w:r w:rsidRPr="00F819E6">
              <w:t xml:space="preserve">the prohibited activities in the original involving adulterated or misbranded food; </w:t>
            </w:r>
          </w:p>
          <w:p w14:paraId="7016D98B" w14:textId="77777777" w:rsidR="00131071" w:rsidRPr="00F819E6" w:rsidRDefault="00CD2CBF" w:rsidP="00131071">
            <w:pPr>
              <w:pStyle w:val="ListParagraph"/>
              <w:numPr>
                <w:ilvl w:val="0"/>
                <w:numId w:val="20"/>
              </w:numPr>
              <w:contextualSpacing w:val="0"/>
              <w:jc w:val="both"/>
            </w:pPr>
            <w:r w:rsidRPr="00F819E6">
              <w:t>an injunction relating to a violation of certain of the original's provisions;</w:t>
            </w:r>
          </w:p>
          <w:p w14:paraId="37A49E3C" w14:textId="77777777" w:rsidR="00131071" w:rsidRPr="00F819E6" w:rsidRDefault="00CD2CBF" w:rsidP="00131071">
            <w:pPr>
              <w:pStyle w:val="ListParagraph"/>
              <w:numPr>
                <w:ilvl w:val="0"/>
                <w:numId w:val="20"/>
              </w:numPr>
              <w:contextualSpacing w:val="0"/>
              <w:jc w:val="both"/>
            </w:pPr>
            <w:r w:rsidRPr="00F819E6">
              <w:t>tagging or marking detained, embar</w:t>
            </w:r>
            <w:r w:rsidRPr="00F819E6">
              <w:t xml:space="preserve">goed, or removed food; </w:t>
            </w:r>
            <w:r>
              <w:t>or</w:t>
            </w:r>
          </w:p>
          <w:p w14:paraId="41573DA3" w14:textId="77777777" w:rsidR="00131071" w:rsidRDefault="00CD2CBF" w:rsidP="00131071">
            <w:pPr>
              <w:pStyle w:val="ListParagraph"/>
              <w:numPr>
                <w:ilvl w:val="0"/>
                <w:numId w:val="20"/>
              </w:numPr>
              <w:contextualSpacing w:val="0"/>
              <w:jc w:val="both"/>
            </w:pPr>
            <w:r w:rsidRPr="00F819E6">
              <w:t>procedures for the correction of a violation.</w:t>
            </w:r>
          </w:p>
          <w:p w14:paraId="4AE467E3" w14:textId="77777777" w:rsidR="00131071" w:rsidRDefault="00CD2CBF" w:rsidP="00131071">
            <w:pPr>
              <w:jc w:val="both"/>
            </w:pPr>
            <w:r>
              <w:t xml:space="preserve">However, the substitute instead amends the existing Texas Meat and Poultry Inspection Act to do the following with respect to </w:t>
            </w:r>
            <w:r w:rsidRPr="001E24E3">
              <w:t>the advertising and la</w:t>
            </w:r>
            <w:r>
              <w:t>beling of certain food products unde</w:t>
            </w:r>
            <w:r>
              <w:t>r the act:</w:t>
            </w:r>
          </w:p>
          <w:p w14:paraId="377248DB" w14:textId="77777777" w:rsidR="00131071" w:rsidRPr="00B9567C" w:rsidRDefault="00CD2CBF" w:rsidP="00131071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color w:val="000000" w:themeColor="text1"/>
                <w:shd w:val="clear" w:color="auto" w:fill="FFFFFF"/>
              </w:rPr>
            </w:pPr>
            <w:r>
              <w:t xml:space="preserve">establishes the conditions under which an analogue product of meat, a meat food product, poultry, or a poultry product or a cell-cultured product is misbranded under the </w:t>
            </w:r>
            <w:r w:rsidRPr="00A736FD">
              <w:t>Texas Meat and Poultry Inspection Act</w:t>
            </w:r>
            <w:r>
              <w:t xml:space="preserve"> with respect to that act's provisions</w:t>
            </w:r>
            <w:r>
              <w:t xml:space="preserve"> governing </w:t>
            </w:r>
            <w:r w:rsidRPr="00B9567C">
              <w:rPr>
                <w:color w:val="000000" w:themeColor="text1"/>
              </w:rPr>
              <w:t xml:space="preserve">the misbranding of a </w:t>
            </w:r>
            <w:r w:rsidRPr="00B9567C">
              <w:rPr>
                <w:color w:val="000000" w:themeColor="text1"/>
                <w:shd w:val="clear" w:color="auto" w:fill="FFFFFF"/>
              </w:rPr>
              <w:t>livestock or poultry product; and</w:t>
            </w:r>
          </w:p>
          <w:p w14:paraId="3661C7C9" w14:textId="77777777" w:rsidR="00131071" w:rsidRDefault="00CD2CBF" w:rsidP="00131071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</w:pPr>
            <w:r w:rsidRPr="00B9567C">
              <w:rPr>
                <w:color w:val="000000" w:themeColor="text1"/>
                <w:shd w:val="clear" w:color="auto" w:fill="FFFFFF"/>
              </w:rPr>
              <w:t xml:space="preserve">provides </w:t>
            </w:r>
            <w:r w:rsidRPr="00B9567C">
              <w:rPr>
                <w:color w:val="000000" w:themeColor="text1"/>
              </w:rPr>
              <w:t xml:space="preserve">explicit definitions of </w:t>
            </w:r>
            <w:r>
              <w:t>an "analogue product" and a "cell-cultured product" for purposes of regulation under the newly applicable act.</w:t>
            </w:r>
          </w:p>
          <w:p w14:paraId="603A35C5" w14:textId="77777777" w:rsidR="00131071" w:rsidRDefault="00131071" w:rsidP="00131071">
            <w:pPr>
              <w:jc w:val="both"/>
            </w:pPr>
          </w:p>
          <w:p w14:paraId="342DB8E8" w14:textId="77777777" w:rsidR="00131071" w:rsidRDefault="00CD2CBF" w:rsidP="00131071">
            <w:pPr>
              <w:jc w:val="both"/>
            </w:pPr>
            <w:r>
              <w:t>The substitute makes certain of the original'</w:t>
            </w:r>
            <w:r>
              <w:t xml:space="preserve">s definitions applicable to the Texas Meat and Poultry Inspection Act and does the following with respect to those definitions: </w:t>
            </w:r>
          </w:p>
          <w:p w14:paraId="591B7D2A" w14:textId="77777777" w:rsidR="00131071" w:rsidRDefault="00CD2CBF" w:rsidP="00131071">
            <w:pPr>
              <w:pStyle w:val="ListParagraph"/>
              <w:numPr>
                <w:ilvl w:val="0"/>
                <w:numId w:val="22"/>
              </w:numPr>
              <w:contextualSpacing w:val="0"/>
              <w:jc w:val="both"/>
            </w:pPr>
            <w:r>
              <w:t>does not include the original's definitions of "food," "label," "labeling," and "livestock" because substantially similar defin</w:t>
            </w:r>
            <w:r>
              <w:t>itions of those terms are already included in the newly applicable Texas Meat and Poultry Inspection Act;</w:t>
            </w:r>
          </w:p>
          <w:p w14:paraId="0E9D88C8" w14:textId="77777777" w:rsidR="00131071" w:rsidRDefault="00CD2CBF" w:rsidP="00131071">
            <w:pPr>
              <w:pStyle w:val="ListParagraph"/>
              <w:numPr>
                <w:ilvl w:val="0"/>
                <w:numId w:val="22"/>
              </w:numPr>
              <w:contextualSpacing w:val="0"/>
              <w:jc w:val="both"/>
            </w:pPr>
            <w:r>
              <w:t>defines "misleading" rather than "misrepresent," as the original does, but retains the original's meaning of the term;</w:t>
            </w:r>
          </w:p>
          <w:p w14:paraId="4C950FF0" w14:textId="77777777" w:rsidR="00131071" w:rsidRDefault="00CD2CBF" w:rsidP="00131071">
            <w:pPr>
              <w:pStyle w:val="ListParagraph"/>
              <w:numPr>
                <w:ilvl w:val="0"/>
                <w:numId w:val="22"/>
              </w:numPr>
              <w:contextualSpacing w:val="0"/>
              <w:jc w:val="both"/>
            </w:pPr>
            <w:r>
              <w:t xml:space="preserve">retains the original's meaning </w:t>
            </w:r>
            <w:r>
              <w:t xml:space="preserve">of "advertising" by including the same meaning assigned to the term in the newly applicable act; </w:t>
            </w:r>
          </w:p>
          <w:p w14:paraId="0D913545" w14:textId="77777777" w:rsidR="00131071" w:rsidRDefault="00CD2CBF" w:rsidP="00131071">
            <w:pPr>
              <w:pStyle w:val="ListParagraph"/>
              <w:numPr>
                <w:ilvl w:val="0"/>
                <w:numId w:val="22"/>
              </w:numPr>
              <w:contextualSpacing w:val="0"/>
              <w:jc w:val="both"/>
            </w:pPr>
            <w:r>
              <w:t>retains substantially the same definitions of "beef" and "pork" but explicitly excludes from the terms a cell-cultured, plant-based, or insect-based product;</w:t>
            </w:r>
          </w:p>
          <w:p w14:paraId="16B54BB2" w14:textId="77777777" w:rsidR="00131071" w:rsidRDefault="00CD2CBF" w:rsidP="00131071">
            <w:pPr>
              <w:pStyle w:val="ListParagraph"/>
              <w:numPr>
                <w:ilvl w:val="0"/>
                <w:numId w:val="22"/>
              </w:numPr>
              <w:contextualSpacing w:val="0"/>
              <w:jc w:val="both"/>
            </w:pPr>
            <w:r>
              <w:t>does not include a definition of "chicken," as contained in the original, but instead includes and revises the newly applicable act's definition of "poultry" to include chickens, among other fowl;</w:t>
            </w:r>
          </w:p>
          <w:p w14:paraId="4425A4E9" w14:textId="77777777" w:rsidR="00131071" w:rsidRDefault="00CD2CBF" w:rsidP="00131071">
            <w:pPr>
              <w:pStyle w:val="ListParagraph"/>
              <w:numPr>
                <w:ilvl w:val="0"/>
                <w:numId w:val="22"/>
              </w:numPr>
              <w:contextualSpacing w:val="0"/>
              <w:jc w:val="both"/>
            </w:pPr>
            <w:r>
              <w:t xml:space="preserve">includes and revises, which the original did not do, the </w:t>
            </w:r>
            <w:r>
              <w:t>newly applicable act's definition of "poultry product" to explicitly exclude the following from the term:</w:t>
            </w:r>
          </w:p>
          <w:p w14:paraId="73344FCA" w14:textId="77777777" w:rsidR="00131071" w:rsidRDefault="00CD2CBF" w:rsidP="00131071">
            <w:pPr>
              <w:pStyle w:val="ListParagraph"/>
              <w:numPr>
                <w:ilvl w:val="1"/>
                <w:numId w:val="22"/>
              </w:numPr>
              <w:contextualSpacing w:val="0"/>
              <w:jc w:val="both"/>
            </w:pPr>
            <w:r>
              <w:t xml:space="preserve">a cell-cultured, plant-based, or insect-based food product; and </w:t>
            </w:r>
          </w:p>
          <w:p w14:paraId="38E5EDB9" w14:textId="77777777" w:rsidR="00131071" w:rsidRDefault="00CD2CBF" w:rsidP="00131071">
            <w:pPr>
              <w:pStyle w:val="ListParagraph"/>
              <w:numPr>
                <w:ilvl w:val="1"/>
                <w:numId w:val="22"/>
              </w:numPr>
              <w:contextualSpacing w:val="0"/>
              <w:jc w:val="both"/>
            </w:pPr>
            <w:r>
              <w:t xml:space="preserve">a product that is exempt under the Code of Federal Regulations rather than a product </w:t>
            </w:r>
            <w:r>
              <w:t>exempt by current law under DSHS rule; and</w:t>
            </w:r>
          </w:p>
          <w:p w14:paraId="67DD9710" w14:textId="77777777" w:rsidR="00131071" w:rsidRDefault="00CD2CBF" w:rsidP="00131071">
            <w:pPr>
              <w:pStyle w:val="ListParagraph"/>
              <w:numPr>
                <w:ilvl w:val="0"/>
                <w:numId w:val="22"/>
              </w:numPr>
              <w:contextualSpacing w:val="0"/>
              <w:jc w:val="both"/>
            </w:pPr>
            <w:r>
              <w:t>revises the definition of "meat," which is defined in the original as any edible portion of a livestock carcass that does not contain lab-grown, cell-cultured, insect, or plant-based food product, by doing the fol</w:t>
            </w:r>
            <w:r>
              <w:t>lowing:</w:t>
            </w:r>
          </w:p>
          <w:p w14:paraId="3AF93E3E" w14:textId="77777777" w:rsidR="00131071" w:rsidRDefault="00CD2CBF" w:rsidP="00131071">
            <w:pPr>
              <w:pStyle w:val="ListParagraph"/>
              <w:numPr>
                <w:ilvl w:val="1"/>
                <w:numId w:val="22"/>
              </w:numPr>
              <w:contextualSpacing w:val="0"/>
              <w:jc w:val="both"/>
            </w:pPr>
            <w:r>
              <w:t xml:space="preserve">adding specific detail as to what parts of an applicable animal are and are not included as part of the definition; </w:t>
            </w:r>
          </w:p>
          <w:p w14:paraId="06D5ACEA" w14:textId="77777777" w:rsidR="00131071" w:rsidRPr="005259D3" w:rsidRDefault="00CD2CBF" w:rsidP="00131071">
            <w:pPr>
              <w:pStyle w:val="ListParagraph"/>
              <w:numPr>
                <w:ilvl w:val="1"/>
                <w:numId w:val="22"/>
              </w:numPr>
              <w:contextualSpacing w:val="0"/>
              <w:jc w:val="both"/>
            </w:pPr>
            <w:r>
              <w:t xml:space="preserve">including a specification that the term has a comparable meaning as applied to equine </w:t>
            </w:r>
            <w:r w:rsidRPr="005259D3">
              <w:t>food products; and</w:t>
            </w:r>
          </w:p>
          <w:p w14:paraId="1127DBAD" w14:textId="4E573F0F" w:rsidR="00131071" w:rsidRPr="00131071" w:rsidRDefault="00CD2CBF" w:rsidP="00131071">
            <w:pPr>
              <w:pStyle w:val="ListParagraph"/>
              <w:numPr>
                <w:ilvl w:val="1"/>
                <w:numId w:val="23"/>
              </w:numPr>
              <w:spacing w:before="120" w:after="120"/>
              <w:jc w:val="both"/>
              <w:rPr>
                <w:b/>
                <w:u w:val="single"/>
              </w:rPr>
            </w:pPr>
            <w:r w:rsidRPr="005259D3">
              <w:t xml:space="preserve">explicitly excluding from </w:t>
            </w:r>
            <w:r w:rsidRPr="005259D3">
              <w:t>the term a cell-cultured, plant-based, or insect-based product.</w:t>
            </w:r>
          </w:p>
          <w:p w14:paraId="550CAA54" w14:textId="6039CE85" w:rsidR="00131071" w:rsidRPr="00131071" w:rsidRDefault="00CD2CBF" w:rsidP="00131071">
            <w:pPr>
              <w:jc w:val="both"/>
            </w:pPr>
            <w:r>
              <w:t>The substitute includes changes to the caption to account for these differences.</w:t>
            </w:r>
          </w:p>
        </w:tc>
      </w:tr>
    </w:tbl>
    <w:p w14:paraId="54F793B6" w14:textId="77777777" w:rsidR="008423E4" w:rsidRPr="00BE0E75" w:rsidRDefault="008423E4" w:rsidP="006A5A35">
      <w:pPr>
        <w:jc w:val="both"/>
        <w:rPr>
          <w:rFonts w:ascii="Arial" w:hAnsi="Arial"/>
          <w:sz w:val="16"/>
          <w:szCs w:val="16"/>
        </w:rPr>
      </w:pPr>
    </w:p>
    <w:p w14:paraId="38EA9604" w14:textId="77777777" w:rsidR="004108C3" w:rsidRPr="008423E4" w:rsidRDefault="004108C3" w:rsidP="006A5A35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E7268" w14:textId="77777777" w:rsidR="00000000" w:rsidRDefault="00CD2CBF">
      <w:r>
        <w:separator/>
      </w:r>
    </w:p>
  </w:endnote>
  <w:endnote w:type="continuationSeparator" w:id="0">
    <w:p w14:paraId="3F93575B" w14:textId="77777777" w:rsidR="00000000" w:rsidRDefault="00CD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42E88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624E3" w14:paraId="255F66E2" w14:textId="77777777" w:rsidTr="009C1E9A">
      <w:trPr>
        <w:cantSplit/>
      </w:trPr>
      <w:tc>
        <w:tcPr>
          <w:tcW w:w="0" w:type="pct"/>
        </w:tcPr>
        <w:p w14:paraId="68CA4AD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3A6336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A0F0F0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EC1194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0F36B1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624E3" w14:paraId="2E5C85C0" w14:textId="77777777" w:rsidTr="009C1E9A">
      <w:trPr>
        <w:cantSplit/>
      </w:trPr>
      <w:tc>
        <w:tcPr>
          <w:tcW w:w="0" w:type="pct"/>
        </w:tcPr>
        <w:p w14:paraId="57FAC1A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9E4A798" w14:textId="4A99FB08" w:rsidR="00EC379B" w:rsidRPr="009C1E9A" w:rsidRDefault="00CD2CB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23323</w:t>
          </w:r>
        </w:p>
      </w:tc>
      <w:tc>
        <w:tcPr>
          <w:tcW w:w="2453" w:type="pct"/>
        </w:tcPr>
        <w:p w14:paraId="63FE5054" w14:textId="09FE97DC" w:rsidR="00EC379B" w:rsidRDefault="00CD2CB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35C4D">
            <w:t>21.117.2411</w:t>
          </w:r>
          <w:r>
            <w:fldChar w:fldCharType="end"/>
          </w:r>
        </w:p>
      </w:tc>
    </w:tr>
    <w:tr w:rsidR="004624E3" w14:paraId="6CDE6E96" w14:textId="77777777" w:rsidTr="009C1E9A">
      <w:trPr>
        <w:cantSplit/>
      </w:trPr>
      <w:tc>
        <w:tcPr>
          <w:tcW w:w="0" w:type="pct"/>
        </w:tcPr>
        <w:p w14:paraId="2E83EB6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5EB4B74" w14:textId="619D2C51" w:rsidR="00EC379B" w:rsidRPr="009C1E9A" w:rsidRDefault="00CD2CB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16759</w:t>
          </w:r>
        </w:p>
      </w:tc>
      <w:tc>
        <w:tcPr>
          <w:tcW w:w="2453" w:type="pct"/>
        </w:tcPr>
        <w:p w14:paraId="7EBA63F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F9A488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624E3" w14:paraId="2499F70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C456C20" w14:textId="40A48F98" w:rsidR="00EC379B" w:rsidRDefault="00CD2CB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B35C4D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7E51D65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1A736A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854BE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6DBDC" w14:textId="77777777" w:rsidR="00000000" w:rsidRDefault="00CD2CBF">
      <w:r>
        <w:separator/>
      </w:r>
    </w:p>
  </w:footnote>
  <w:footnote w:type="continuationSeparator" w:id="0">
    <w:p w14:paraId="5B0269AD" w14:textId="77777777" w:rsidR="00000000" w:rsidRDefault="00CD2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A2FC7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3568B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49305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049A"/>
    <w:multiLevelType w:val="hybridMultilevel"/>
    <w:tmpl w:val="9176D8A4"/>
    <w:lvl w:ilvl="0" w:tplc="192288F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ED102B7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23EE03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A8C67F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D72709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992430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F102E6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C6EF32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E4A3DF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D10A02"/>
    <w:multiLevelType w:val="hybridMultilevel"/>
    <w:tmpl w:val="2D0A622A"/>
    <w:lvl w:ilvl="0" w:tplc="A5AC6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2473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6ED7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271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C3B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7264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961B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969A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20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F0E43"/>
    <w:multiLevelType w:val="hybridMultilevel"/>
    <w:tmpl w:val="9450260E"/>
    <w:lvl w:ilvl="0" w:tplc="9B98B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9A4C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475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C1E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EAD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E4A3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BCE0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0698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4EEC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2432D"/>
    <w:multiLevelType w:val="hybridMultilevel"/>
    <w:tmpl w:val="8E1C2A44"/>
    <w:lvl w:ilvl="0" w:tplc="05922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404F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4CF0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E09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2AE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7C0A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005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E80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A205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A7DF6"/>
    <w:multiLevelType w:val="hybridMultilevel"/>
    <w:tmpl w:val="116A7A68"/>
    <w:lvl w:ilvl="0" w:tplc="F22C2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EE37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EE64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4E0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DC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AAF5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07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277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482B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E1577"/>
    <w:multiLevelType w:val="hybridMultilevel"/>
    <w:tmpl w:val="79E01A8C"/>
    <w:lvl w:ilvl="0" w:tplc="8230F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6ED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1879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E06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4C5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6C5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369F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E5A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FAF9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14850"/>
    <w:multiLevelType w:val="hybridMultilevel"/>
    <w:tmpl w:val="E2127E70"/>
    <w:lvl w:ilvl="0" w:tplc="DE782C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0225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A8E9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A086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E6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6038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03A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254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ACE6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B3EC1"/>
    <w:multiLevelType w:val="hybridMultilevel"/>
    <w:tmpl w:val="F5D23928"/>
    <w:lvl w:ilvl="0" w:tplc="DAA0B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D6B2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189E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AAE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6FD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9E2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C02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0296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CE68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F0C01"/>
    <w:multiLevelType w:val="hybridMultilevel"/>
    <w:tmpl w:val="52D672BC"/>
    <w:lvl w:ilvl="0" w:tplc="F5EE6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18DB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683F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542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C3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2091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C68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DC26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F6D8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47FFA"/>
    <w:multiLevelType w:val="hybridMultilevel"/>
    <w:tmpl w:val="E9260626"/>
    <w:lvl w:ilvl="0" w:tplc="D102D1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9654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A58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6A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217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C0E5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2EA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E5C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6C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07512"/>
    <w:multiLevelType w:val="hybridMultilevel"/>
    <w:tmpl w:val="2DA2F786"/>
    <w:lvl w:ilvl="0" w:tplc="D1C0409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944A7AB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E0613F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B04E46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35AFA8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B12710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50F0C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60C40D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182BF4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557795"/>
    <w:multiLevelType w:val="hybridMultilevel"/>
    <w:tmpl w:val="D0CA5E24"/>
    <w:lvl w:ilvl="0" w:tplc="14EABE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422F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061E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E2BF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9C48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9A72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10C0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D620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B87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E6AD1"/>
    <w:multiLevelType w:val="hybridMultilevel"/>
    <w:tmpl w:val="67164F04"/>
    <w:lvl w:ilvl="0" w:tplc="DD1637E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C576CDB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9969C2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6C2228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C80870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6ECC10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BEA974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C847E5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D42AD5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865747"/>
    <w:multiLevelType w:val="hybridMultilevel"/>
    <w:tmpl w:val="FD36C4E6"/>
    <w:lvl w:ilvl="0" w:tplc="163A36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5630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3C64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2DF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C40B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E4B5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E1C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629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80A1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15CA9"/>
    <w:multiLevelType w:val="hybridMultilevel"/>
    <w:tmpl w:val="201068DE"/>
    <w:lvl w:ilvl="0" w:tplc="8D86F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6C2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46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8BB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094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F2FD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A202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5E5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66F5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041D2"/>
    <w:multiLevelType w:val="hybridMultilevel"/>
    <w:tmpl w:val="D0F25C38"/>
    <w:lvl w:ilvl="0" w:tplc="D6341D6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270BE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AE4B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8635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65D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2E3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818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2CCF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96A3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41CD4"/>
    <w:multiLevelType w:val="hybridMultilevel"/>
    <w:tmpl w:val="722A46D8"/>
    <w:lvl w:ilvl="0" w:tplc="E7FC3FB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1E4590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DA6570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1ACA6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26870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C86180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300074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02A35E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2366A1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915B89"/>
    <w:multiLevelType w:val="hybridMultilevel"/>
    <w:tmpl w:val="B12802B6"/>
    <w:lvl w:ilvl="0" w:tplc="DC36B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40C9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AEFE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073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920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C227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891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27E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7EE6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01569"/>
    <w:multiLevelType w:val="hybridMultilevel"/>
    <w:tmpl w:val="0E90FDBC"/>
    <w:lvl w:ilvl="0" w:tplc="7E422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CA68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14D2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3E02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7A9E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FAF1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30D2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4F8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5E32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D75F3"/>
    <w:multiLevelType w:val="hybridMultilevel"/>
    <w:tmpl w:val="50AC5ADE"/>
    <w:lvl w:ilvl="0" w:tplc="F57AE20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CBAA46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034ABB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4567A4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A30FE1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EAC2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AD4559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7881AD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40ED9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5B31DE"/>
    <w:multiLevelType w:val="hybridMultilevel"/>
    <w:tmpl w:val="43A80100"/>
    <w:lvl w:ilvl="0" w:tplc="CCAEB59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94F0283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D5A443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9808CD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D46B94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E7836F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C20BE1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DF6818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A40588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0B5677"/>
    <w:multiLevelType w:val="hybridMultilevel"/>
    <w:tmpl w:val="9B4A0242"/>
    <w:lvl w:ilvl="0" w:tplc="9D44B1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42FA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65D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0083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BC1B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BABA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8AD5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459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1230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F0B00"/>
    <w:multiLevelType w:val="hybridMultilevel"/>
    <w:tmpl w:val="6D025732"/>
    <w:lvl w:ilvl="0" w:tplc="F0988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52B1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3419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840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8AB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E474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60E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B68B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729B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4"/>
  </w:num>
  <w:num w:numId="5">
    <w:abstractNumId w:val="3"/>
  </w:num>
  <w:num w:numId="6">
    <w:abstractNumId w:val="16"/>
  </w:num>
  <w:num w:numId="7">
    <w:abstractNumId w:val="20"/>
  </w:num>
  <w:num w:numId="8">
    <w:abstractNumId w:val="22"/>
  </w:num>
  <w:num w:numId="9">
    <w:abstractNumId w:val="15"/>
  </w:num>
  <w:num w:numId="10">
    <w:abstractNumId w:val="12"/>
  </w:num>
  <w:num w:numId="11">
    <w:abstractNumId w:val="7"/>
  </w:num>
  <w:num w:numId="12">
    <w:abstractNumId w:val="18"/>
  </w:num>
  <w:num w:numId="13">
    <w:abstractNumId w:val="5"/>
  </w:num>
  <w:num w:numId="14">
    <w:abstractNumId w:val="19"/>
  </w:num>
  <w:num w:numId="15">
    <w:abstractNumId w:val="10"/>
  </w:num>
  <w:num w:numId="16">
    <w:abstractNumId w:val="8"/>
  </w:num>
  <w:num w:numId="17">
    <w:abstractNumId w:val="0"/>
  </w:num>
  <w:num w:numId="18">
    <w:abstractNumId w:val="11"/>
  </w:num>
  <w:num w:numId="19">
    <w:abstractNumId w:val="9"/>
  </w:num>
  <w:num w:numId="20">
    <w:abstractNumId w:val="21"/>
  </w:num>
  <w:num w:numId="21">
    <w:abstractNumId w:val="17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C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B4F"/>
    <w:rsid w:val="00090E6B"/>
    <w:rsid w:val="00091B2C"/>
    <w:rsid w:val="00092ABC"/>
    <w:rsid w:val="00097AAF"/>
    <w:rsid w:val="00097D13"/>
    <w:rsid w:val="000A4893"/>
    <w:rsid w:val="000A54E0"/>
    <w:rsid w:val="000A623A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3D37"/>
    <w:rsid w:val="000E5B20"/>
    <w:rsid w:val="000E7C14"/>
    <w:rsid w:val="000F094C"/>
    <w:rsid w:val="000F1382"/>
    <w:rsid w:val="000F18A2"/>
    <w:rsid w:val="000F2A7F"/>
    <w:rsid w:val="000F3DBD"/>
    <w:rsid w:val="000F5843"/>
    <w:rsid w:val="000F6A06"/>
    <w:rsid w:val="000F7DF9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071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44A"/>
    <w:rsid w:val="00160571"/>
    <w:rsid w:val="00161E93"/>
    <w:rsid w:val="00162C7A"/>
    <w:rsid w:val="00162DAE"/>
    <w:rsid w:val="001639C5"/>
    <w:rsid w:val="00163E45"/>
    <w:rsid w:val="001664C2"/>
    <w:rsid w:val="00171BF2"/>
    <w:rsid w:val="00172653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6BB"/>
    <w:rsid w:val="001908AC"/>
    <w:rsid w:val="00190CFB"/>
    <w:rsid w:val="0019457A"/>
    <w:rsid w:val="00195257"/>
    <w:rsid w:val="00195388"/>
    <w:rsid w:val="0019539E"/>
    <w:rsid w:val="001968BC"/>
    <w:rsid w:val="00196A40"/>
    <w:rsid w:val="001A0739"/>
    <w:rsid w:val="001A0F00"/>
    <w:rsid w:val="001A21F1"/>
    <w:rsid w:val="001A2BDD"/>
    <w:rsid w:val="001A3DDF"/>
    <w:rsid w:val="001A4310"/>
    <w:rsid w:val="001B053A"/>
    <w:rsid w:val="001B26D8"/>
    <w:rsid w:val="001B2B21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4CA9"/>
    <w:rsid w:val="001E0786"/>
    <w:rsid w:val="001E24E3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2D58"/>
    <w:rsid w:val="00224C37"/>
    <w:rsid w:val="002304DF"/>
    <w:rsid w:val="0023341D"/>
    <w:rsid w:val="002338DA"/>
    <w:rsid w:val="00233D66"/>
    <w:rsid w:val="00233FDB"/>
    <w:rsid w:val="00234F58"/>
    <w:rsid w:val="0023507D"/>
    <w:rsid w:val="00235E0A"/>
    <w:rsid w:val="0024077A"/>
    <w:rsid w:val="002409CD"/>
    <w:rsid w:val="00241EC1"/>
    <w:rsid w:val="00242EE7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5BF3"/>
    <w:rsid w:val="00267841"/>
    <w:rsid w:val="002710C3"/>
    <w:rsid w:val="00272595"/>
    <w:rsid w:val="002734D6"/>
    <w:rsid w:val="00274C45"/>
    <w:rsid w:val="00275109"/>
    <w:rsid w:val="00275BEE"/>
    <w:rsid w:val="00275FD7"/>
    <w:rsid w:val="00277434"/>
    <w:rsid w:val="00280123"/>
    <w:rsid w:val="00281343"/>
    <w:rsid w:val="00281883"/>
    <w:rsid w:val="002874E3"/>
    <w:rsid w:val="00287656"/>
    <w:rsid w:val="00291518"/>
    <w:rsid w:val="00296FF0"/>
    <w:rsid w:val="002978CC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5675"/>
    <w:rsid w:val="002E7DF9"/>
    <w:rsid w:val="002F097B"/>
    <w:rsid w:val="002F3111"/>
    <w:rsid w:val="002F4AEC"/>
    <w:rsid w:val="002F569D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5949"/>
    <w:rsid w:val="0031741B"/>
    <w:rsid w:val="00321337"/>
    <w:rsid w:val="00321F2F"/>
    <w:rsid w:val="00322293"/>
    <w:rsid w:val="003237F6"/>
    <w:rsid w:val="00324077"/>
    <w:rsid w:val="0032453B"/>
    <w:rsid w:val="00324868"/>
    <w:rsid w:val="00326B19"/>
    <w:rsid w:val="003305F5"/>
    <w:rsid w:val="00330D09"/>
    <w:rsid w:val="00332BBF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7E0"/>
    <w:rsid w:val="00357CA1"/>
    <w:rsid w:val="00361FE9"/>
    <w:rsid w:val="003624F2"/>
    <w:rsid w:val="00363854"/>
    <w:rsid w:val="00363BC0"/>
    <w:rsid w:val="00364315"/>
    <w:rsid w:val="003643E2"/>
    <w:rsid w:val="00370155"/>
    <w:rsid w:val="003712D5"/>
    <w:rsid w:val="003747DF"/>
    <w:rsid w:val="003771EC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D757B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41A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02DF"/>
    <w:rsid w:val="00461B69"/>
    <w:rsid w:val="004624E3"/>
    <w:rsid w:val="00462B3D"/>
    <w:rsid w:val="00474927"/>
    <w:rsid w:val="00475913"/>
    <w:rsid w:val="00477F77"/>
    <w:rsid w:val="00480080"/>
    <w:rsid w:val="004824A7"/>
    <w:rsid w:val="00483AF0"/>
    <w:rsid w:val="00484167"/>
    <w:rsid w:val="00490D50"/>
    <w:rsid w:val="00492211"/>
    <w:rsid w:val="00492325"/>
    <w:rsid w:val="00492A6D"/>
    <w:rsid w:val="00494303"/>
    <w:rsid w:val="00495034"/>
    <w:rsid w:val="0049682B"/>
    <w:rsid w:val="004A03F7"/>
    <w:rsid w:val="004A081C"/>
    <w:rsid w:val="004A123F"/>
    <w:rsid w:val="004A2172"/>
    <w:rsid w:val="004A4B88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C7A0B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147B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59D3"/>
    <w:rsid w:val="005269CE"/>
    <w:rsid w:val="005304B2"/>
    <w:rsid w:val="005336BD"/>
    <w:rsid w:val="00533C4F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093C"/>
    <w:rsid w:val="005847EF"/>
    <w:rsid w:val="005851E6"/>
    <w:rsid w:val="005878B7"/>
    <w:rsid w:val="00592C9A"/>
    <w:rsid w:val="00593548"/>
    <w:rsid w:val="00593DF8"/>
    <w:rsid w:val="00595745"/>
    <w:rsid w:val="005A0E18"/>
    <w:rsid w:val="005A12A5"/>
    <w:rsid w:val="005A3790"/>
    <w:rsid w:val="005A3CCB"/>
    <w:rsid w:val="005A5FD1"/>
    <w:rsid w:val="005A6D13"/>
    <w:rsid w:val="005B031F"/>
    <w:rsid w:val="005B3298"/>
    <w:rsid w:val="005B51A5"/>
    <w:rsid w:val="005B5516"/>
    <w:rsid w:val="005B5D2B"/>
    <w:rsid w:val="005C0C72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6EA6"/>
    <w:rsid w:val="005D767D"/>
    <w:rsid w:val="005D7A30"/>
    <w:rsid w:val="005D7D3B"/>
    <w:rsid w:val="005E1999"/>
    <w:rsid w:val="005E232C"/>
    <w:rsid w:val="005E2B83"/>
    <w:rsid w:val="005E4AEB"/>
    <w:rsid w:val="005E738F"/>
    <w:rsid w:val="005E7742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6505"/>
    <w:rsid w:val="006272DD"/>
    <w:rsid w:val="00630963"/>
    <w:rsid w:val="00631897"/>
    <w:rsid w:val="00632928"/>
    <w:rsid w:val="006330DA"/>
    <w:rsid w:val="00633262"/>
    <w:rsid w:val="00633460"/>
    <w:rsid w:val="0063666D"/>
    <w:rsid w:val="006402E7"/>
    <w:rsid w:val="00640CB6"/>
    <w:rsid w:val="00641B42"/>
    <w:rsid w:val="00645750"/>
    <w:rsid w:val="00650692"/>
    <w:rsid w:val="006508D3"/>
    <w:rsid w:val="00650AFA"/>
    <w:rsid w:val="00651C94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4FF"/>
    <w:rsid w:val="006979F8"/>
    <w:rsid w:val="006A5A35"/>
    <w:rsid w:val="006A6068"/>
    <w:rsid w:val="006B12AE"/>
    <w:rsid w:val="006B15D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20E3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93E"/>
    <w:rsid w:val="00736FB0"/>
    <w:rsid w:val="007404BC"/>
    <w:rsid w:val="00740508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0F3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978"/>
    <w:rsid w:val="007D2DCC"/>
    <w:rsid w:val="007D47E1"/>
    <w:rsid w:val="007D6B1F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2CDB"/>
    <w:rsid w:val="008235A1"/>
    <w:rsid w:val="00823E4C"/>
    <w:rsid w:val="00827749"/>
    <w:rsid w:val="00827B7E"/>
    <w:rsid w:val="00830EEB"/>
    <w:rsid w:val="008347A9"/>
    <w:rsid w:val="00835628"/>
    <w:rsid w:val="00835E90"/>
    <w:rsid w:val="00837321"/>
    <w:rsid w:val="0084176D"/>
    <w:rsid w:val="008423E4"/>
    <w:rsid w:val="00842900"/>
    <w:rsid w:val="00844FEC"/>
    <w:rsid w:val="00850CF0"/>
    <w:rsid w:val="00851869"/>
    <w:rsid w:val="00851C04"/>
    <w:rsid w:val="008531A1"/>
    <w:rsid w:val="00853A94"/>
    <w:rsid w:val="008547A3"/>
    <w:rsid w:val="0085797D"/>
    <w:rsid w:val="00857E44"/>
    <w:rsid w:val="00860020"/>
    <w:rsid w:val="008618E7"/>
    <w:rsid w:val="00861995"/>
    <w:rsid w:val="0086231A"/>
    <w:rsid w:val="00863069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D6C47"/>
    <w:rsid w:val="008E3338"/>
    <w:rsid w:val="008E3CF7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0818"/>
    <w:rsid w:val="0091370E"/>
    <w:rsid w:val="00915568"/>
    <w:rsid w:val="00917E0C"/>
    <w:rsid w:val="00920711"/>
    <w:rsid w:val="00921A1E"/>
    <w:rsid w:val="00924EA9"/>
    <w:rsid w:val="00925CE1"/>
    <w:rsid w:val="00925F5C"/>
    <w:rsid w:val="00930897"/>
    <w:rsid w:val="009309CC"/>
    <w:rsid w:val="009320D2"/>
    <w:rsid w:val="00932C77"/>
    <w:rsid w:val="0093417F"/>
    <w:rsid w:val="00934AC2"/>
    <w:rsid w:val="00936505"/>
    <w:rsid w:val="009375BB"/>
    <w:rsid w:val="009418E9"/>
    <w:rsid w:val="00946044"/>
    <w:rsid w:val="009465AB"/>
    <w:rsid w:val="00946DEE"/>
    <w:rsid w:val="00953499"/>
    <w:rsid w:val="00954A16"/>
    <w:rsid w:val="0095696D"/>
    <w:rsid w:val="00963A04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3AAA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B78D4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0EE4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272FE"/>
    <w:rsid w:val="00A32304"/>
    <w:rsid w:val="00A3420E"/>
    <w:rsid w:val="00A35D66"/>
    <w:rsid w:val="00A41085"/>
    <w:rsid w:val="00A425FA"/>
    <w:rsid w:val="00A43960"/>
    <w:rsid w:val="00A46902"/>
    <w:rsid w:val="00A472AA"/>
    <w:rsid w:val="00A50CDB"/>
    <w:rsid w:val="00A51F3E"/>
    <w:rsid w:val="00A5364B"/>
    <w:rsid w:val="00A53C51"/>
    <w:rsid w:val="00A54142"/>
    <w:rsid w:val="00A544C4"/>
    <w:rsid w:val="00A54C42"/>
    <w:rsid w:val="00A55FB4"/>
    <w:rsid w:val="00A572B1"/>
    <w:rsid w:val="00A577AF"/>
    <w:rsid w:val="00A60177"/>
    <w:rsid w:val="00A6167F"/>
    <w:rsid w:val="00A61C27"/>
    <w:rsid w:val="00A6344D"/>
    <w:rsid w:val="00A644B8"/>
    <w:rsid w:val="00A70E35"/>
    <w:rsid w:val="00A714CF"/>
    <w:rsid w:val="00A720DC"/>
    <w:rsid w:val="00A736FD"/>
    <w:rsid w:val="00A803CF"/>
    <w:rsid w:val="00A8133F"/>
    <w:rsid w:val="00A82CB4"/>
    <w:rsid w:val="00A837A8"/>
    <w:rsid w:val="00A83C36"/>
    <w:rsid w:val="00A87C78"/>
    <w:rsid w:val="00A90B2F"/>
    <w:rsid w:val="00A932BB"/>
    <w:rsid w:val="00A93579"/>
    <w:rsid w:val="00A936D0"/>
    <w:rsid w:val="00A93934"/>
    <w:rsid w:val="00A95D51"/>
    <w:rsid w:val="00AA18AE"/>
    <w:rsid w:val="00AA228B"/>
    <w:rsid w:val="00AA597A"/>
    <w:rsid w:val="00AA7E52"/>
    <w:rsid w:val="00AB0C99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46A2"/>
    <w:rsid w:val="00B25612"/>
    <w:rsid w:val="00B26437"/>
    <w:rsid w:val="00B2678E"/>
    <w:rsid w:val="00B27D2F"/>
    <w:rsid w:val="00B30647"/>
    <w:rsid w:val="00B31F0E"/>
    <w:rsid w:val="00B34F25"/>
    <w:rsid w:val="00B35C4D"/>
    <w:rsid w:val="00B4121E"/>
    <w:rsid w:val="00B42BE6"/>
    <w:rsid w:val="00B43672"/>
    <w:rsid w:val="00B473D8"/>
    <w:rsid w:val="00B505E6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48DB"/>
    <w:rsid w:val="00B90097"/>
    <w:rsid w:val="00B90999"/>
    <w:rsid w:val="00B91AD7"/>
    <w:rsid w:val="00B91CD0"/>
    <w:rsid w:val="00B92D23"/>
    <w:rsid w:val="00B9567C"/>
    <w:rsid w:val="00B95BC8"/>
    <w:rsid w:val="00B96E87"/>
    <w:rsid w:val="00BA059D"/>
    <w:rsid w:val="00BA146A"/>
    <w:rsid w:val="00BA1FD7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966"/>
    <w:rsid w:val="00C16CCB"/>
    <w:rsid w:val="00C2142B"/>
    <w:rsid w:val="00C226AA"/>
    <w:rsid w:val="00C22987"/>
    <w:rsid w:val="00C23956"/>
    <w:rsid w:val="00C248E6"/>
    <w:rsid w:val="00C27248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4634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3552"/>
    <w:rsid w:val="00C83C16"/>
    <w:rsid w:val="00C83D33"/>
    <w:rsid w:val="00C856BD"/>
    <w:rsid w:val="00C9047F"/>
    <w:rsid w:val="00C91F65"/>
    <w:rsid w:val="00C92310"/>
    <w:rsid w:val="00C95150"/>
    <w:rsid w:val="00C95A73"/>
    <w:rsid w:val="00CA02B0"/>
    <w:rsid w:val="00CA032E"/>
    <w:rsid w:val="00CA0FC5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2CBF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3FAE"/>
    <w:rsid w:val="00D22160"/>
    <w:rsid w:val="00D22172"/>
    <w:rsid w:val="00D2301B"/>
    <w:rsid w:val="00D239EE"/>
    <w:rsid w:val="00D30534"/>
    <w:rsid w:val="00D311B7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1EA2"/>
    <w:rsid w:val="00DB311F"/>
    <w:rsid w:val="00DB53C6"/>
    <w:rsid w:val="00DB59E3"/>
    <w:rsid w:val="00DB6CB6"/>
    <w:rsid w:val="00DB758F"/>
    <w:rsid w:val="00DC1F1B"/>
    <w:rsid w:val="00DC3D8F"/>
    <w:rsid w:val="00DC42E8"/>
    <w:rsid w:val="00DC54A8"/>
    <w:rsid w:val="00DC6DBB"/>
    <w:rsid w:val="00DC7761"/>
    <w:rsid w:val="00DD0022"/>
    <w:rsid w:val="00DD073C"/>
    <w:rsid w:val="00DD128C"/>
    <w:rsid w:val="00DD1B8F"/>
    <w:rsid w:val="00DD5BCC"/>
    <w:rsid w:val="00DD61CE"/>
    <w:rsid w:val="00DD7509"/>
    <w:rsid w:val="00DD79C7"/>
    <w:rsid w:val="00DD7D6E"/>
    <w:rsid w:val="00DE0167"/>
    <w:rsid w:val="00DE34B2"/>
    <w:rsid w:val="00DE49DE"/>
    <w:rsid w:val="00DE618B"/>
    <w:rsid w:val="00DE6EC2"/>
    <w:rsid w:val="00DF0834"/>
    <w:rsid w:val="00DF185B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5A9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63F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45F"/>
    <w:rsid w:val="00E8272C"/>
    <w:rsid w:val="00E827C7"/>
    <w:rsid w:val="00E8471B"/>
    <w:rsid w:val="00E85DBD"/>
    <w:rsid w:val="00E87A99"/>
    <w:rsid w:val="00E87FDA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47C7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34DC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AEC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14B6"/>
    <w:rsid w:val="00F6514B"/>
    <w:rsid w:val="00F6587F"/>
    <w:rsid w:val="00F67981"/>
    <w:rsid w:val="00F706CA"/>
    <w:rsid w:val="00F70F8D"/>
    <w:rsid w:val="00F71C5A"/>
    <w:rsid w:val="00F733A4"/>
    <w:rsid w:val="00F7758F"/>
    <w:rsid w:val="00F819E6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A7B8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ABB5883-9A97-43BC-A832-04C66AD8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409C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09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409C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09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09CD"/>
    <w:rPr>
      <w:b/>
      <w:bCs/>
    </w:rPr>
  </w:style>
  <w:style w:type="paragraph" w:styleId="Revision">
    <w:name w:val="Revision"/>
    <w:hidden/>
    <w:uiPriority w:val="99"/>
    <w:semiHidden/>
    <w:rsid w:val="00863069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55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55FB4"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semiHidden/>
    <w:unhideWhenUsed/>
    <w:rsid w:val="00A55F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67E0"/>
    <w:pPr>
      <w:ind w:left="720"/>
      <w:contextualSpacing/>
    </w:pPr>
  </w:style>
  <w:style w:type="paragraph" w:customStyle="1" w:styleId="center">
    <w:name w:val="center"/>
    <w:basedOn w:val="Normal"/>
    <w:rsid w:val="002F56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1097</Words>
  <Characters>6141</Characters>
  <Application>Microsoft Office Word</Application>
  <DocSecurity>4</DocSecurity>
  <Lines>131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HB00316 (Committee Report (Substituted))</vt:lpstr>
    </vt:vector>
  </TitlesOfParts>
  <Company>State of Texas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23323</dc:subject>
  <dc:creator>State of Texas</dc:creator>
  <dc:description>HB 316 by Buckley-(H)Public Health (Substitute Document Number: 87R 16759)</dc:description>
  <cp:lastModifiedBy>Stacey Nicchio</cp:lastModifiedBy>
  <cp:revision>2</cp:revision>
  <cp:lastPrinted>2003-11-26T17:21:00Z</cp:lastPrinted>
  <dcterms:created xsi:type="dcterms:W3CDTF">2021-04-30T00:58:00Z</dcterms:created>
  <dcterms:modified xsi:type="dcterms:W3CDTF">2021-04-30T00:58:00Z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21.117.2411</vt:lpwstr>
  </property>
</Properties>
</file>