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24AA7" w14:paraId="0F55866C" w14:textId="77777777" w:rsidTr="00345119">
        <w:tc>
          <w:tcPr>
            <w:tcW w:w="9576" w:type="dxa"/>
            <w:noWrap/>
          </w:tcPr>
          <w:p w14:paraId="487A1A73" w14:textId="77777777" w:rsidR="008423E4" w:rsidRPr="0022177D" w:rsidRDefault="00BD3AC6" w:rsidP="00E34AD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F128C23" w14:textId="77777777" w:rsidR="008423E4" w:rsidRPr="0022177D" w:rsidRDefault="008423E4" w:rsidP="00E34AD4">
      <w:pPr>
        <w:jc w:val="center"/>
      </w:pPr>
    </w:p>
    <w:p w14:paraId="65970FAD" w14:textId="77777777" w:rsidR="008423E4" w:rsidRPr="00B31F0E" w:rsidRDefault="008423E4" w:rsidP="00E34AD4"/>
    <w:p w14:paraId="6F414E70" w14:textId="77777777" w:rsidR="008423E4" w:rsidRPr="00742794" w:rsidRDefault="008423E4" w:rsidP="00E34AD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24AA7" w14:paraId="24225BDA" w14:textId="77777777" w:rsidTr="00345119">
        <w:tc>
          <w:tcPr>
            <w:tcW w:w="9576" w:type="dxa"/>
          </w:tcPr>
          <w:p w14:paraId="376B22C9" w14:textId="4D6127F4" w:rsidR="008423E4" w:rsidRPr="00861995" w:rsidRDefault="00BD3AC6" w:rsidP="00E34AD4">
            <w:pPr>
              <w:jc w:val="right"/>
            </w:pPr>
            <w:r>
              <w:t>H.B. 413</w:t>
            </w:r>
          </w:p>
        </w:tc>
      </w:tr>
      <w:tr w:rsidR="00224AA7" w14:paraId="5B19AA7D" w14:textId="77777777" w:rsidTr="00345119">
        <w:tc>
          <w:tcPr>
            <w:tcW w:w="9576" w:type="dxa"/>
          </w:tcPr>
          <w:p w14:paraId="552A8413" w14:textId="1C4582AE" w:rsidR="008423E4" w:rsidRPr="00861995" w:rsidRDefault="00BD3AC6" w:rsidP="00E34AD4">
            <w:pPr>
              <w:jc w:val="right"/>
            </w:pPr>
            <w:r>
              <w:t xml:space="preserve">By: </w:t>
            </w:r>
            <w:r w:rsidR="00BD2C48">
              <w:t>Perez</w:t>
            </w:r>
          </w:p>
        </w:tc>
      </w:tr>
      <w:tr w:rsidR="00224AA7" w14:paraId="74956C95" w14:textId="77777777" w:rsidTr="00345119">
        <w:tc>
          <w:tcPr>
            <w:tcW w:w="9576" w:type="dxa"/>
          </w:tcPr>
          <w:p w14:paraId="02AE523C" w14:textId="443ED4A6" w:rsidR="008423E4" w:rsidRPr="00861995" w:rsidRDefault="00BD3AC6" w:rsidP="00E34AD4">
            <w:pPr>
              <w:jc w:val="right"/>
            </w:pPr>
            <w:r>
              <w:t>Human Services</w:t>
            </w:r>
          </w:p>
        </w:tc>
      </w:tr>
      <w:tr w:rsidR="00224AA7" w14:paraId="24860958" w14:textId="77777777" w:rsidTr="00345119">
        <w:tc>
          <w:tcPr>
            <w:tcW w:w="9576" w:type="dxa"/>
          </w:tcPr>
          <w:p w14:paraId="23739774" w14:textId="3558A82C" w:rsidR="008423E4" w:rsidRDefault="00BD3AC6" w:rsidP="00E34AD4">
            <w:pPr>
              <w:jc w:val="right"/>
            </w:pPr>
            <w:r>
              <w:t>Committee Report (Unamended)</w:t>
            </w:r>
          </w:p>
        </w:tc>
      </w:tr>
    </w:tbl>
    <w:p w14:paraId="45214465" w14:textId="77777777" w:rsidR="008423E4" w:rsidRDefault="008423E4" w:rsidP="00E34AD4">
      <w:pPr>
        <w:tabs>
          <w:tab w:val="right" w:pos="9360"/>
        </w:tabs>
      </w:pPr>
    </w:p>
    <w:p w14:paraId="28499ED9" w14:textId="77777777" w:rsidR="008423E4" w:rsidRDefault="008423E4" w:rsidP="00E34AD4"/>
    <w:p w14:paraId="2B5FC19A" w14:textId="77777777" w:rsidR="008423E4" w:rsidRDefault="008423E4" w:rsidP="00E34AD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24AA7" w14:paraId="19FAA114" w14:textId="77777777" w:rsidTr="00345119">
        <w:tc>
          <w:tcPr>
            <w:tcW w:w="9576" w:type="dxa"/>
          </w:tcPr>
          <w:p w14:paraId="1392F176" w14:textId="77777777" w:rsidR="008423E4" w:rsidRPr="00A8133F" w:rsidRDefault="00BD3AC6" w:rsidP="00E34AD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745FE68" w14:textId="77777777" w:rsidR="008423E4" w:rsidRDefault="008423E4" w:rsidP="00E34AD4"/>
          <w:p w14:paraId="233D9AA6" w14:textId="37BFC08E" w:rsidR="008423E4" w:rsidRDefault="00BD3AC6" w:rsidP="00E34AD4">
            <w:pPr>
              <w:pStyle w:val="Header"/>
              <w:jc w:val="both"/>
            </w:pPr>
            <w:r>
              <w:t xml:space="preserve">Many nursing and assisted living facilities market themselves as "memory care facilities" or something similar, which can be misleading to </w:t>
            </w:r>
            <w:r>
              <w:t>residents and their family members. Currently, these facilities are not required to disclose whether they are state-certified</w:t>
            </w:r>
            <w:r w:rsidR="008F3A3E">
              <w:t xml:space="preserve"> or licensed</w:t>
            </w:r>
            <w:r>
              <w:t xml:space="preserve"> </w:t>
            </w:r>
            <w:r w:rsidR="00817409">
              <w:t xml:space="preserve">to provide care to patients with </w:t>
            </w:r>
            <w:r w:rsidR="00FA3AC8">
              <w:t xml:space="preserve">Alzheimer's </w:t>
            </w:r>
            <w:r w:rsidR="00817409">
              <w:t>disease and related disorders</w:t>
            </w:r>
            <w:r>
              <w:t xml:space="preserve">. Facilities that are certified </w:t>
            </w:r>
            <w:r w:rsidR="008F3A3E">
              <w:t xml:space="preserve">or licensed </w:t>
            </w:r>
            <w:r>
              <w:t xml:space="preserve">by the state require additional staff training, offer specialized care and activities to residents with </w:t>
            </w:r>
            <w:r w:rsidR="00817409">
              <w:t>these disorders</w:t>
            </w:r>
            <w:r>
              <w:t xml:space="preserve">, and meet specific facility safety requirements. Although facilities are not required to have a state certification </w:t>
            </w:r>
            <w:r w:rsidR="008F3A3E">
              <w:t xml:space="preserve">or licensure </w:t>
            </w:r>
            <w:r>
              <w:t>to care</w:t>
            </w:r>
            <w:r>
              <w:t xml:space="preserve"> for patients with </w:t>
            </w:r>
            <w:r w:rsidR="00FA3AC8">
              <w:t xml:space="preserve">Alzheimer's </w:t>
            </w:r>
            <w:r>
              <w:t xml:space="preserve">disease and related </w:t>
            </w:r>
            <w:r w:rsidR="00630CD5">
              <w:t>disorders</w:t>
            </w:r>
            <w:r>
              <w:t xml:space="preserve">, those seeking care </w:t>
            </w:r>
            <w:r w:rsidR="002C30D8">
              <w:t xml:space="preserve">for </w:t>
            </w:r>
            <w:r w:rsidR="00817409">
              <w:t xml:space="preserve">themselves or a loved one </w:t>
            </w:r>
            <w:r>
              <w:t>should be given full di</w:t>
            </w:r>
            <w:r w:rsidR="00817409">
              <w:t>sclosure as to whether a facility is certified</w:t>
            </w:r>
            <w:r w:rsidR="008F3A3E">
              <w:t xml:space="preserve"> or licensed in this respect</w:t>
            </w:r>
            <w:r w:rsidR="00817409">
              <w:t>.</w:t>
            </w:r>
            <w:r>
              <w:t xml:space="preserve"> </w:t>
            </w:r>
            <w:r w:rsidR="00817409">
              <w:t>H.B. 413 seeks to ensure that information on certification</w:t>
            </w:r>
            <w:r w:rsidR="008F3A3E">
              <w:t xml:space="preserve"> and licensure</w:t>
            </w:r>
            <w:r w:rsidR="00817409">
              <w:t xml:space="preserve"> status </w:t>
            </w:r>
            <w:r w:rsidR="00630CD5">
              <w:t>is more readily available by requiring that information to be disclosed to residents and those applying for services from a given facility or their next of kin or guardian</w:t>
            </w:r>
            <w:r w:rsidR="008F3A3E">
              <w:t>, as applicable</w:t>
            </w:r>
            <w:r w:rsidR="00630CD5">
              <w:t>.</w:t>
            </w:r>
            <w:r w:rsidR="00817409">
              <w:t xml:space="preserve">  </w:t>
            </w:r>
          </w:p>
          <w:p w14:paraId="0D6294FF" w14:textId="77777777" w:rsidR="008423E4" w:rsidRPr="00E26B13" w:rsidRDefault="008423E4" w:rsidP="00E34AD4">
            <w:pPr>
              <w:rPr>
                <w:b/>
              </w:rPr>
            </w:pPr>
          </w:p>
        </w:tc>
      </w:tr>
      <w:tr w:rsidR="00224AA7" w14:paraId="0180F823" w14:textId="77777777" w:rsidTr="00345119">
        <w:tc>
          <w:tcPr>
            <w:tcW w:w="9576" w:type="dxa"/>
          </w:tcPr>
          <w:p w14:paraId="3F0236B6" w14:textId="77777777" w:rsidR="0017725B" w:rsidRDefault="00BD3AC6" w:rsidP="00E34A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2F9B1AB" w14:textId="77777777" w:rsidR="0017725B" w:rsidRDefault="0017725B" w:rsidP="00E34AD4">
            <w:pPr>
              <w:rPr>
                <w:b/>
                <w:u w:val="single"/>
              </w:rPr>
            </w:pPr>
          </w:p>
          <w:p w14:paraId="5021C6E2" w14:textId="77777777" w:rsidR="00BE6DAD" w:rsidRPr="00BE6DAD" w:rsidRDefault="00BD3AC6" w:rsidP="00E34AD4">
            <w:pPr>
              <w:jc w:val="both"/>
            </w:pPr>
            <w:r>
              <w:t>It is</w:t>
            </w:r>
            <w:r>
              <w:t xml:space="preserve"> the committee's opinion that this bill does not expressly create a criminal offense, increase the punishment for an existing criminal offense or category of offenses, or change the eligibility of a person for community supervision, parole, or mandatory su</w:t>
            </w:r>
            <w:r>
              <w:t>pervision.</w:t>
            </w:r>
          </w:p>
          <w:p w14:paraId="3AD7BD2B" w14:textId="77777777" w:rsidR="0017725B" w:rsidRPr="0017725B" w:rsidRDefault="0017725B" w:rsidP="00E34AD4">
            <w:pPr>
              <w:rPr>
                <w:b/>
                <w:u w:val="single"/>
              </w:rPr>
            </w:pPr>
          </w:p>
        </w:tc>
      </w:tr>
      <w:tr w:rsidR="00224AA7" w14:paraId="572105EF" w14:textId="77777777" w:rsidTr="00345119">
        <w:tc>
          <w:tcPr>
            <w:tcW w:w="9576" w:type="dxa"/>
          </w:tcPr>
          <w:p w14:paraId="4BBBFE34" w14:textId="77777777" w:rsidR="008423E4" w:rsidRPr="00A8133F" w:rsidRDefault="00BD3AC6" w:rsidP="00E34AD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613E02B" w14:textId="77777777" w:rsidR="008423E4" w:rsidRDefault="008423E4" w:rsidP="00E34AD4"/>
          <w:p w14:paraId="438B974E" w14:textId="77777777" w:rsidR="00AA38FE" w:rsidRDefault="00BD3AC6" w:rsidP="00E34A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</w:t>
            </w:r>
            <w:r w:rsidRPr="00AA38FE">
              <w:t xml:space="preserve">the executive commissioner of the Health and Human Services Commission </w:t>
            </w:r>
            <w:r>
              <w:t>in SECTION 5 of this bill.</w:t>
            </w:r>
          </w:p>
          <w:p w14:paraId="5D386254" w14:textId="77777777" w:rsidR="008423E4" w:rsidRPr="00E21FDC" w:rsidRDefault="008423E4" w:rsidP="00E34AD4">
            <w:pPr>
              <w:rPr>
                <w:b/>
              </w:rPr>
            </w:pPr>
          </w:p>
        </w:tc>
      </w:tr>
      <w:tr w:rsidR="00224AA7" w14:paraId="25BB4169" w14:textId="77777777" w:rsidTr="00345119">
        <w:tc>
          <w:tcPr>
            <w:tcW w:w="9576" w:type="dxa"/>
          </w:tcPr>
          <w:p w14:paraId="28ED7E5D" w14:textId="77777777" w:rsidR="008423E4" w:rsidRPr="00A8133F" w:rsidRDefault="00BD3AC6" w:rsidP="00E34AD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A1575C6" w14:textId="77777777" w:rsidR="008423E4" w:rsidRDefault="008423E4" w:rsidP="00E34AD4"/>
          <w:p w14:paraId="0B75F986" w14:textId="1E8FAFED" w:rsidR="005628A8" w:rsidRDefault="00BD3AC6" w:rsidP="00E34AD4">
            <w:pPr>
              <w:pStyle w:val="Header"/>
              <w:jc w:val="both"/>
            </w:pPr>
            <w:r>
              <w:t>H.B. 413</w:t>
            </w:r>
            <w:r w:rsidR="008D3EBF">
              <w:t xml:space="preserve"> amends the Health and Safety Code to </w:t>
            </w:r>
            <w:r w:rsidR="00AF335E" w:rsidRPr="00AF335E">
              <w:t>remove the requirement for an applicable institution</w:t>
            </w:r>
            <w:r w:rsidR="009457D2">
              <w:t xml:space="preserve"> </w:t>
            </w:r>
            <w:r w:rsidR="009457D2" w:rsidRPr="009457D2">
              <w:t xml:space="preserve">that promotes </w:t>
            </w:r>
            <w:r w:rsidR="009457D2">
              <w:t xml:space="preserve">it </w:t>
            </w:r>
            <w:r w:rsidR="00AF335E" w:rsidRPr="00AF335E">
              <w:t>provid</w:t>
            </w:r>
            <w:r w:rsidR="009457D2">
              <w:t xml:space="preserve">es </w:t>
            </w:r>
            <w:r w:rsidR="00AF335E" w:rsidRPr="00AF335E">
              <w:t xml:space="preserve">care for residents with Alzheimer's disease and related disorders to include in </w:t>
            </w:r>
            <w:r w:rsidR="00986877">
              <w:t>its</w:t>
            </w:r>
            <w:r w:rsidR="00EB5B44">
              <w:t xml:space="preserve"> </w:t>
            </w:r>
            <w:r w:rsidR="00AF335E" w:rsidRPr="00AF335E">
              <w:t xml:space="preserve">disclosure statement regarding </w:t>
            </w:r>
            <w:r w:rsidR="00BB6C8C">
              <w:t xml:space="preserve">the </w:t>
            </w:r>
            <w:r w:rsidR="00AF335E" w:rsidRPr="00AF335E">
              <w:t xml:space="preserve">care and treatment of </w:t>
            </w:r>
            <w:r w:rsidR="00BB6C8C">
              <w:t>those</w:t>
            </w:r>
            <w:r w:rsidR="00BB6C8C" w:rsidRPr="00AF335E">
              <w:t xml:space="preserve"> </w:t>
            </w:r>
            <w:r w:rsidR="00AF335E" w:rsidRPr="00AF335E">
              <w:t>residents whether the institution is certified under state law to provide specialized care and treatment of residents with Alzheimer's disease and related disorders</w:t>
            </w:r>
            <w:r w:rsidR="00AF335E">
              <w:t xml:space="preserve">. The bill </w:t>
            </w:r>
            <w:r w:rsidR="008D3EBF">
              <w:t>require</w:t>
            </w:r>
            <w:r w:rsidR="00AF335E">
              <w:t>s</w:t>
            </w:r>
            <w:r w:rsidR="008D3EBF">
              <w:t xml:space="preserve"> </w:t>
            </w:r>
            <w:r w:rsidR="00755C59">
              <w:t>a</w:t>
            </w:r>
            <w:r w:rsidR="00755C59" w:rsidRPr="00755C59">
              <w:t xml:space="preserve"> nursing facility </w:t>
            </w:r>
            <w:r w:rsidR="00817409">
              <w:t xml:space="preserve">instead </w:t>
            </w:r>
            <w:r w:rsidR="00755C59">
              <w:t>to</w:t>
            </w:r>
            <w:r w:rsidR="00755C59" w:rsidRPr="00755C59">
              <w:t xml:space="preserve"> prepare </w:t>
            </w:r>
            <w:r w:rsidR="00755C59">
              <w:t xml:space="preserve">and distribute to each facility resident and </w:t>
            </w:r>
            <w:r w:rsidR="00F77A48">
              <w:t xml:space="preserve">to </w:t>
            </w:r>
            <w:r w:rsidR="00755C59">
              <w:t xml:space="preserve">each person applying for services from the facility or the person's next of kin or guardian </w:t>
            </w:r>
            <w:r w:rsidR="00755C59" w:rsidRPr="00755C59">
              <w:t xml:space="preserve">a written notice disclosing whether </w:t>
            </w:r>
            <w:r>
              <w:t xml:space="preserve">or not </w:t>
            </w:r>
            <w:r w:rsidR="00755C59" w:rsidRPr="00755C59">
              <w:t xml:space="preserve">the facility </w:t>
            </w:r>
            <w:r>
              <w:t>has such</w:t>
            </w:r>
            <w:r w:rsidRPr="00755C59">
              <w:t xml:space="preserve"> </w:t>
            </w:r>
            <w:r w:rsidR="00755C59" w:rsidRPr="00755C59">
              <w:t>certifi</w:t>
            </w:r>
            <w:r>
              <w:t xml:space="preserve">cation. </w:t>
            </w:r>
          </w:p>
          <w:p w14:paraId="10C281EE" w14:textId="77777777" w:rsidR="005628A8" w:rsidRDefault="005628A8" w:rsidP="00E34AD4">
            <w:pPr>
              <w:pStyle w:val="Header"/>
              <w:jc w:val="both"/>
            </w:pPr>
          </w:p>
          <w:p w14:paraId="302A4D73" w14:textId="4E38B0D6" w:rsidR="005628A8" w:rsidRDefault="00BD3AC6" w:rsidP="00E34AD4">
            <w:pPr>
              <w:pStyle w:val="Header"/>
              <w:jc w:val="both"/>
            </w:pPr>
            <w:r>
              <w:t xml:space="preserve">H.B. 413 </w:t>
            </w:r>
            <w:r w:rsidRPr="005628A8">
              <w:t>repeals</w:t>
            </w:r>
            <w:r w:rsidRPr="005628A8">
              <w:t xml:space="preserve"> a requirement for each assisted living facility to include in its consumer disclosure statement whether or not the facility holds a license </w:t>
            </w:r>
            <w:r w:rsidR="009457D2">
              <w:t>classified for the provision of</w:t>
            </w:r>
            <w:r w:rsidRPr="005628A8">
              <w:t xml:space="preserve"> personal care services to residents with Alzheimer's disease or related disorders </w:t>
            </w:r>
            <w:r>
              <w:t>a</w:t>
            </w:r>
            <w:r>
              <w:t>nd</w:t>
            </w:r>
            <w:r w:rsidR="00755C59">
              <w:t xml:space="preserve"> requires </w:t>
            </w:r>
            <w:r>
              <w:t xml:space="preserve">such </w:t>
            </w:r>
            <w:r w:rsidR="00755C59">
              <w:t>a</w:t>
            </w:r>
            <w:r w:rsidR="00755C59" w:rsidRPr="00755C59">
              <w:t xml:space="preserve"> facility </w:t>
            </w:r>
            <w:r w:rsidR="00755C59">
              <w:t>to</w:t>
            </w:r>
            <w:r w:rsidR="00755C59" w:rsidRPr="00755C59">
              <w:t xml:space="preserve"> provide </w:t>
            </w:r>
            <w:r w:rsidR="007138E7">
              <w:t xml:space="preserve">instead </w:t>
            </w:r>
            <w:r w:rsidR="00755C59" w:rsidRPr="00755C59">
              <w:t xml:space="preserve">to each facility resident written notice disclosing whether </w:t>
            </w:r>
            <w:r>
              <w:t xml:space="preserve">or not </w:t>
            </w:r>
            <w:r w:rsidR="00755C59" w:rsidRPr="00755C59">
              <w:t xml:space="preserve">the facility holds </w:t>
            </w:r>
            <w:r>
              <w:t xml:space="preserve">such </w:t>
            </w:r>
            <w:r w:rsidR="00755C59" w:rsidRPr="00755C59">
              <w:t>a license.</w:t>
            </w:r>
            <w:r w:rsidR="002D17BE">
              <w:t xml:space="preserve"> </w:t>
            </w:r>
          </w:p>
          <w:p w14:paraId="0DF332D2" w14:textId="77777777" w:rsidR="005628A8" w:rsidRDefault="005628A8" w:rsidP="00E34AD4">
            <w:pPr>
              <w:pStyle w:val="Header"/>
              <w:jc w:val="both"/>
            </w:pPr>
          </w:p>
          <w:p w14:paraId="64540B6A" w14:textId="3B977FFB" w:rsidR="009C36CD" w:rsidRDefault="00BD3AC6" w:rsidP="00E34AD4">
            <w:pPr>
              <w:pStyle w:val="Header"/>
              <w:jc w:val="both"/>
            </w:pPr>
            <w:r>
              <w:t>H.B. 413</w:t>
            </w:r>
            <w:r w:rsidR="002D17BE">
              <w:t xml:space="preserve"> requires </w:t>
            </w:r>
            <w:r w:rsidR="002D17BE" w:rsidRPr="002D17BE">
              <w:t xml:space="preserve">the executive commissioner of the Health and Human Services Commission </w:t>
            </w:r>
            <w:r w:rsidR="002D17BE">
              <w:t>to</w:t>
            </w:r>
            <w:r w:rsidR="002D17BE" w:rsidRPr="002D17BE">
              <w:t xml:space="preserve"> adopt rules to implement the </w:t>
            </w:r>
            <w:r w:rsidR="002D17BE">
              <w:t xml:space="preserve">bill's provisions. </w:t>
            </w:r>
          </w:p>
          <w:p w14:paraId="0746BD39" w14:textId="77777777" w:rsidR="00755C59" w:rsidRDefault="00BD3AC6" w:rsidP="00E34AD4">
            <w:pPr>
              <w:pStyle w:val="Header"/>
              <w:jc w:val="both"/>
            </w:pPr>
            <w:r>
              <w:t xml:space="preserve"> </w:t>
            </w:r>
          </w:p>
          <w:p w14:paraId="3FD5F3C5" w14:textId="5C023E06" w:rsidR="00755C59" w:rsidRPr="009C36CD" w:rsidRDefault="00BD3AC6" w:rsidP="00E34AD4">
            <w:pPr>
              <w:pStyle w:val="Header"/>
              <w:jc w:val="both"/>
            </w:pPr>
            <w:r>
              <w:t xml:space="preserve">H.B. </w:t>
            </w:r>
            <w:r w:rsidR="002D17BE">
              <w:t xml:space="preserve">413 repeals </w:t>
            </w:r>
            <w:r w:rsidR="002D17BE" w:rsidRPr="002D17BE">
              <w:t>Section 247.0</w:t>
            </w:r>
            <w:r w:rsidR="002D17BE">
              <w:t xml:space="preserve">26(c-1), Health and Safety Code. </w:t>
            </w:r>
          </w:p>
          <w:p w14:paraId="0DF5B206" w14:textId="77777777" w:rsidR="008423E4" w:rsidRPr="00835628" w:rsidRDefault="008423E4" w:rsidP="00E34AD4">
            <w:pPr>
              <w:rPr>
                <w:b/>
              </w:rPr>
            </w:pPr>
          </w:p>
        </w:tc>
      </w:tr>
      <w:tr w:rsidR="00224AA7" w14:paraId="799D2057" w14:textId="77777777" w:rsidTr="00345119">
        <w:tc>
          <w:tcPr>
            <w:tcW w:w="9576" w:type="dxa"/>
          </w:tcPr>
          <w:p w14:paraId="1BC91996" w14:textId="77777777" w:rsidR="008423E4" w:rsidRPr="00A8133F" w:rsidRDefault="00BD3AC6" w:rsidP="00E34AD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CE74B10" w14:textId="77777777" w:rsidR="008423E4" w:rsidRDefault="008423E4" w:rsidP="00E34AD4"/>
          <w:p w14:paraId="203767CD" w14:textId="77777777" w:rsidR="008423E4" w:rsidRPr="003624F2" w:rsidRDefault="00BD3AC6" w:rsidP="00E34A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895E5CA" w14:textId="77777777" w:rsidR="008423E4" w:rsidRPr="00233FDB" w:rsidRDefault="008423E4" w:rsidP="00E34AD4">
            <w:pPr>
              <w:rPr>
                <w:b/>
              </w:rPr>
            </w:pPr>
          </w:p>
        </w:tc>
      </w:tr>
    </w:tbl>
    <w:p w14:paraId="1BEE9F05" w14:textId="77777777" w:rsidR="008423E4" w:rsidRPr="00BE0E75" w:rsidRDefault="008423E4" w:rsidP="00E34AD4">
      <w:pPr>
        <w:jc w:val="both"/>
        <w:rPr>
          <w:rFonts w:ascii="Arial" w:hAnsi="Arial"/>
          <w:sz w:val="16"/>
          <w:szCs w:val="16"/>
        </w:rPr>
      </w:pPr>
    </w:p>
    <w:p w14:paraId="2C574E92" w14:textId="77777777" w:rsidR="004108C3" w:rsidRPr="008423E4" w:rsidRDefault="004108C3" w:rsidP="00E34AD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AAA0C" w14:textId="77777777" w:rsidR="00000000" w:rsidRDefault="00BD3AC6">
      <w:r>
        <w:separator/>
      </w:r>
    </w:p>
  </w:endnote>
  <w:endnote w:type="continuationSeparator" w:id="0">
    <w:p w14:paraId="2477E634" w14:textId="77777777" w:rsidR="00000000" w:rsidRDefault="00BD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E0B8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24AA7" w14:paraId="76D39833" w14:textId="77777777" w:rsidTr="009C1E9A">
      <w:trPr>
        <w:cantSplit/>
      </w:trPr>
      <w:tc>
        <w:tcPr>
          <w:tcW w:w="0" w:type="pct"/>
        </w:tcPr>
        <w:p w14:paraId="0352F7F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1007F6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B253C4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E85A1A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796FF7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24AA7" w14:paraId="51C5B904" w14:textId="77777777" w:rsidTr="009C1E9A">
      <w:trPr>
        <w:cantSplit/>
      </w:trPr>
      <w:tc>
        <w:tcPr>
          <w:tcW w:w="0" w:type="pct"/>
        </w:tcPr>
        <w:p w14:paraId="2E82D53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C3B509C" w14:textId="36A4046C" w:rsidR="00EC379B" w:rsidRPr="009C1E9A" w:rsidRDefault="00BD3AC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19214</w:t>
          </w:r>
        </w:p>
      </w:tc>
      <w:tc>
        <w:tcPr>
          <w:tcW w:w="2453" w:type="pct"/>
        </w:tcPr>
        <w:p w14:paraId="3A906D81" w14:textId="0CCB4A33" w:rsidR="00EC379B" w:rsidRDefault="00BD3AC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B73F3">
            <w:t>21.100.415</w:t>
          </w:r>
          <w:r>
            <w:fldChar w:fldCharType="end"/>
          </w:r>
        </w:p>
      </w:tc>
    </w:tr>
    <w:tr w:rsidR="00224AA7" w14:paraId="522ACD0F" w14:textId="77777777" w:rsidTr="009C1E9A">
      <w:trPr>
        <w:cantSplit/>
      </w:trPr>
      <w:tc>
        <w:tcPr>
          <w:tcW w:w="0" w:type="pct"/>
        </w:tcPr>
        <w:p w14:paraId="2957AF6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3F12AA2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5FD5A5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380E05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24AA7" w14:paraId="51AD9C7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F098A6C" w14:textId="0B3A7427" w:rsidR="00EC379B" w:rsidRDefault="00BD3AC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B73F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C10202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C5801C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0168C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F7367" w14:textId="77777777" w:rsidR="00000000" w:rsidRDefault="00BD3AC6">
      <w:r>
        <w:separator/>
      </w:r>
    </w:p>
  </w:footnote>
  <w:footnote w:type="continuationSeparator" w:id="0">
    <w:p w14:paraId="38C7924A" w14:textId="77777777" w:rsidR="00000000" w:rsidRDefault="00BD3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4294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3451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14A57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2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4F70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AA7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0D8"/>
    <w:rsid w:val="002C3203"/>
    <w:rsid w:val="002C3B07"/>
    <w:rsid w:val="002C532B"/>
    <w:rsid w:val="002C5713"/>
    <w:rsid w:val="002D05CC"/>
    <w:rsid w:val="002D17BE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970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8A8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B6B34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659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0CD5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38E7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59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04F0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0C43"/>
    <w:rsid w:val="00812BE3"/>
    <w:rsid w:val="00814516"/>
    <w:rsid w:val="00815C9D"/>
    <w:rsid w:val="008170E2"/>
    <w:rsid w:val="00817409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3EBF"/>
    <w:rsid w:val="008D58F9"/>
    <w:rsid w:val="008E3338"/>
    <w:rsid w:val="008E47BE"/>
    <w:rsid w:val="008F09DF"/>
    <w:rsid w:val="008F3053"/>
    <w:rsid w:val="008F3136"/>
    <w:rsid w:val="008F3A3E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57D2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6877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3F3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0E56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60BE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38FE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335E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3C2F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B6C8C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2C48"/>
    <w:rsid w:val="00BD3AC6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6DAD"/>
    <w:rsid w:val="00BE71CD"/>
    <w:rsid w:val="00BE7748"/>
    <w:rsid w:val="00BE7BDA"/>
    <w:rsid w:val="00BF0548"/>
    <w:rsid w:val="00BF4949"/>
    <w:rsid w:val="00BF4D7C"/>
    <w:rsid w:val="00BF5085"/>
    <w:rsid w:val="00C002F4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1366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2BD1"/>
    <w:rsid w:val="00C95150"/>
    <w:rsid w:val="00C95A73"/>
    <w:rsid w:val="00C96D0B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563B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2A00"/>
    <w:rsid w:val="00D83072"/>
    <w:rsid w:val="00D83ABC"/>
    <w:rsid w:val="00D84870"/>
    <w:rsid w:val="00D87EA6"/>
    <w:rsid w:val="00D91828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4AD4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5B44"/>
    <w:rsid w:val="00EC02A2"/>
    <w:rsid w:val="00EC379B"/>
    <w:rsid w:val="00EC37DF"/>
    <w:rsid w:val="00EC38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77A48"/>
    <w:rsid w:val="00F82811"/>
    <w:rsid w:val="00F84153"/>
    <w:rsid w:val="00F85661"/>
    <w:rsid w:val="00F96602"/>
    <w:rsid w:val="00F9735A"/>
    <w:rsid w:val="00FA32FC"/>
    <w:rsid w:val="00FA3AC8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4C9D68-5860-4E26-9D42-1C28CB9A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77A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7A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7A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7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7A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2636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HB00413 (Committee Report (Unamended))</vt:lpstr>
    </vt:vector>
  </TitlesOfParts>
  <Company>State of Texas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19214</dc:subject>
  <dc:creator>State of Texas</dc:creator>
  <dc:description>HB 413 by Perez-(H)Human Services</dc:description>
  <cp:lastModifiedBy>Emma Bodisch</cp:lastModifiedBy>
  <cp:revision>2</cp:revision>
  <cp:lastPrinted>2003-11-26T17:21:00Z</cp:lastPrinted>
  <dcterms:created xsi:type="dcterms:W3CDTF">2021-04-21T23:38:00Z</dcterms:created>
  <dcterms:modified xsi:type="dcterms:W3CDTF">2021-04-21T23:38:00Z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21.100.415</vt:lpwstr>
  </property>
</Properties>
</file>