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B5" w:rsidRDefault="000137B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FC4CCDFA98848E9B339603C1B06C470"/>
          </w:placeholder>
        </w:sdtPr>
        <w:sdtContent>
          <w:r w:rsidRPr="005C2A78">
            <w:rPr>
              <w:rFonts w:cs="Times New Roman"/>
              <w:b/>
              <w:szCs w:val="24"/>
              <w:u w:val="single"/>
            </w:rPr>
            <w:t>BILL ANALYSIS</w:t>
          </w:r>
        </w:sdtContent>
      </w:sdt>
    </w:p>
    <w:p w:rsidR="000137B5" w:rsidRPr="00585C31" w:rsidRDefault="000137B5" w:rsidP="000F1DF9">
      <w:pPr>
        <w:spacing w:after="0" w:line="240" w:lineRule="auto"/>
        <w:rPr>
          <w:rFonts w:cs="Times New Roman"/>
          <w:szCs w:val="24"/>
        </w:rPr>
      </w:pPr>
    </w:p>
    <w:p w:rsidR="000137B5" w:rsidRPr="00585C31" w:rsidRDefault="000137B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137B5" w:rsidTr="000F1DF9">
        <w:tc>
          <w:tcPr>
            <w:tcW w:w="2718" w:type="dxa"/>
          </w:tcPr>
          <w:p w:rsidR="000137B5" w:rsidRPr="005C2A78" w:rsidRDefault="000137B5" w:rsidP="006D756B">
            <w:pPr>
              <w:rPr>
                <w:rFonts w:cs="Times New Roman"/>
                <w:szCs w:val="24"/>
              </w:rPr>
            </w:pPr>
            <w:sdt>
              <w:sdtPr>
                <w:rPr>
                  <w:rFonts w:cs="Times New Roman"/>
                  <w:szCs w:val="24"/>
                </w:rPr>
                <w:alias w:val="Agency Title"/>
                <w:tag w:val="AgencyTitleContentControl"/>
                <w:id w:val="1920747753"/>
                <w:lock w:val="sdtContentLocked"/>
                <w:placeholder>
                  <w:docPart w:val="2AC7F38AFE484EFF9695DBCC25F7CACF"/>
                </w:placeholder>
              </w:sdtPr>
              <w:sdtEndPr>
                <w:rPr>
                  <w:rFonts w:cstheme="minorBidi"/>
                  <w:szCs w:val="22"/>
                </w:rPr>
              </w:sdtEndPr>
              <w:sdtContent>
                <w:r>
                  <w:rPr>
                    <w:rFonts w:cs="Times New Roman"/>
                    <w:szCs w:val="24"/>
                  </w:rPr>
                  <w:t>Senate Research Center</w:t>
                </w:r>
              </w:sdtContent>
            </w:sdt>
          </w:p>
        </w:tc>
        <w:tc>
          <w:tcPr>
            <w:tcW w:w="6858" w:type="dxa"/>
          </w:tcPr>
          <w:p w:rsidR="000137B5" w:rsidRPr="00FF6471" w:rsidRDefault="000137B5" w:rsidP="000F1DF9">
            <w:pPr>
              <w:jc w:val="right"/>
              <w:rPr>
                <w:rFonts w:cs="Times New Roman"/>
                <w:szCs w:val="24"/>
              </w:rPr>
            </w:pPr>
            <w:sdt>
              <w:sdtPr>
                <w:rPr>
                  <w:rFonts w:cs="Times New Roman"/>
                  <w:szCs w:val="24"/>
                </w:rPr>
                <w:alias w:val="Bill Number"/>
                <w:tag w:val="BillNumberOne"/>
                <w:id w:val="-410784069"/>
                <w:lock w:val="sdtContentLocked"/>
                <w:placeholder>
                  <w:docPart w:val="16AEA4912E4F45709D58E107124AB4C2"/>
                </w:placeholder>
              </w:sdtPr>
              <w:sdtContent>
                <w:r>
                  <w:rPr>
                    <w:rFonts w:cs="Times New Roman"/>
                    <w:szCs w:val="24"/>
                  </w:rPr>
                  <w:t>H.B. 454</w:t>
                </w:r>
              </w:sdtContent>
            </w:sdt>
          </w:p>
        </w:tc>
      </w:tr>
      <w:tr w:rsidR="000137B5" w:rsidTr="000F1DF9">
        <w:sdt>
          <w:sdtPr>
            <w:rPr>
              <w:rFonts w:cs="Times New Roman"/>
              <w:szCs w:val="24"/>
            </w:rPr>
            <w:alias w:val="TLCNumber"/>
            <w:tag w:val="TLCNumber"/>
            <w:id w:val="-542600604"/>
            <w:lock w:val="sdtLocked"/>
            <w:placeholder>
              <w:docPart w:val="AEE8107D0EAE449A81FB45F66F46636E"/>
            </w:placeholder>
          </w:sdtPr>
          <w:sdtContent>
            <w:tc>
              <w:tcPr>
                <w:tcW w:w="2718" w:type="dxa"/>
              </w:tcPr>
              <w:p w:rsidR="000137B5" w:rsidRPr="000F1DF9" w:rsidRDefault="000137B5" w:rsidP="00C65088">
                <w:pPr>
                  <w:rPr>
                    <w:rFonts w:cs="Times New Roman"/>
                    <w:szCs w:val="24"/>
                  </w:rPr>
                </w:pPr>
                <w:r>
                  <w:rPr>
                    <w:rFonts w:cs="Times New Roman"/>
                    <w:szCs w:val="24"/>
                  </w:rPr>
                  <w:t>87R2089 GCB-F</w:t>
                </w:r>
              </w:p>
            </w:tc>
          </w:sdtContent>
        </w:sdt>
        <w:tc>
          <w:tcPr>
            <w:tcW w:w="6858" w:type="dxa"/>
          </w:tcPr>
          <w:p w:rsidR="000137B5" w:rsidRPr="005C2A78" w:rsidRDefault="000137B5" w:rsidP="00073EDD">
            <w:pPr>
              <w:jc w:val="right"/>
              <w:rPr>
                <w:rFonts w:cs="Times New Roman"/>
                <w:szCs w:val="24"/>
              </w:rPr>
            </w:pPr>
            <w:sdt>
              <w:sdtPr>
                <w:rPr>
                  <w:rFonts w:cs="Times New Roman"/>
                  <w:szCs w:val="24"/>
                </w:rPr>
                <w:alias w:val="Author Label"/>
                <w:tag w:val="By"/>
                <w:id w:val="72399597"/>
                <w:lock w:val="sdtLocked"/>
                <w:placeholder>
                  <w:docPart w:val="02A23FAE5058487F8ACC7D53BF8125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39CF90C02E4F07AEFFF4093916BFDD"/>
                </w:placeholder>
              </w:sdtPr>
              <w:sdtContent>
                <w:r>
                  <w:rPr>
                    <w:rFonts w:cs="Times New Roman"/>
                    <w:szCs w:val="24"/>
                  </w:rPr>
                  <w:t>Metcalf</w:t>
                </w:r>
              </w:sdtContent>
            </w:sdt>
            <w:sdt>
              <w:sdtPr>
                <w:rPr>
                  <w:rFonts w:cs="Times New Roman"/>
                  <w:szCs w:val="24"/>
                </w:rPr>
                <w:alias w:val="Sponsor"/>
                <w:tag w:val="Sponsor"/>
                <w:id w:val="-2039656131"/>
                <w:lock w:val="sdtContentLocked"/>
                <w:placeholder>
                  <w:docPart w:val="49AF92F4D40F4301B32D4D441F95F69C"/>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B27597C7A1A043FBB94BC24C3F673EF7"/>
                </w:placeholder>
                <w:showingPlcHdr/>
              </w:sdtPr>
              <w:sdtContent/>
            </w:sdt>
          </w:p>
        </w:tc>
      </w:tr>
      <w:tr w:rsidR="000137B5" w:rsidTr="000F1DF9">
        <w:tc>
          <w:tcPr>
            <w:tcW w:w="2718" w:type="dxa"/>
          </w:tcPr>
          <w:p w:rsidR="000137B5" w:rsidRPr="00BC7495" w:rsidRDefault="000137B5" w:rsidP="000F1DF9">
            <w:pPr>
              <w:rPr>
                <w:rFonts w:cs="Times New Roman"/>
                <w:szCs w:val="24"/>
              </w:rPr>
            </w:pPr>
          </w:p>
        </w:tc>
        <w:sdt>
          <w:sdtPr>
            <w:rPr>
              <w:rFonts w:cs="Times New Roman"/>
              <w:szCs w:val="24"/>
            </w:rPr>
            <w:alias w:val="Committee"/>
            <w:tag w:val="Committee"/>
            <w:id w:val="1914272295"/>
            <w:lock w:val="sdtContentLocked"/>
            <w:placeholder>
              <w:docPart w:val="2C2A251C6DA24E9FAC1B78FBA3E24320"/>
            </w:placeholder>
          </w:sdtPr>
          <w:sdtContent>
            <w:tc>
              <w:tcPr>
                <w:tcW w:w="6858" w:type="dxa"/>
              </w:tcPr>
              <w:p w:rsidR="000137B5" w:rsidRPr="00FF6471" w:rsidRDefault="000137B5" w:rsidP="000F1DF9">
                <w:pPr>
                  <w:jc w:val="right"/>
                  <w:rPr>
                    <w:rFonts w:cs="Times New Roman"/>
                    <w:szCs w:val="24"/>
                  </w:rPr>
                </w:pPr>
                <w:r>
                  <w:rPr>
                    <w:rFonts w:cs="Times New Roman"/>
                    <w:szCs w:val="24"/>
                  </w:rPr>
                  <w:t>Criminal Justice</w:t>
                </w:r>
              </w:p>
            </w:tc>
          </w:sdtContent>
        </w:sdt>
      </w:tr>
      <w:tr w:rsidR="000137B5" w:rsidTr="000F1DF9">
        <w:tc>
          <w:tcPr>
            <w:tcW w:w="2718" w:type="dxa"/>
          </w:tcPr>
          <w:p w:rsidR="000137B5" w:rsidRPr="00BC7495" w:rsidRDefault="000137B5" w:rsidP="000F1DF9">
            <w:pPr>
              <w:rPr>
                <w:rFonts w:cs="Times New Roman"/>
                <w:szCs w:val="24"/>
              </w:rPr>
            </w:pPr>
          </w:p>
        </w:tc>
        <w:sdt>
          <w:sdtPr>
            <w:rPr>
              <w:rFonts w:cs="Times New Roman"/>
              <w:szCs w:val="24"/>
            </w:rPr>
            <w:alias w:val="Date"/>
            <w:tag w:val="DateContentControl"/>
            <w:id w:val="1178081906"/>
            <w:lock w:val="sdtLocked"/>
            <w:placeholder>
              <w:docPart w:val="F61F9E469C884EACB7BAE099433A4389"/>
            </w:placeholder>
            <w:date w:fullDate="2021-04-30T00:00:00Z">
              <w:dateFormat w:val="M/d/yyyy"/>
              <w:lid w:val="en-US"/>
              <w:storeMappedDataAs w:val="dateTime"/>
              <w:calendar w:val="gregorian"/>
            </w:date>
          </w:sdtPr>
          <w:sdtContent>
            <w:tc>
              <w:tcPr>
                <w:tcW w:w="6858" w:type="dxa"/>
              </w:tcPr>
              <w:p w:rsidR="000137B5" w:rsidRPr="00FF6471" w:rsidRDefault="000137B5" w:rsidP="000F1DF9">
                <w:pPr>
                  <w:jc w:val="right"/>
                  <w:rPr>
                    <w:rFonts w:cs="Times New Roman"/>
                    <w:szCs w:val="24"/>
                  </w:rPr>
                </w:pPr>
                <w:r>
                  <w:rPr>
                    <w:rFonts w:cs="Times New Roman"/>
                    <w:szCs w:val="24"/>
                  </w:rPr>
                  <w:t>4/30/2021</w:t>
                </w:r>
              </w:p>
            </w:tc>
          </w:sdtContent>
        </w:sdt>
      </w:tr>
      <w:tr w:rsidR="000137B5" w:rsidTr="000F1DF9">
        <w:tc>
          <w:tcPr>
            <w:tcW w:w="2718" w:type="dxa"/>
          </w:tcPr>
          <w:p w:rsidR="000137B5" w:rsidRPr="00BC7495" w:rsidRDefault="000137B5" w:rsidP="000F1DF9">
            <w:pPr>
              <w:rPr>
                <w:rFonts w:cs="Times New Roman"/>
                <w:szCs w:val="24"/>
              </w:rPr>
            </w:pPr>
          </w:p>
        </w:tc>
        <w:sdt>
          <w:sdtPr>
            <w:rPr>
              <w:rFonts w:cs="Times New Roman"/>
              <w:szCs w:val="24"/>
            </w:rPr>
            <w:alias w:val="BA Version"/>
            <w:tag w:val="BAVersion"/>
            <w:id w:val="-1685590809"/>
            <w:lock w:val="sdtContentLocked"/>
            <w:placeholder>
              <w:docPart w:val="887344695AA94325BE6B0547E483C4AB"/>
            </w:placeholder>
          </w:sdtPr>
          <w:sdtContent>
            <w:tc>
              <w:tcPr>
                <w:tcW w:w="6858" w:type="dxa"/>
              </w:tcPr>
              <w:p w:rsidR="000137B5" w:rsidRPr="00FF6471" w:rsidRDefault="000137B5" w:rsidP="000F1DF9">
                <w:pPr>
                  <w:jc w:val="right"/>
                  <w:rPr>
                    <w:rFonts w:cs="Times New Roman"/>
                    <w:szCs w:val="24"/>
                  </w:rPr>
                </w:pPr>
                <w:r>
                  <w:rPr>
                    <w:rFonts w:cs="Times New Roman"/>
                    <w:szCs w:val="24"/>
                  </w:rPr>
                  <w:t>Engrossed</w:t>
                </w:r>
              </w:p>
            </w:tc>
          </w:sdtContent>
        </w:sdt>
      </w:tr>
    </w:tbl>
    <w:p w:rsidR="000137B5" w:rsidRPr="00FF6471" w:rsidRDefault="000137B5" w:rsidP="000F1DF9">
      <w:pPr>
        <w:spacing w:after="0" w:line="240" w:lineRule="auto"/>
        <w:rPr>
          <w:rFonts w:cs="Times New Roman"/>
          <w:szCs w:val="24"/>
        </w:rPr>
      </w:pPr>
    </w:p>
    <w:p w:rsidR="000137B5" w:rsidRPr="00FF6471" w:rsidRDefault="000137B5" w:rsidP="000F1DF9">
      <w:pPr>
        <w:spacing w:after="0" w:line="240" w:lineRule="auto"/>
        <w:rPr>
          <w:rFonts w:cs="Times New Roman"/>
          <w:szCs w:val="24"/>
        </w:rPr>
      </w:pPr>
    </w:p>
    <w:p w:rsidR="000137B5" w:rsidRPr="00FF6471" w:rsidRDefault="000137B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CFEA0F46D3D45C0B7734CF8D52DC4A6"/>
        </w:placeholder>
      </w:sdtPr>
      <w:sdtContent>
        <w:p w:rsidR="000137B5" w:rsidRDefault="000137B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F64E77C4B774C0B827EE8DC8C6F92C8"/>
        </w:placeholder>
      </w:sdtPr>
      <w:sdtContent>
        <w:p w:rsidR="000137B5" w:rsidRDefault="000137B5" w:rsidP="000137B5">
          <w:pPr>
            <w:pStyle w:val="NormalWeb"/>
            <w:spacing w:before="0" w:beforeAutospacing="0" w:after="0" w:afterAutospacing="0"/>
            <w:jc w:val="both"/>
            <w:divId w:val="1654217286"/>
            <w:rPr>
              <w:rFonts w:eastAsia="Times New Roman"/>
              <w:bCs/>
            </w:rPr>
          </w:pPr>
        </w:p>
        <w:p w:rsidR="000137B5" w:rsidRPr="00CF2BEC" w:rsidRDefault="000137B5" w:rsidP="000137B5">
          <w:pPr>
            <w:pStyle w:val="NormalWeb"/>
            <w:spacing w:before="0" w:beforeAutospacing="0" w:after="0" w:afterAutospacing="0"/>
            <w:jc w:val="both"/>
            <w:divId w:val="1654217286"/>
          </w:pPr>
          <w:r w:rsidRPr="00CF2BEC">
            <w:t xml:space="preserve">Reports indicate the successful implementation in recent years of veterans treatment courts, which provide veterans with substance abuse issues another avenue to address their addiction outside of the prison system. </w:t>
          </w:r>
          <w:r>
            <w:t>H.B. 454</w:t>
          </w:r>
          <w:r w:rsidRPr="00CF2BEC">
            <w:t xml:space="preserve"> seeks to extend this flexibility to address addiction in individuals </w:t>
          </w:r>
          <w:r>
            <w:t>who</w:t>
          </w:r>
          <w:r w:rsidRPr="00CF2BEC">
            <w:t xml:space="preserve"> reside with a child who has been the subject of a juvenile court case.</w:t>
          </w:r>
        </w:p>
        <w:p w:rsidR="000137B5" w:rsidRPr="00D70925" w:rsidRDefault="000137B5" w:rsidP="000137B5">
          <w:pPr>
            <w:spacing w:after="0" w:line="240" w:lineRule="auto"/>
            <w:jc w:val="both"/>
            <w:rPr>
              <w:rFonts w:eastAsia="Times New Roman" w:cs="Times New Roman"/>
              <w:bCs/>
              <w:szCs w:val="24"/>
            </w:rPr>
          </w:pPr>
        </w:p>
      </w:sdtContent>
    </w:sdt>
    <w:p w:rsidR="000137B5" w:rsidRPr="00912B0B" w:rsidRDefault="000137B5" w:rsidP="000137B5">
      <w:pPr>
        <w:spacing w:after="0" w:line="240" w:lineRule="auto"/>
        <w:jc w:val="both"/>
        <w:rPr>
          <w:rFonts w:eastAsia="Times New Roman" w:cs="Times New Roman"/>
          <w:b/>
          <w:szCs w:val="24"/>
          <w:u w:val="single"/>
        </w:rPr>
      </w:pPr>
      <w:bookmarkStart w:id="0" w:name="EnrolledProposed"/>
      <w:bookmarkEnd w:id="0"/>
      <w:r w:rsidRPr="00912B0B">
        <w:rPr>
          <w:rFonts w:cs="Times New Roman"/>
          <w:szCs w:val="24"/>
        </w:rPr>
        <w:t xml:space="preserve">H.B. 454 </w:t>
      </w:r>
      <w:bookmarkStart w:id="1" w:name="AmendsCurrentLaw"/>
      <w:bookmarkEnd w:id="1"/>
      <w:r w:rsidRPr="00912B0B">
        <w:rPr>
          <w:rFonts w:cs="Times New Roman"/>
          <w:szCs w:val="24"/>
        </w:rPr>
        <w:t>amends current law relating to the creation of a specialty treatment court for certain individuals residing with a child who is the subject of a juvenile court case.</w:t>
      </w:r>
    </w:p>
    <w:p w:rsidR="000137B5" w:rsidRPr="00912B0B" w:rsidRDefault="000137B5" w:rsidP="000137B5">
      <w:pPr>
        <w:spacing w:after="0" w:line="240" w:lineRule="auto"/>
        <w:jc w:val="both"/>
        <w:rPr>
          <w:rFonts w:eastAsia="Times New Roman" w:cs="Times New Roman"/>
          <w:szCs w:val="24"/>
        </w:rPr>
      </w:pPr>
    </w:p>
    <w:p w:rsidR="000137B5" w:rsidRPr="00912B0B" w:rsidRDefault="000137B5" w:rsidP="000137B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3C8A32807B84C9EA7791E810C9EFE57"/>
          </w:placeholder>
        </w:sdtPr>
        <w:sdtContent>
          <w:r w:rsidRPr="00912B0B">
            <w:rPr>
              <w:rFonts w:eastAsia="Times New Roman" w:cs="Times New Roman"/>
              <w:b/>
              <w:szCs w:val="24"/>
              <w:u w:val="single"/>
            </w:rPr>
            <w:t>RULEMAKING AUTHORITY</w:t>
          </w:r>
        </w:sdtContent>
      </w:sdt>
    </w:p>
    <w:p w:rsidR="000137B5" w:rsidRPr="00912B0B" w:rsidRDefault="000137B5" w:rsidP="000137B5">
      <w:pPr>
        <w:spacing w:after="0" w:line="240" w:lineRule="auto"/>
        <w:jc w:val="both"/>
        <w:rPr>
          <w:rFonts w:cs="Times New Roman"/>
          <w:szCs w:val="24"/>
        </w:rPr>
      </w:pPr>
    </w:p>
    <w:p w:rsidR="000137B5" w:rsidRPr="00912B0B" w:rsidRDefault="000137B5" w:rsidP="000137B5">
      <w:pPr>
        <w:spacing w:after="0" w:line="240" w:lineRule="auto"/>
        <w:jc w:val="both"/>
        <w:rPr>
          <w:rFonts w:cs="Times New Roman"/>
          <w:szCs w:val="24"/>
        </w:rPr>
      </w:pPr>
      <w:r w:rsidRPr="00912B0B">
        <w:rPr>
          <w:rFonts w:cs="Times New Roman"/>
          <w:szCs w:val="24"/>
        </w:rPr>
        <w:t>This bill does not expressly grant any additional rulemaking authority to a state officer, institution, or agency.</w:t>
      </w:r>
    </w:p>
    <w:p w:rsidR="000137B5" w:rsidRPr="00912B0B" w:rsidRDefault="000137B5" w:rsidP="000137B5">
      <w:pPr>
        <w:spacing w:after="0" w:line="240" w:lineRule="auto"/>
        <w:jc w:val="both"/>
        <w:rPr>
          <w:rFonts w:cs="Times New Roman"/>
          <w:szCs w:val="24"/>
        </w:rPr>
      </w:pPr>
    </w:p>
    <w:p w:rsidR="000137B5" w:rsidRPr="00912B0B" w:rsidRDefault="000137B5" w:rsidP="000137B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7320B92C2194489A6DC309586F03AAB"/>
          </w:placeholder>
        </w:sdtPr>
        <w:sdtContent>
          <w:r w:rsidRPr="00912B0B">
            <w:rPr>
              <w:rFonts w:eastAsia="Times New Roman" w:cs="Times New Roman"/>
              <w:b/>
              <w:szCs w:val="24"/>
              <w:u w:val="single"/>
            </w:rPr>
            <w:t>SECTION BY SECTION ANALYSIS</w:t>
          </w:r>
        </w:sdtContent>
      </w:sdt>
    </w:p>
    <w:p w:rsidR="000137B5" w:rsidRPr="00912B0B" w:rsidRDefault="000137B5" w:rsidP="000137B5">
      <w:pPr>
        <w:spacing w:after="0" w:line="240" w:lineRule="auto"/>
        <w:jc w:val="both"/>
        <w:rPr>
          <w:rFonts w:eastAsia="Times New Roman" w:cs="Times New Roman"/>
          <w:szCs w:val="24"/>
        </w:rPr>
      </w:pPr>
    </w:p>
    <w:p w:rsidR="000137B5" w:rsidRPr="00912B0B" w:rsidRDefault="000137B5" w:rsidP="000137B5">
      <w:pPr>
        <w:pStyle w:val="Default"/>
      </w:pPr>
    </w:p>
    <w:p w:rsidR="000137B5" w:rsidRPr="00912B0B" w:rsidRDefault="000137B5" w:rsidP="000137B5">
      <w:pPr>
        <w:pStyle w:val="Default"/>
      </w:pPr>
      <w:r w:rsidRPr="00912B0B">
        <w:t xml:space="preserve">SECTION 1. Amends Subtitle K, Title 2, Government Code, by adding Chapter 130, as follows: </w:t>
      </w:r>
    </w:p>
    <w:p w:rsidR="000137B5" w:rsidRPr="00912B0B" w:rsidRDefault="000137B5" w:rsidP="000137B5">
      <w:pPr>
        <w:pStyle w:val="Default"/>
      </w:pPr>
    </w:p>
    <w:p w:rsidR="000137B5" w:rsidRPr="00912B0B" w:rsidRDefault="000137B5" w:rsidP="000137B5">
      <w:pPr>
        <w:pStyle w:val="Default"/>
        <w:jc w:val="center"/>
      </w:pPr>
      <w:r w:rsidRPr="00912B0B">
        <w:t>CHAPTER 130. JUVENILE FAMILY DRUG COURT PROGRAM</w:t>
      </w:r>
    </w:p>
    <w:p w:rsidR="000137B5" w:rsidRPr="00912B0B" w:rsidRDefault="000137B5" w:rsidP="000137B5">
      <w:pPr>
        <w:pStyle w:val="Default"/>
      </w:pPr>
    </w:p>
    <w:p w:rsidR="000137B5" w:rsidRPr="00912B0B" w:rsidRDefault="000137B5" w:rsidP="000137B5">
      <w:pPr>
        <w:pStyle w:val="Default"/>
        <w:ind w:left="720"/>
        <w:jc w:val="both"/>
      </w:pPr>
      <w:r w:rsidRPr="00912B0B">
        <w:t xml:space="preserve">Sec. 130.001. JUVENILE FAMILY DRUG COURT PROGRAM DEFINED. Defines "juvenile family drug court program" as a program that has the following essential characteristics: </w:t>
      </w:r>
    </w:p>
    <w:p w:rsidR="000137B5" w:rsidRPr="00912B0B" w:rsidRDefault="000137B5" w:rsidP="000137B5">
      <w:pPr>
        <w:pStyle w:val="Default"/>
        <w:ind w:left="720"/>
        <w:jc w:val="both"/>
      </w:pPr>
    </w:p>
    <w:p w:rsidR="000137B5" w:rsidRPr="00912B0B" w:rsidRDefault="000137B5" w:rsidP="000137B5">
      <w:pPr>
        <w:pStyle w:val="Default"/>
        <w:ind w:left="1440"/>
        <w:jc w:val="both"/>
      </w:pPr>
      <w:r w:rsidRPr="00912B0B">
        <w:t xml:space="preserve">(1) the integration of substance abuse treatment services in the processing of cases and proceedings under Title 3 (Juvenile Justice Code), Family Code; </w:t>
      </w:r>
    </w:p>
    <w:p w:rsidR="000137B5" w:rsidRPr="00912B0B" w:rsidRDefault="000137B5" w:rsidP="000137B5">
      <w:pPr>
        <w:pStyle w:val="Default"/>
        <w:ind w:left="1440"/>
        <w:jc w:val="both"/>
      </w:pPr>
    </w:p>
    <w:p w:rsidR="000137B5" w:rsidRPr="00912B0B" w:rsidRDefault="000137B5" w:rsidP="000137B5">
      <w:pPr>
        <w:pStyle w:val="Default"/>
        <w:ind w:left="1440"/>
        <w:jc w:val="both"/>
      </w:pPr>
      <w:r w:rsidRPr="00912B0B">
        <w:t xml:space="preserve">(2) the use of a comprehensive case management approach involving court-appointed case managers and court-appointed special advocates to rehabilitate an individual who is suspected of substance abuse and who resides with a child who is the subject of a case filed under Title 3, Family Code; </w:t>
      </w:r>
    </w:p>
    <w:p w:rsidR="000137B5" w:rsidRPr="00912B0B" w:rsidRDefault="000137B5" w:rsidP="000137B5">
      <w:pPr>
        <w:pStyle w:val="Default"/>
        <w:ind w:left="1440"/>
        <w:jc w:val="both"/>
      </w:pPr>
    </w:p>
    <w:p w:rsidR="000137B5" w:rsidRPr="00912B0B" w:rsidRDefault="000137B5" w:rsidP="000137B5">
      <w:pPr>
        <w:pStyle w:val="Default"/>
        <w:ind w:left="1440"/>
        <w:jc w:val="both"/>
      </w:pPr>
      <w:r w:rsidRPr="00912B0B">
        <w:t xml:space="preserve">(3) early identification and prompt placement of eligible individuals who volunteer to participate in the program; </w:t>
      </w:r>
    </w:p>
    <w:p w:rsidR="000137B5" w:rsidRPr="00912B0B" w:rsidRDefault="000137B5" w:rsidP="000137B5">
      <w:pPr>
        <w:pStyle w:val="Default"/>
        <w:ind w:left="1440"/>
        <w:jc w:val="both"/>
      </w:pPr>
    </w:p>
    <w:p w:rsidR="000137B5" w:rsidRPr="00912B0B" w:rsidRDefault="000137B5" w:rsidP="000137B5">
      <w:pPr>
        <w:pStyle w:val="Default"/>
        <w:ind w:left="1440"/>
        <w:jc w:val="both"/>
      </w:pPr>
      <w:r w:rsidRPr="00912B0B">
        <w:t xml:space="preserve">(4) comprehensive substance abuse needs assessment and referrals to appropriate substance abuse treatment agencies for participants; </w:t>
      </w:r>
    </w:p>
    <w:p w:rsidR="000137B5" w:rsidRPr="00912B0B" w:rsidRDefault="000137B5" w:rsidP="000137B5">
      <w:pPr>
        <w:pStyle w:val="Default"/>
        <w:ind w:left="1440"/>
        <w:jc w:val="both"/>
      </w:pPr>
    </w:p>
    <w:p w:rsidR="000137B5" w:rsidRPr="00912B0B" w:rsidRDefault="000137B5" w:rsidP="000137B5">
      <w:pPr>
        <w:pStyle w:val="Default"/>
        <w:ind w:left="1440"/>
        <w:jc w:val="both"/>
      </w:pPr>
      <w:r w:rsidRPr="00912B0B">
        <w:t xml:space="preserve">(5) a progressive treatment approach with specific requirements for participants to meet for successful completion of the program; </w:t>
      </w:r>
    </w:p>
    <w:p w:rsidR="000137B5" w:rsidRPr="00912B0B" w:rsidRDefault="000137B5" w:rsidP="000137B5">
      <w:pPr>
        <w:pStyle w:val="Default"/>
        <w:ind w:left="1440"/>
        <w:jc w:val="both"/>
      </w:pPr>
    </w:p>
    <w:p w:rsidR="000137B5" w:rsidRPr="00912B0B" w:rsidRDefault="000137B5" w:rsidP="000137B5">
      <w:pPr>
        <w:pStyle w:val="Default"/>
        <w:ind w:left="1440"/>
        <w:jc w:val="both"/>
      </w:pPr>
      <w:r w:rsidRPr="00912B0B">
        <w:t xml:space="preserve">(6) monitoring of abstinence through periodic screening for alcohol or screening for controlled substances; </w:t>
      </w:r>
    </w:p>
    <w:p w:rsidR="000137B5" w:rsidRPr="00912B0B" w:rsidRDefault="000137B5" w:rsidP="000137B5">
      <w:pPr>
        <w:pStyle w:val="Default"/>
        <w:ind w:left="1440"/>
        <w:jc w:val="both"/>
      </w:pPr>
    </w:p>
    <w:p w:rsidR="000137B5" w:rsidRPr="00912B0B" w:rsidRDefault="000137B5" w:rsidP="000137B5">
      <w:pPr>
        <w:pStyle w:val="Default"/>
        <w:ind w:left="1440"/>
        <w:jc w:val="both"/>
      </w:pPr>
      <w:r w:rsidRPr="00912B0B">
        <w:t xml:space="preserve">(7) ongoing judicial interaction with program participants; </w:t>
      </w:r>
    </w:p>
    <w:p w:rsidR="000137B5" w:rsidRPr="00912B0B" w:rsidRDefault="000137B5" w:rsidP="000137B5">
      <w:pPr>
        <w:spacing w:after="0" w:line="240" w:lineRule="auto"/>
        <w:ind w:left="1440"/>
        <w:jc w:val="both"/>
        <w:rPr>
          <w:szCs w:val="24"/>
        </w:rPr>
      </w:pPr>
    </w:p>
    <w:p w:rsidR="000137B5" w:rsidRPr="00912B0B" w:rsidRDefault="000137B5" w:rsidP="000137B5">
      <w:pPr>
        <w:spacing w:after="0" w:line="240" w:lineRule="auto"/>
        <w:ind w:left="1440"/>
        <w:jc w:val="both"/>
        <w:rPr>
          <w:szCs w:val="24"/>
        </w:rPr>
      </w:pPr>
      <w:r w:rsidRPr="00912B0B">
        <w:rPr>
          <w:szCs w:val="24"/>
        </w:rPr>
        <w:t>(8) monitoring and evaluation of program goals and effectiveness;</w:t>
      </w:r>
    </w:p>
    <w:p w:rsidR="000137B5" w:rsidRPr="00912B0B" w:rsidRDefault="000137B5" w:rsidP="000137B5">
      <w:pPr>
        <w:spacing w:after="0" w:line="240" w:lineRule="auto"/>
        <w:ind w:left="1440"/>
        <w:jc w:val="both"/>
        <w:rPr>
          <w:szCs w:val="24"/>
        </w:rPr>
      </w:pPr>
    </w:p>
    <w:p w:rsidR="000137B5" w:rsidRPr="00912B0B" w:rsidRDefault="000137B5" w:rsidP="000137B5">
      <w:pPr>
        <w:pStyle w:val="Default"/>
        <w:ind w:left="1440"/>
        <w:jc w:val="both"/>
      </w:pPr>
      <w:r w:rsidRPr="00912B0B">
        <w:t xml:space="preserve">(9) continuing interdisciplinary education for the promotion of effective program planning, implementation, and operation; and </w:t>
      </w:r>
    </w:p>
    <w:p w:rsidR="000137B5" w:rsidRPr="00912B0B" w:rsidRDefault="000137B5" w:rsidP="000137B5">
      <w:pPr>
        <w:pStyle w:val="Default"/>
        <w:ind w:left="1440"/>
        <w:jc w:val="both"/>
      </w:pPr>
    </w:p>
    <w:p w:rsidR="000137B5" w:rsidRPr="00912B0B" w:rsidRDefault="000137B5" w:rsidP="000137B5">
      <w:pPr>
        <w:pStyle w:val="Default"/>
        <w:ind w:left="1440"/>
        <w:jc w:val="both"/>
      </w:pPr>
      <w:r w:rsidRPr="00912B0B">
        <w:t xml:space="preserve">(10) development of partnerships with public agencies and community organizations. </w:t>
      </w:r>
    </w:p>
    <w:p w:rsidR="000137B5" w:rsidRPr="00912B0B" w:rsidRDefault="000137B5" w:rsidP="000137B5">
      <w:pPr>
        <w:pStyle w:val="Default"/>
        <w:ind w:left="1440"/>
        <w:jc w:val="both"/>
      </w:pPr>
    </w:p>
    <w:p w:rsidR="000137B5" w:rsidRPr="00912B0B" w:rsidRDefault="000137B5" w:rsidP="000137B5">
      <w:pPr>
        <w:pStyle w:val="Default"/>
        <w:ind w:left="720"/>
        <w:jc w:val="both"/>
      </w:pPr>
      <w:r w:rsidRPr="00912B0B">
        <w:t xml:space="preserve">Sec. 130.002. AUTHORITY TO ESTABLISH PROGRAM. Authorizes the commissioners court of a county to establish a juvenile family drug court program for individuals who are suspected by the Department of Family and Protective Services or the court of having a substance abuse problem, and who reside in the home of a child who is the subject of a case filed under Title 3, Family Code. </w:t>
      </w:r>
    </w:p>
    <w:p w:rsidR="000137B5" w:rsidRPr="00912B0B" w:rsidRDefault="000137B5" w:rsidP="000137B5">
      <w:pPr>
        <w:pStyle w:val="Default"/>
        <w:ind w:left="720"/>
        <w:jc w:val="both"/>
      </w:pPr>
    </w:p>
    <w:p w:rsidR="000137B5" w:rsidRPr="00912B0B" w:rsidRDefault="000137B5" w:rsidP="000137B5">
      <w:pPr>
        <w:pStyle w:val="Default"/>
        <w:ind w:left="720"/>
        <w:jc w:val="both"/>
      </w:pPr>
      <w:r w:rsidRPr="00912B0B">
        <w:t xml:space="preserve">Sec. 130.003. PARTICIPANT PAYMENT FOR TREATMENT AND SERVICES. Authorizes a juvenile family drug court program to require a participant to pay the cost of all treatment and services received while participating in the program, based on the participant's ability to pay. </w:t>
      </w:r>
    </w:p>
    <w:p w:rsidR="000137B5" w:rsidRPr="00912B0B" w:rsidRDefault="000137B5" w:rsidP="000137B5">
      <w:pPr>
        <w:pStyle w:val="Default"/>
        <w:ind w:left="720"/>
        <w:jc w:val="both"/>
      </w:pPr>
    </w:p>
    <w:p w:rsidR="000137B5" w:rsidRPr="00912B0B" w:rsidRDefault="000137B5" w:rsidP="000137B5">
      <w:pPr>
        <w:pStyle w:val="Default"/>
        <w:ind w:left="720"/>
        <w:jc w:val="both"/>
      </w:pPr>
      <w:r w:rsidRPr="00912B0B">
        <w:t xml:space="preserve">Sec. 130.004. FUNDING. Requires a county that creates a juvenile family drug court under this chapter to explore the possibility of using court improvement project money to finance the juvenile family drug court in the county. Requires the county also to explore the availability of federal and state matching money to finance the court. </w:t>
      </w:r>
    </w:p>
    <w:p w:rsidR="000137B5" w:rsidRPr="00912B0B" w:rsidRDefault="000137B5" w:rsidP="000137B5">
      <w:pPr>
        <w:spacing w:after="0" w:line="240" w:lineRule="auto"/>
        <w:jc w:val="both"/>
        <w:rPr>
          <w:szCs w:val="24"/>
        </w:rPr>
      </w:pPr>
    </w:p>
    <w:p w:rsidR="000137B5" w:rsidRPr="00912B0B" w:rsidRDefault="000137B5" w:rsidP="000137B5">
      <w:pPr>
        <w:spacing w:after="0" w:line="240" w:lineRule="auto"/>
        <w:jc w:val="both"/>
        <w:rPr>
          <w:rFonts w:eastAsia="Times New Roman" w:cs="Times New Roman"/>
          <w:szCs w:val="24"/>
        </w:rPr>
      </w:pPr>
      <w:r w:rsidRPr="00912B0B">
        <w:rPr>
          <w:szCs w:val="24"/>
        </w:rPr>
        <w:t>SECTION 2. Effective date: September 1, 2021.</w:t>
      </w:r>
    </w:p>
    <w:sectPr w:rsidR="000137B5" w:rsidRPr="00912B0B"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CDC" w:rsidRDefault="00B56CDC" w:rsidP="000F1DF9">
      <w:pPr>
        <w:spacing w:after="0" w:line="240" w:lineRule="auto"/>
      </w:pPr>
      <w:r>
        <w:separator/>
      </w:r>
    </w:p>
  </w:endnote>
  <w:endnote w:type="continuationSeparator" w:id="0">
    <w:p w:rsidR="00B56CDC" w:rsidRDefault="00B56CD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6CD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137B5">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137B5">
                <w:rPr>
                  <w:sz w:val="20"/>
                  <w:szCs w:val="20"/>
                </w:rPr>
                <w:t>H.B. 454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137B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6CD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137B5">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137B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CDC" w:rsidRDefault="00B56CDC" w:rsidP="000F1DF9">
      <w:pPr>
        <w:spacing w:after="0" w:line="240" w:lineRule="auto"/>
      </w:pPr>
      <w:r>
        <w:separator/>
      </w:r>
    </w:p>
  </w:footnote>
  <w:footnote w:type="continuationSeparator" w:id="0">
    <w:p w:rsidR="00B56CDC" w:rsidRDefault="00B56CD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37B5"/>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56CDC"/>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DC524"/>
  <w15:docId w15:val="{CF58F087-3521-41AB-BF40-571EEDEA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customStyle="1" w:styleId="Default">
    <w:name w:val="Default"/>
    <w:rsid w:val="000137B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137B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21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FC4CCDFA98848E9B339603C1B06C470"/>
        <w:category>
          <w:name w:val="General"/>
          <w:gallery w:val="placeholder"/>
        </w:category>
        <w:types>
          <w:type w:val="bbPlcHdr"/>
        </w:types>
        <w:behaviors>
          <w:behavior w:val="content"/>
        </w:behaviors>
        <w:guid w:val="{A6B47EA5-62A4-4FEB-886B-884EDA845B02}"/>
      </w:docPartPr>
      <w:docPartBody>
        <w:p w:rsidR="00000000" w:rsidRDefault="00820D5A"/>
      </w:docPartBody>
    </w:docPart>
    <w:docPart>
      <w:docPartPr>
        <w:name w:val="2AC7F38AFE484EFF9695DBCC25F7CACF"/>
        <w:category>
          <w:name w:val="General"/>
          <w:gallery w:val="placeholder"/>
        </w:category>
        <w:types>
          <w:type w:val="bbPlcHdr"/>
        </w:types>
        <w:behaviors>
          <w:behavior w:val="content"/>
        </w:behaviors>
        <w:guid w:val="{DEC8C808-9ED0-4B05-B997-20DC7E81CF12}"/>
      </w:docPartPr>
      <w:docPartBody>
        <w:p w:rsidR="00000000" w:rsidRDefault="00820D5A"/>
      </w:docPartBody>
    </w:docPart>
    <w:docPart>
      <w:docPartPr>
        <w:name w:val="16AEA4912E4F45709D58E107124AB4C2"/>
        <w:category>
          <w:name w:val="General"/>
          <w:gallery w:val="placeholder"/>
        </w:category>
        <w:types>
          <w:type w:val="bbPlcHdr"/>
        </w:types>
        <w:behaviors>
          <w:behavior w:val="content"/>
        </w:behaviors>
        <w:guid w:val="{864561FF-8865-4876-8CEE-67A46BE1C183}"/>
      </w:docPartPr>
      <w:docPartBody>
        <w:p w:rsidR="00000000" w:rsidRDefault="00820D5A"/>
      </w:docPartBody>
    </w:docPart>
    <w:docPart>
      <w:docPartPr>
        <w:name w:val="AEE8107D0EAE449A81FB45F66F46636E"/>
        <w:category>
          <w:name w:val="General"/>
          <w:gallery w:val="placeholder"/>
        </w:category>
        <w:types>
          <w:type w:val="bbPlcHdr"/>
        </w:types>
        <w:behaviors>
          <w:behavior w:val="content"/>
        </w:behaviors>
        <w:guid w:val="{8E8CDE38-9F90-45C0-B70D-05BDD691C3F7}"/>
      </w:docPartPr>
      <w:docPartBody>
        <w:p w:rsidR="00000000" w:rsidRDefault="00820D5A"/>
      </w:docPartBody>
    </w:docPart>
    <w:docPart>
      <w:docPartPr>
        <w:name w:val="02A23FAE5058487F8ACC7D53BF81258D"/>
        <w:category>
          <w:name w:val="General"/>
          <w:gallery w:val="placeholder"/>
        </w:category>
        <w:types>
          <w:type w:val="bbPlcHdr"/>
        </w:types>
        <w:behaviors>
          <w:behavior w:val="content"/>
        </w:behaviors>
        <w:guid w:val="{4C832B61-2D21-414E-A304-D998A11C524C}"/>
      </w:docPartPr>
      <w:docPartBody>
        <w:p w:rsidR="00000000" w:rsidRDefault="00820D5A"/>
      </w:docPartBody>
    </w:docPart>
    <w:docPart>
      <w:docPartPr>
        <w:name w:val="D839CF90C02E4F07AEFFF4093916BFDD"/>
        <w:category>
          <w:name w:val="General"/>
          <w:gallery w:val="placeholder"/>
        </w:category>
        <w:types>
          <w:type w:val="bbPlcHdr"/>
        </w:types>
        <w:behaviors>
          <w:behavior w:val="content"/>
        </w:behaviors>
        <w:guid w:val="{39175B35-B063-434F-A093-2C017DE91DAA}"/>
      </w:docPartPr>
      <w:docPartBody>
        <w:p w:rsidR="00000000" w:rsidRDefault="00820D5A"/>
      </w:docPartBody>
    </w:docPart>
    <w:docPart>
      <w:docPartPr>
        <w:name w:val="49AF92F4D40F4301B32D4D441F95F69C"/>
        <w:category>
          <w:name w:val="General"/>
          <w:gallery w:val="placeholder"/>
        </w:category>
        <w:types>
          <w:type w:val="bbPlcHdr"/>
        </w:types>
        <w:behaviors>
          <w:behavior w:val="content"/>
        </w:behaviors>
        <w:guid w:val="{69FA42B3-60E1-4964-AD19-FCB5C9BADBD2}"/>
      </w:docPartPr>
      <w:docPartBody>
        <w:p w:rsidR="00000000" w:rsidRDefault="00820D5A"/>
      </w:docPartBody>
    </w:docPart>
    <w:docPart>
      <w:docPartPr>
        <w:name w:val="B27597C7A1A043FBB94BC24C3F673EF7"/>
        <w:category>
          <w:name w:val="General"/>
          <w:gallery w:val="placeholder"/>
        </w:category>
        <w:types>
          <w:type w:val="bbPlcHdr"/>
        </w:types>
        <w:behaviors>
          <w:behavior w:val="content"/>
        </w:behaviors>
        <w:guid w:val="{63E2D168-F341-41BE-921D-B04A577326B7}"/>
      </w:docPartPr>
      <w:docPartBody>
        <w:p w:rsidR="00000000" w:rsidRDefault="00820D5A"/>
      </w:docPartBody>
    </w:docPart>
    <w:docPart>
      <w:docPartPr>
        <w:name w:val="2C2A251C6DA24E9FAC1B78FBA3E24320"/>
        <w:category>
          <w:name w:val="General"/>
          <w:gallery w:val="placeholder"/>
        </w:category>
        <w:types>
          <w:type w:val="bbPlcHdr"/>
        </w:types>
        <w:behaviors>
          <w:behavior w:val="content"/>
        </w:behaviors>
        <w:guid w:val="{4DEBAD1E-5C4F-4510-8442-906640173041}"/>
      </w:docPartPr>
      <w:docPartBody>
        <w:p w:rsidR="00000000" w:rsidRDefault="00820D5A"/>
      </w:docPartBody>
    </w:docPart>
    <w:docPart>
      <w:docPartPr>
        <w:name w:val="F61F9E469C884EACB7BAE099433A4389"/>
        <w:category>
          <w:name w:val="General"/>
          <w:gallery w:val="placeholder"/>
        </w:category>
        <w:types>
          <w:type w:val="bbPlcHdr"/>
        </w:types>
        <w:behaviors>
          <w:behavior w:val="content"/>
        </w:behaviors>
        <w:guid w:val="{A8731078-1905-466D-8C15-E7AC91BFF007}"/>
      </w:docPartPr>
      <w:docPartBody>
        <w:p w:rsidR="00000000" w:rsidRDefault="00C03E5A" w:rsidP="00C03E5A">
          <w:pPr>
            <w:pStyle w:val="F61F9E469C884EACB7BAE099433A4389"/>
          </w:pPr>
          <w:r w:rsidRPr="00A30DD1">
            <w:rPr>
              <w:rStyle w:val="PlaceholderText"/>
            </w:rPr>
            <w:t>Click here to enter a date.</w:t>
          </w:r>
        </w:p>
      </w:docPartBody>
    </w:docPart>
    <w:docPart>
      <w:docPartPr>
        <w:name w:val="887344695AA94325BE6B0547E483C4AB"/>
        <w:category>
          <w:name w:val="General"/>
          <w:gallery w:val="placeholder"/>
        </w:category>
        <w:types>
          <w:type w:val="bbPlcHdr"/>
        </w:types>
        <w:behaviors>
          <w:behavior w:val="content"/>
        </w:behaviors>
        <w:guid w:val="{212020DF-DBF8-4BE3-8DA5-0BF69AD76149}"/>
      </w:docPartPr>
      <w:docPartBody>
        <w:p w:rsidR="00000000" w:rsidRDefault="00820D5A"/>
      </w:docPartBody>
    </w:docPart>
    <w:docPart>
      <w:docPartPr>
        <w:name w:val="0CFEA0F46D3D45C0B7734CF8D52DC4A6"/>
        <w:category>
          <w:name w:val="General"/>
          <w:gallery w:val="placeholder"/>
        </w:category>
        <w:types>
          <w:type w:val="bbPlcHdr"/>
        </w:types>
        <w:behaviors>
          <w:behavior w:val="content"/>
        </w:behaviors>
        <w:guid w:val="{53249A4B-1FAE-4F2B-91BC-FA8A76B19681}"/>
      </w:docPartPr>
      <w:docPartBody>
        <w:p w:rsidR="00000000" w:rsidRDefault="00820D5A"/>
      </w:docPartBody>
    </w:docPart>
    <w:docPart>
      <w:docPartPr>
        <w:name w:val="9F64E77C4B774C0B827EE8DC8C6F92C8"/>
        <w:category>
          <w:name w:val="General"/>
          <w:gallery w:val="placeholder"/>
        </w:category>
        <w:types>
          <w:type w:val="bbPlcHdr"/>
        </w:types>
        <w:behaviors>
          <w:behavior w:val="content"/>
        </w:behaviors>
        <w:guid w:val="{FB76018F-C297-4AC8-A2E7-AB18F10B9694}"/>
      </w:docPartPr>
      <w:docPartBody>
        <w:p w:rsidR="00000000" w:rsidRDefault="00C03E5A" w:rsidP="00C03E5A">
          <w:pPr>
            <w:pStyle w:val="9F64E77C4B774C0B827EE8DC8C6F92C8"/>
          </w:pPr>
          <w:r>
            <w:rPr>
              <w:rFonts w:eastAsia="Times New Roman" w:cs="Times New Roman"/>
              <w:bCs/>
              <w:szCs w:val="24"/>
            </w:rPr>
            <w:t xml:space="preserve"> </w:t>
          </w:r>
        </w:p>
      </w:docPartBody>
    </w:docPart>
    <w:docPart>
      <w:docPartPr>
        <w:name w:val="43C8A32807B84C9EA7791E810C9EFE57"/>
        <w:category>
          <w:name w:val="General"/>
          <w:gallery w:val="placeholder"/>
        </w:category>
        <w:types>
          <w:type w:val="bbPlcHdr"/>
        </w:types>
        <w:behaviors>
          <w:behavior w:val="content"/>
        </w:behaviors>
        <w:guid w:val="{1AE18ED2-3691-454C-963D-4F3925D28975}"/>
      </w:docPartPr>
      <w:docPartBody>
        <w:p w:rsidR="00000000" w:rsidRDefault="00820D5A"/>
      </w:docPartBody>
    </w:docPart>
    <w:docPart>
      <w:docPartPr>
        <w:name w:val="A7320B92C2194489A6DC309586F03AAB"/>
        <w:category>
          <w:name w:val="General"/>
          <w:gallery w:val="placeholder"/>
        </w:category>
        <w:types>
          <w:type w:val="bbPlcHdr"/>
        </w:types>
        <w:behaviors>
          <w:behavior w:val="content"/>
        </w:behaviors>
        <w:guid w:val="{ED72462D-74A6-4C58-A56B-C805F80AEAAC}"/>
      </w:docPartPr>
      <w:docPartBody>
        <w:p w:rsidR="00000000" w:rsidRDefault="00820D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0D5A"/>
    <w:rsid w:val="008C55F7"/>
    <w:rsid w:val="0090598B"/>
    <w:rsid w:val="00984D6C"/>
    <w:rsid w:val="00A54AD6"/>
    <w:rsid w:val="00A57564"/>
    <w:rsid w:val="00B252A4"/>
    <w:rsid w:val="00B5530B"/>
    <w:rsid w:val="00C03E5A"/>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E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61F9E469C884EACB7BAE099433A4389">
    <w:name w:val="F61F9E469C884EACB7BAE099433A4389"/>
    <w:rsid w:val="00C03E5A"/>
    <w:pPr>
      <w:spacing w:after="160" w:line="259" w:lineRule="auto"/>
    </w:pPr>
  </w:style>
  <w:style w:type="paragraph" w:customStyle="1" w:styleId="9F64E77C4B774C0B827EE8DC8C6F92C8">
    <w:name w:val="9F64E77C4B774C0B827EE8DC8C6F92C8"/>
    <w:rsid w:val="00C03E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9A466DE-B9B5-4121-A82E-6C349B23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530</Words>
  <Characters>3026</Characters>
  <Application>Microsoft Office Word</Application>
  <DocSecurity>0</DocSecurity>
  <Lines>25</Lines>
  <Paragraphs>7</Paragraphs>
  <ScaleCrop>false</ScaleCrop>
  <Company>Texas Legislative Council</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2021-04-30T21:21:00Z</cp:lastPrinted>
  <dcterms:created xsi:type="dcterms:W3CDTF">2015-05-29T14:24:00Z</dcterms:created>
  <dcterms:modified xsi:type="dcterms:W3CDTF">2021-04-30T21:22:00Z</dcterms:modified>
</cp:coreProperties>
</file>

<file path=docProps/custom.xml><?xml version="1.0" encoding="utf-8"?>
<op:Properties xmlns:vt="http://schemas.openxmlformats.org/officeDocument/2006/docPropsVTypes" xmlns:op="http://schemas.openxmlformats.org/officeDocument/2006/custom-properties"/>
</file>