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0F48" w14:paraId="19DBE289" w14:textId="77777777" w:rsidTr="00345119">
        <w:tc>
          <w:tcPr>
            <w:tcW w:w="9576" w:type="dxa"/>
            <w:noWrap/>
          </w:tcPr>
          <w:p w14:paraId="393AA515" w14:textId="531FFF8A" w:rsidR="008423E4" w:rsidRPr="0022177D" w:rsidRDefault="00627323" w:rsidP="00C07B8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8E5552" w14:textId="77777777" w:rsidR="008423E4" w:rsidRPr="0022177D" w:rsidRDefault="008423E4" w:rsidP="00C07B87">
      <w:pPr>
        <w:jc w:val="center"/>
      </w:pPr>
    </w:p>
    <w:p w14:paraId="266C036E" w14:textId="77777777" w:rsidR="008423E4" w:rsidRPr="00B31F0E" w:rsidRDefault="008423E4" w:rsidP="00C07B87"/>
    <w:p w14:paraId="18CC683B" w14:textId="77777777" w:rsidR="008423E4" w:rsidRPr="00742794" w:rsidRDefault="008423E4" w:rsidP="00C07B8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F48" w14:paraId="21D51781" w14:textId="77777777" w:rsidTr="00345119">
        <w:tc>
          <w:tcPr>
            <w:tcW w:w="9576" w:type="dxa"/>
          </w:tcPr>
          <w:p w14:paraId="74C76E08" w14:textId="0374A071" w:rsidR="008423E4" w:rsidRPr="00861995" w:rsidRDefault="00627323" w:rsidP="00C07B87">
            <w:pPr>
              <w:jc w:val="right"/>
            </w:pPr>
            <w:r>
              <w:t>C.S.H.B. 458</w:t>
            </w:r>
          </w:p>
        </w:tc>
      </w:tr>
      <w:tr w:rsidR="00340F48" w14:paraId="42CC4B8D" w14:textId="77777777" w:rsidTr="00345119">
        <w:tc>
          <w:tcPr>
            <w:tcW w:w="9576" w:type="dxa"/>
          </w:tcPr>
          <w:p w14:paraId="06F3673D" w14:textId="1F0CBF0D" w:rsidR="008423E4" w:rsidRPr="00861995" w:rsidRDefault="00627323" w:rsidP="00C07B87">
            <w:pPr>
              <w:jc w:val="right"/>
            </w:pPr>
            <w:r>
              <w:t xml:space="preserve">By: </w:t>
            </w:r>
            <w:r w:rsidR="00C427D2">
              <w:t>Shaheen</w:t>
            </w:r>
          </w:p>
        </w:tc>
      </w:tr>
      <w:tr w:rsidR="00340F48" w14:paraId="3EBF6ED8" w14:textId="77777777" w:rsidTr="00345119">
        <w:tc>
          <w:tcPr>
            <w:tcW w:w="9576" w:type="dxa"/>
          </w:tcPr>
          <w:p w14:paraId="327B4980" w14:textId="7C8870FB" w:rsidR="008423E4" w:rsidRPr="00861995" w:rsidRDefault="00627323" w:rsidP="00C07B87">
            <w:pPr>
              <w:jc w:val="right"/>
            </w:pPr>
            <w:r>
              <w:t>Juvenile Justice &amp; Family Issues</w:t>
            </w:r>
          </w:p>
        </w:tc>
      </w:tr>
      <w:tr w:rsidR="00340F48" w14:paraId="5A8A67AE" w14:textId="77777777" w:rsidTr="00345119">
        <w:tc>
          <w:tcPr>
            <w:tcW w:w="9576" w:type="dxa"/>
          </w:tcPr>
          <w:p w14:paraId="510C28EA" w14:textId="4D4E46E2" w:rsidR="008423E4" w:rsidRDefault="00627323" w:rsidP="00C07B87">
            <w:pPr>
              <w:jc w:val="right"/>
            </w:pPr>
            <w:r>
              <w:t>Committee Report (Substituted)</w:t>
            </w:r>
          </w:p>
        </w:tc>
      </w:tr>
    </w:tbl>
    <w:p w14:paraId="0AB873C7" w14:textId="77777777" w:rsidR="008423E4" w:rsidRDefault="008423E4" w:rsidP="00C07B87">
      <w:pPr>
        <w:tabs>
          <w:tab w:val="right" w:pos="9360"/>
        </w:tabs>
      </w:pPr>
    </w:p>
    <w:p w14:paraId="613E4C8B" w14:textId="77777777" w:rsidR="008423E4" w:rsidRDefault="008423E4" w:rsidP="00C07B87"/>
    <w:p w14:paraId="2E0B53A1" w14:textId="77777777" w:rsidR="008423E4" w:rsidRDefault="008423E4" w:rsidP="00C07B8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0F48" w14:paraId="36635719" w14:textId="77777777" w:rsidTr="00345119">
        <w:tc>
          <w:tcPr>
            <w:tcW w:w="9576" w:type="dxa"/>
          </w:tcPr>
          <w:p w14:paraId="039406E2" w14:textId="77777777" w:rsidR="008423E4" w:rsidRPr="00A8133F" w:rsidRDefault="00627323" w:rsidP="00C0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D8B2D6" w14:textId="77777777" w:rsidR="008423E4" w:rsidRDefault="008423E4" w:rsidP="00C07B87"/>
          <w:p w14:paraId="7451B86C" w14:textId="2ED2320B" w:rsidR="008423E4" w:rsidRDefault="00627323" w:rsidP="00C07B87">
            <w:pPr>
              <w:shd w:val="clear" w:color="auto" w:fill="FFFFFF" w:themeFill="background1"/>
              <w:jc w:val="both"/>
            </w:pPr>
            <w:r>
              <w:t>The Texas Office of the Attorney General</w:t>
            </w:r>
            <w:r w:rsidR="00BF16E1">
              <w:t xml:space="preserve"> (OAG)</w:t>
            </w:r>
            <w:r>
              <w:t xml:space="preserve"> reports that employers withholding employees' wages constitutes over</w:t>
            </w:r>
            <w:r w:rsidR="00C268DE">
              <w:t xml:space="preserve"> 80</w:t>
            </w:r>
            <w:r w:rsidR="006C6D70">
              <w:t xml:space="preserve"> percent</w:t>
            </w:r>
            <w:r w:rsidR="00C268DE">
              <w:t xml:space="preserve"> of</w:t>
            </w:r>
            <w:r>
              <w:t xml:space="preserve"> all</w:t>
            </w:r>
            <w:r w:rsidR="00C268DE">
              <w:t xml:space="preserve"> child support </w:t>
            </w:r>
            <w:r>
              <w:t xml:space="preserve">collections in cases enforced by the OAG's child support division, but </w:t>
            </w:r>
            <w:r w:rsidR="00C268DE">
              <w:t>t</w:t>
            </w:r>
            <w:r w:rsidR="005727AA">
              <w:t xml:space="preserve">here </w:t>
            </w:r>
            <w:r w:rsidR="002359E5">
              <w:t xml:space="preserve">are concerns that the laws governing </w:t>
            </w:r>
            <w:r w:rsidR="002359E5" w:rsidRPr="00175B64">
              <w:t>wage</w:t>
            </w:r>
            <w:r w:rsidR="00BF16E1">
              <w:t xml:space="preserve"> withholding for child support</w:t>
            </w:r>
            <w:r w:rsidR="002359E5" w:rsidRPr="00175B64">
              <w:t xml:space="preserve"> </w:t>
            </w:r>
            <w:r w:rsidR="002359E5">
              <w:t>do not adequately address collections from</w:t>
            </w:r>
            <w:r w:rsidR="00F83291">
              <w:t xml:space="preserve"> those </w:t>
            </w:r>
            <w:r w:rsidR="002359E5">
              <w:t>working for transportation network companies or for</w:t>
            </w:r>
            <w:r w:rsidR="002359E5" w:rsidRPr="00CB7487">
              <w:t xml:space="preserve"> </w:t>
            </w:r>
            <w:r w:rsidR="002359E5">
              <w:t xml:space="preserve">certain technology platforms used for </w:t>
            </w:r>
            <w:r w:rsidR="00F83291" w:rsidRPr="00CB7487">
              <w:t>deliver</w:t>
            </w:r>
            <w:r w:rsidR="00FE6ABC">
              <w:t>ies</w:t>
            </w:r>
            <w:r w:rsidR="00AE29AD">
              <w:t>.</w:t>
            </w:r>
            <w:r w:rsidR="004A4ED5">
              <w:t xml:space="preserve"> </w:t>
            </w:r>
            <w:r w:rsidR="00BF16E1">
              <w:t>A</w:t>
            </w:r>
            <w:r w:rsidR="00B93442">
              <w:t xml:space="preserve">s with these types of collections in general, </w:t>
            </w:r>
            <w:r w:rsidR="00CE467B" w:rsidRPr="00CB7487">
              <w:t>allow</w:t>
            </w:r>
            <w:r w:rsidR="004A4ED5">
              <w:t>ing</w:t>
            </w:r>
            <w:r w:rsidR="00CE467B" w:rsidRPr="00CB7487">
              <w:t xml:space="preserve"> </w:t>
            </w:r>
            <w:r w:rsidR="004A4ED5">
              <w:t xml:space="preserve">income withholding for child support from individuals </w:t>
            </w:r>
            <w:r w:rsidR="00BF16E1">
              <w:t xml:space="preserve">working in these jobs </w:t>
            </w:r>
            <w:r w:rsidR="004A4ED5">
              <w:t xml:space="preserve">would provide </w:t>
            </w:r>
            <w:r w:rsidR="00CE467B" w:rsidRPr="00CB7487">
              <w:t>for</w:t>
            </w:r>
            <w:r w:rsidR="004A4ED5">
              <w:t xml:space="preserve"> more</w:t>
            </w:r>
            <w:r w:rsidR="00CE467B" w:rsidRPr="00CB7487">
              <w:t xml:space="preserve"> consistent</w:t>
            </w:r>
            <w:r w:rsidR="004A4ED5">
              <w:t xml:space="preserve"> and</w:t>
            </w:r>
            <w:r w:rsidR="00CE467B" w:rsidRPr="00CB7487">
              <w:t xml:space="preserve"> reliable support for children and families and</w:t>
            </w:r>
            <w:r w:rsidR="00143451">
              <w:t xml:space="preserve"> </w:t>
            </w:r>
            <w:r w:rsidR="00CE467B" w:rsidRPr="00CB7487">
              <w:t>avoid arrears accumulation due to inadvertently missed payments.</w:t>
            </w:r>
            <w:r w:rsidR="00C268DE">
              <w:t xml:space="preserve"> </w:t>
            </w:r>
            <w:r w:rsidR="001F64DE">
              <w:t>C.S.</w:t>
            </w:r>
            <w:r w:rsidR="00CE467B" w:rsidRPr="00CB7487">
              <w:t>H</w:t>
            </w:r>
            <w:r w:rsidR="00F83291">
              <w:t>.</w:t>
            </w:r>
            <w:r w:rsidR="00CE467B" w:rsidRPr="00CB7487">
              <w:t>B</w:t>
            </w:r>
            <w:r w:rsidR="00F83291">
              <w:t>.</w:t>
            </w:r>
            <w:r w:rsidR="00CE467B" w:rsidRPr="00CB7487">
              <w:t xml:space="preserve"> 458 </w:t>
            </w:r>
            <w:r w:rsidR="00F83291">
              <w:t xml:space="preserve">seeks to </w:t>
            </w:r>
            <w:r w:rsidR="00143451">
              <w:t>address</w:t>
            </w:r>
            <w:r w:rsidR="00F83291">
              <w:t xml:space="preserve"> </w:t>
            </w:r>
            <w:r w:rsidR="00B93442">
              <w:t>this issue</w:t>
            </w:r>
            <w:r w:rsidR="00F83291">
              <w:t xml:space="preserve"> by </w:t>
            </w:r>
            <w:r w:rsidR="00143451">
              <w:t xml:space="preserve">changing </w:t>
            </w:r>
            <w:r w:rsidR="00FF777E">
              <w:t xml:space="preserve">certain applicable </w:t>
            </w:r>
            <w:r w:rsidR="00CE467B" w:rsidRPr="00CB7487">
              <w:t xml:space="preserve">statutory definitions to include </w:t>
            </w:r>
            <w:r w:rsidR="00FE6ABC">
              <w:t xml:space="preserve">transportation network </w:t>
            </w:r>
            <w:r w:rsidR="00CE467B" w:rsidRPr="00CB7487">
              <w:t>companies</w:t>
            </w:r>
            <w:r w:rsidR="00FE6ABC">
              <w:t xml:space="preserve"> and certain technology platforms used for </w:t>
            </w:r>
            <w:r w:rsidR="00FE6ABC" w:rsidRPr="00CB7487">
              <w:t>deliver</w:t>
            </w:r>
            <w:r w:rsidR="00FE6ABC">
              <w:t>ies</w:t>
            </w:r>
            <w:r w:rsidR="00CE467B" w:rsidRPr="00CB7487">
              <w:t>.</w:t>
            </w:r>
          </w:p>
          <w:p w14:paraId="7E1CEAA9" w14:textId="77777777" w:rsidR="008423E4" w:rsidRPr="00E26B13" w:rsidRDefault="008423E4" w:rsidP="00C07B87">
            <w:pPr>
              <w:rPr>
                <w:b/>
              </w:rPr>
            </w:pPr>
          </w:p>
        </w:tc>
      </w:tr>
      <w:tr w:rsidR="00340F48" w14:paraId="5FCAA125" w14:textId="77777777" w:rsidTr="00345119">
        <w:tc>
          <w:tcPr>
            <w:tcW w:w="9576" w:type="dxa"/>
          </w:tcPr>
          <w:p w14:paraId="1C111DBF" w14:textId="77777777" w:rsidR="0017725B" w:rsidRDefault="00627323" w:rsidP="00C07B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AEDCB0" w14:textId="77777777" w:rsidR="0017725B" w:rsidRDefault="0017725B" w:rsidP="00C07B87">
            <w:pPr>
              <w:rPr>
                <w:b/>
                <w:u w:val="single"/>
              </w:rPr>
            </w:pPr>
          </w:p>
          <w:p w14:paraId="6A551D88" w14:textId="77777777" w:rsidR="002D0F6C" w:rsidRPr="002D0F6C" w:rsidRDefault="00627323" w:rsidP="00C07B8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14:paraId="5E5AE330" w14:textId="77777777" w:rsidR="0017725B" w:rsidRPr="0017725B" w:rsidRDefault="0017725B" w:rsidP="00C07B87">
            <w:pPr>
              <w:rPr>
                <w:b/>
                <w:u w:val="single"/>
              </w:rPr>
            </w:pPr>
          </w:p>
        </w:tc>
      </w:tr>
      <w:tr w:rsidR="00340F48" w14:paraId="499ECC14" w14:textId="77777777" w:rsidTr="00345119">
        <w:tc>
          <w:tcPr>
            <w:tcW w:w="9576" w:type="dxa"/>
          </w:tcPr>
          <w:p w14:paraId="7B94FA2E" w14:textId="77777777" w:rsidR="008423E4" w:rsidRPr="00A8133F" w:rsidRDefault="00627323" w:rsidP="00C0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D4EAC93" w14:textId="77777777" w:rsidR="008423E4" w:rsidRDefault="008423E4" w:rsidP="00C07B87"/>
          <w:p w14:paraId="6E3F5299" w14:textId="77777777" w:rsidR="002D0F6C" w:rsidRDefault="00627323" w:rsidP="00C0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</w:t>
            </w:r>
            <w:r>
              <w:t>gency, or institution.</w:t>
            </w:r>
          </w:p>
          <w:p w14:paraId="0E50B790" w14:textId="77777777" w:rsidR="008423E4" w:rsidRPr="00E21FDC" w:rsidRDefault="008423E4" w:rsidP="00C07B87">
            <w:pPr>
              <w:rPr>
                <w:b/>
              </w:rPr>
            </w:pPr>
          </w:p>
        </w:tc>
      </w:tr>
      <w:tr w:rsidR="00340F48" w14:paraId="06567E51" w14:textId="77777777" w:rsidTr="00345119">
        <w:tc>
          <w:tcPr>
            <w:tcW w:w="9576" w:type="dxa"/>
          </w:tcPr>
          <w:p w14:paraId="6C080104" w14:textId="77777777" w:rsidR="008423E4" w:rsidRPr="00A8133F" w:rsidRDefault="00627323" w:rsidP="00C0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A1BE9EC" w14:textId="77777777" w:rsidR="008423E4" w:rsidRDefault="008423E4" w:rsidP="00C07B87"/>
          <w:p w14:paraId="0EDDAE99" w14:textId="6C976C0E" w:rsidR="007337DA" w:rsidRDefault="00627323" w:rsidP="00C0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D0F6C">
              <w:t xml:space="preserve">H.B. 458 amends the Family Code to include compensation </w:t>
            </w:r>
            <w:r w:rsidR="00314F7D">
              <w:t xml:space="preserve">from a transportation network company and compensation from a person that operates a technology platform used to make deliveries to customers among </w:t>
            </w:r>
            <w:r w:rsidR="008C539E">
              <w:t xml:space="preserve">the types of </w:t>
            </w:r>
            <w:r w:rsidR="00830761">
              <w:t xml:space="preserve">periodic or lump-sum </w:t>
            </w:r>
            <w:r w:rsidR="00314F7D">
              <w:t>payments that are considered earnings</w:t>
            </w:r>
            <w:r w:rsidR="00E709DF">
              <w:t>,</w:t>
            </w:r>
            <w:r w:rsidR="00314F7D">
              <w:t xml:space="preserve"> </w:t>
            </w:r>
            <w:r w:rsidR="00830761" w:rsidRPr="00830761">
              <w:t>with respect to definitions that are generally applicable to statutes relating to the parent-child relationship and the suit affecting the parent-child relationship</w:t>
            </w:r>
            <w:r w:rsidR="007B1467">
              <w:t>.</w:t>
            </w:r>
            <w:r>
              <w:t xml:space="preserve"> </w:t>
            </w:r>
          </w:p>
          <w:p w14:paraId="402EDFFB" w14:textId="77777777" w:rsidR="007337DA" w:rsidRDefault="007337DA" w:rsidP="00C0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84C82D" w14:textId="6FBC20B2" w:rsidR="005A468E" w:rsidRDefault="00627323" w:rsidP="00C0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C5A8F">
              <w:t>H.B</w:t>
            </w:r>
            <w:r w:rsidR="00EC5A8F" w:rsidRPr="00900C45">
              <w:t>. 458</w:t>
            </w:r>
            <w:r w:rsidR="008B4620" w:rsidRPr="00900C45">
              <w:t xml:space="preserve"> change</w:t>
            </w:r>
            <w:r w:rsidR="00FD4229">
              <w:t>s</w:t>
            </w:r>
            <w:r w:rsidR="008B4620">
              <w:t xml:space="preserve"> the definitions applicable to </w:t>
            </w:r>
            <w:r w:rsidR="00B17DDE">
              <w:t xml:space="preserve">provisions relating to </w:t>
            </w:r>
            <w:r w:rsidR="00732F19">
              <w:t xml:space="preserve">the </w:t>
            </w:r>
            <w:r w:rsidR="00E910B2">
              <w:t>Title IV-D agency's development and</w:t>
            </w:r>
            <w:r w:rsidR="00732F19">
              <w:t xml:space="preserve"> operations of</w:t>
            </w:r>
            <w:r w:rsidR="00B17DDE">
              <w:t xml:space="preserve"> the</w:t>
            </w:r>
            <w:r w:rsidR="00D1248F">
              <w:t xml:space="preserve"> state</w:t>
            </w:r>
            <w:r w:rsidR="00B17DDE">
              <w:t xml:space="preserve"> directory of</w:t>
            </w:r>
            <w:r w:rsidR="00D1248F">
              <w:t xml:space="preserve"> new hire</w:t>
            </w:r>
            <w:r w:rsidR="00B17DDE">
              <w:t xml:space="preserve">s </w:t>
            </w:r>
            <w:r w:rsidR="008B4620">
              <w:t>to</w:t>
            </w:r>
            <w:r w:rsidR="007337DA">
              <w:t xml:space="preserve"> </w:t>
            </w:r>
            <w:r w:rsidR="00E709DF">
              <w:t>provide</w:t>
            </w:r>
            <w:r w:rsidR="00121903">
              <w:t xml:space="preserve"> </w:t>
            </w:r>
            <w:r>
              <w:t>the following:</w:t>
            </w:r>
          </w:p>
          <w:p w14:paraId="74E55386" w14:textId="23033392" w:rsidR="005A468E" w:rsidRDefault="00627323" w:rsidP="00C07B8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176FC">
              <w:t xml:space="preserve">a driver who logs in to the </w:t>
            </w:r>
            <w:r w:rsidR="008D3661">
              <w:t xml:space="preserve">digital network of a </w:t>
            </w:r>
            <w:r w:rsidR="00D1248F">
              <w:t>transportation network company</w:t>
            </w:r>
            <w:r w:rsidR="008635A9">
              <w:t>, regardless of whether the driver is considered an independent contractor,</w:t>
            </w:r>
            <w:r>
              <w:t xml:space="preserve"> </w:t>
            </w:r>
            <w:r w:rsidRPr="00A176FC">
              <w:t>and an individual who</w:t>
            </w:r>
            <w:r w:rsidR="008D3661">
              <w:t xml:space="preserve"> logs in to or otherwise</w:t>
            </w:r>
            <w:r w:rsidRPr="00A176FC">
              <w:t xml:space="preserve"> </w:t>
            </w:r>
            <w:r w:rsidR="00EC5A8F">
              <w:t>uses</w:t>
            </w:r>
            <w:r w:rsidRPr="00A176FC">
              <w:t xml:space="preserve"> a technology platform to make deliveries for compensation</w:t>
            </w:r>
            <w:r w:rsidR="00ED76F2">
              <w:t xml:space="preserve"> are</w:t>
            </w:r>
            <w:r w:rsidR="00E709DF">
              <w:t xml:space="preserve"> included </w:t>
            </w:r>
            <w:r w:rsidR="008D3661">
              <w:t>among the persons who are considered employees</w:t>
            </w:r>
            <w:r w:rsidR="00121903">
              <w:t>;</w:t>
            </w:r>
          </w:p>
          <w:p w14:paraId="61E108DE" w14:textId="48F179BE" w:rsidR="005A468E" w:rsidRDefault="00627323" w:rsidP="00C07B8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99018B" w:rsidRPr="0099018B">
              <w:t>transportation network company and a person that operates a technology platform used to make deliveries to customers</w:t>
            </w:r>
            <w:r w:rsidR="0099018B">
              <w:t xml:space="preserve"> </w:t>
            </w:r>
            <w:r w:rsidR="00ED76F2">
              <w:t>are</w:t>
            </w:r>
            <w:r w:rsidR="00E709DF">
              <w:t xml:space="preserve"> included </w:t>
            </w:r>
            <w:r w:rsidR="0099018B">
              <w:t xml:space="preserve">among the persons who are considered </w:t>
            </w:r>
            <w:r w:rsidR="007136F4">
              <w:t>employer</w:t>
            </w:r>
            <w:r w:rsidR="0099018B">
              <w:t>s</w:t>
            </w:r>
            <w:r>
              <w:t>; and</w:t>
            </w:r>
          </w:p>
          <w:p w14:paraId="274FE4C8" w14:textId="03C95D43" w:rsidR="005A468E" w:rsidRDefault="00627323" w:rsidP="00C07B8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employee who has not received earnings from the employer and an employee who was </w:t>
            </w:r>
            <w:r>
              <w:t>previously employed by the employer but has not received earnings from the employer</w:t>
            </w:r>
            <w:r w:rsidR="00ED76F2">
              <w:t xml:space="preserve"> for at least 60 consecutive days</w:t>
            </w:r>
            <w:r>
              <w:t xml:space="preserve"> </w:t>
            </w:r>
            <w:r w:rsidR="00ED76F2">
              <w:t>are</w:t>
            </w:r>
            <w:r w:rsidR="00E709DF">
              <w:t xml:space="preserve"> included </w:t>
            </w:r>
            <w:r>
              <w:t>among the persons who are considered newly hired employees.</w:t>
            </w:r>
          </w:p>
          <w:p w14:paraId="665FDAB7" w14:textId="3F1A1B99" w:rsidR="008423E4" w:rsidRPr="00356070" w:rsidRDefault="00627323" w:rsidP="00C07B87">
            <w:pPr>
              <w:rPr>
                <w:b/>
                <w:sz w:val="16"/>
                <w:szCs w:val="16"/>
              </w:rPr>
            </w:pPr>
            <w:r>
              <w:t xml:space="preserve"> </w:t>
            </w:r>
          </w:p>
        </w:tc>
      </w:tr>
      <w:tr w:rsidR="00340F48" w14:paraId="7576796E" w14:textId="77777777" w:rsidTr="00345119">
        <w:tc>
          <w:tcPr>
            <w:tcW w:w="9576" w:type="dxa"/>
          </w:tcPr>
          <w:p w14:paraId="3F38A91D" w14:textId="77777777" w:rsidR="008423E4" w:rsidRPr="00A8133F" w:rsidRDefault="00627323" w:rsidP="00C07B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BCA682" w14:textId="77777777" w:rsidR="008423E4" w:rsidRDefault="008423E4" w:rsidP="00C07B87"/>
          <w:p w14:paraId="0F4CB56D" w14:textId="411A02FA" w:rsidR="008423E4" w:rsidRPr="003624F2" w:rsidRDefault="00627323" w:rsidP="00C07B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CD8D52B" w14:textId="77777777" w:rsidR="008423E4" w:rsidRPr="00233FDB" w:rsidRDefault="008423E4" w:rsidP="00C07B87">
            <w:pPr>
              <w:rPr>
                <w:b/>
              </w:rPr>
            </w:pPr>
          </w:p>
        </w:tc>
      </w:tr>
      <w:tr w:rsidR="00340F48" w14:paraId="381B3563" w14:textId="77777777" w:rsidTr="00345119">
        <w:tc>
          <w:tcPr>
            <w:tcW w:w="9576" w:type="dxa"/>
          </w:tcPr>
          <w:p w14:paraId="763AC714" w14:textId="77777777" w:rsidR="00C427D2" w:rsidRDefault="00627323" w:rsidP="00C07B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14:paraId="2992AEEA" w14:textId="77777777" w:rsidR="00185906" w:rsidRDefault="00185906" w:rsidP="00C07B87">
            <w:pPr>
              <w:jc w:val="both"/>
            </w:pPr>
          </w:p>
          <w:p w14:paraId="58C9B850" w14:textId="16C42589" w:rsidR="00185906" w:rsidRDefault="00627323" w:rsidP="00C07B87">
            <w:pPr>
              <w:jc w:val="both"/>
            </w:pPr>
            <w:r>
              <w:t>While C.S.H.B. 458 may differ from the original in minor or nonsubstantive ways, the following summarizes the substantial differences between the introduced and committee substitute versions of the bill.</w:t>
            </w:r>
          </w:p>
          <w:p w14:paraId="0B9AF1B0" w14:textId="74963427" w:rsidR="00185906" w:rsidRPr="00185906" w:rsidRDefault="00185906" w:rsidP="00C07B87">
            <w:pPr>
              <w:jc w:val="both"/>
            </w:pPr>
          </w:p>
          <w:p w14:paraId="3F111E1E" w14:textId="3D413066" w:rsidR="009774B4" w:rsidRDefault="00627323" w:rsidP="00C07B87">
            <w:pPr>
              <w:jc w:val="both"/>
            </w:pPr>
            <w:r>
              <w:t xml:space="preserve">The substitute </w:t>
            </w:r>
            <w:r w:rsidR="00D07FC6">
              <w:t xml:space="preserve">does not include </w:t>
            </w:r>
            <w:r>
              <w:t>pro</w:t>
            </w:r>
            <w:r>
              <w:t>vision</w:t>
            </w:r>
            <w:r w:rsidR="00FB2DD4">
              <w:t>s</w:t>
            </w:r>
            <w:r>
              <w:t xml:space="preserve"> relating to requirements that</w:t>
            </w:r>
            <w:r w:rsidR="00FB2DD4">
              <w:t xml:space="preserve"> the </w:t>
            </w:r>
            <w:r>
              <w:t>f</w:t>
            </w:r>
            <w:r w:rsidR="00D07FC6">
              <w:t>ine</w:t>
            </w:r>
            <w:r>
              <w:t xml:space="preserve"> </w:t>
            </w:r>
            <w:r w:rsidR="00D07FC6">
              <w:t xml:space="preserve">for </w:t>
            </w:r>
            <w:r>
              <w:t xml:space="preserve">an </w:t>
            </w:r>
            <w:r w:rsidR="00D07FC6">
              <w:t>employer</w:t>
            </w:r>
            <w:r>
              <w:t>'s</w:t>
            </w:r>
            <w:r w:rsidR="00D07FC6">
              <w:t xml:space="preserve"> noncompliance</w:t>
            </w:r>
            <w:r>
              <w:t xml:space="preserve"> </w:t>
            </w:r>
            <w:r w:rsidRPr="00FB2DD4">
              <w:t xml:space="preserve">be paid to the county in which the obligee resides </w:t>
            </w:r>
            <w:r>
              <w:t>and that the fine instead be deposited in a spe</w:t>
            </w:r>
            <w:r w:rsidR="00D07FC6">
              <w:t>cial fund in the state treasury</w:t>
            </w:r>
            <w:r w:rsidR="0097192A">
              <w:t xml:space="preserve"> and does not include a procedural provision relating to the application of those requirements to a fine imposed on or after the bill's effective date</w:t>
            </w:r>
            <w:r>
              <w:t>.</w:t>
            </w:r>
            <w:r w:rsidR="00D07FC6">
              <w:t xml:space="preserve"> </w:t>
            </w:r>
            <w:r>
              <w:t>The substitute also does not include an</w:t>
            </w:r>
            <w:r w:rsidR="00D07FC6">
              <w:t xml:space="preserve"> authoriz</w:t>
            </w:r>
            <w:r>
              <w:t>ation</w:t>
            </w:r>
            <w:r w:rsidR="00D07FC6">
              <w:t xml:space="preserve"> </w:t>
            </w:r>
            <w:r>
              <w:t xml:space="preserve">for </w:t>
            </w:r>
            <w:r w:rsidR="00D07FC6">
              <w:t xml:space="preserve">the attorney general to bring an action to collect </w:t>
            </w:r>
            <w:r>
              <w:t>the</w:t>
            </w:r>
            <w:r w:rsidR="00D07FC6">
              <w:t xml:space="preserve"> fin</w:t>
            </w:r>
            <w:r w:rsidR="0097192A">
              <w:t>e.</w:t>
            </w:r>
          </w:p>
          <w:p w14:paraId="0524CEF3" w14:textId="77777777" w:rsidR="009774B4" w:rsidRDefault="009774B4" w:rsidP="00C07B87">
            <w:pPr>
              <w:jc w:val="both"/>
            </w:pPr>
          </w:p>
          <w:p w14:paraId="561332DC" w14:textId="08EA9B4A" w:rsidR="0097192A" w:rsidRDefault="00627323" w:rsidP="00C07B87">
            <w:pPr>
              <w:jc w:val="both"/>
            </w:pPr>
            <w:r>
              <w:t xml:space="preserve">The </w:t>
            </w:r>
            <w:r w:rsidRPr="009774B4">
              <w:t>substitute changes the bill provision establishing that a driver who logs in to the digital network of a transportation network company is considered an employee for purposes of the state directory of new hires by adding the specification that such conside</w:t>
            </w:r>
            <w:r w:rsidRPr="009774B4">
              <w:t>ration applies regardless of whether the driver is considered an independent contractor.</w:t>
            </w:r>
          </w:p>
          <w:p w14:paraId="70884DBD" w14:textId="254B82D5" w:rsidR="009774B4" w:rsidRPr="00C427D2" w:rsidRDefault="009774B4" w:rsidP="00C07B87">
            <w:pPr>
              <w:jc w:val="both"/>
              <w:rPr>
                <w:b/>
                <w:u w:val="single"/>
              </w:rPr>
            </w:pPr>
          </w:p>
        </w:tc>
      </w:tr>
      <w:tr w:rsidR="00340F48" w14:paraId="3AC0C749" w14:textId="77777777" w:rsidTr="00345119">
        <w:tc>
          <w:tcPr>
            <w:tcW w:w="9576" w:type="dxa"/>
          </w:tcPr>
          <w:p w14:paraId="593E0132" w14:textId="23A634EC" w:rsidR="00CE467B" w:rsidRPr="009C1E9A" w:rsidRDefault="00CE467B" w:rsidP="00C07B87">
            <w:pPr>
              <w:rPr>
                <w:b/>
                <w:u w:val="single"/>
              </w:rPr>
            </w:pPr>
          </w:p>
        </w:tc>
      </w:tr>
      <w:tr w:rsidR="00340F48" w14:paraId="4E9D664F" w14:textId="77777777" w:rsidTr="00345119">
        <w:tc>
          <w:tcPr>
            <w:tcW w:w="9576" w:type="dxa"/>
          </w:tcPr>
          <w:p w14:paraId="71F7E873" w14:textId="77777777" w:rsidR="00CE467B" w:rsidRPr="00C427D2" w:rsidRDefault="00CE467B" w:rsidP="00C07B87">
            <w:pPr>
              <w:jc w:val="both"/>
            </w:pPr>
          </w:p>
        </w:tc>
      </w:tr>
      <w:tr w:rsidR="00340F48" w14:paraId="16344890" w14:textId="77777777" w:rsidTr="00345119">
        <w:tc>
          <w:tcPr>
            <w:tcW w:w="9576" w:type="dxa"/>
          </w:tcPr>
          <w:p w14:paraId="45457F5F" w14:textId="77777777" w:rsidR="00C427D2" w:rsidRPr="00CE467B" w:rsidRDefault="00C427D2" w:rsidP="00C07B87">
            <w:pPr>
              <w:jc w:val="both"/>
            </w:pPr>
          </w:p>
        </w:tc>
      </w:tr>
      <w:tr w:rsidR="00340F48" w14:paraId="6659C72D" w14:textId="77777777" w:rsidTr="00345119">
        <w:tc>
          <w:tcPr>
            <w:tcW w:w="9576" w:type="dxa"/>
          </w:tcPr>
          <w:p w14:paraId="62BC2163" w14:textId="77777777" w:rsidR="00C427D2" w:rsidRPr="00CE467B" w:rsidRDefault="00C427D2" w:rsidP="00C07B87">
            <w:pPr>
              <w:jc w:val="both"/>
            </w:pPr>
          </w:p>
        </w:tc>
      </w:tr>
      <w:tr w:rsidR="00340F48" w14:paraId="72ADA5C6" w14:textId="77777777" w:rsidTr="00345119">
        <w:tc>
          <w:tcPr>
            <w:tcW w:w="9576" w:type="dxa"/>
          </w:tcPr>
          <w:p w14:paraId="4360C68B" w14:textId="77777777" w:rsidR="00C427D2" w:rsidRPr="00CE467B" w:rsidRDefault="00C427D2" w:rsidP="00C07B87">
            <w:pPr>
              <w:jc w:val="both"/>
            </w:pPr>
          </w:p>
        </w:tc>
      </w:tr>
    </w:tbl>
    <w:p w14:paraId="5D1D749C" w14:textId="77777777" w:rsidR="008423E4" w:rsidRPr="00BE0E75" w:rsidRDefault="008423E4" w:rsidP="00C07B87">
      <w:pPr>
        <w:jc w:val="both"/>
        <w:rPr>
          <w:rFonts w:ascii="Arial" w:hAnsi="Arial"/>
          <w:sz w:val="16"/>
          <w:szCs w:val="16"/>
        </w:rPr>
      </w:pPr>
    </w:p>
    <w:p w14:paraId="4E0F640E" w14:textId="77777777" w:rsidR="004108C3" w:rsidRPr="008423E4" w:rsidRDefault="004108C3" w:rsidP="00C07B8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D205" w14:textId="77777777" w:rsidR="00000000" w:rsidRDefault="00627323">
      <w:r>
        <w:separator/>
      </w:r>
    </w:p>
  </w:endnote>
  <w:endnote w:type="continuationSeparator" w:id="0">
    <w:p w14:paraId="33DEBFF2" w14:textId="77777777" w:rsidR="00000000" w:rsidRDefault="006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9D1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F48" w14:paraId="414ABFD5" w14:textId="77777777" w:rsidTr="009C1E9A">
      <w:trPr>
        <w:cantSplit/>
      </w:trPr>
      <w:tc>
        <w:tcPr>
          <w:tcW w:w="0" w:type="pct"/>
        </w:tcPr>
        <w:p w14:paraId="00A021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38AA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03734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6AAD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9467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F48" w14:paraId="532DCCD7" w14:textId="77777777" w:rsidTr="009C1E9A">
      <w:trPr>
        <w:cantSplit/>
      </w:trPr>
      <w:tc>
        <w:tcPr>
          <w:tcW w:w="0" w:type="pct"/>
        </w:tcPr>
        <w:p w14:paraId="6BAE370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82E469" w14:textId="4C18EEAF" w:rsidR="00EC379B" w:rsidRPr="009C1E9A" w:rsidRDefault="006273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16741</w:t>
          </w:r>
        </w:p>
      </w:tc>
      <w:tc>
        <w:tcPr>
          <w:tcW w:w="2453" w:type="pct"/>
        </w:tcPr>
        <w:p w14:paraId="59815F31" w14:textId="3A6562CA" w:rsidR="00EC379B" w:rsidRDefault="006273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F438F">
            <w:t>21.83.54</w:t>
          </w:r>
          <w:r>
            <w:fldChar w:fldCharType="end"/>
          </w:r>
        </w:p>
      </w:tc>
    </w:tr>
    <w:tr w:rsidR="00340F48" w14:paraId="33D31A00" w14:textId="77777777" w:rsidTr="009C1E9A">
      <w:trPr>
        <w:cantSplit/>
      </w:trPr>
      <w:tc>
        <w:tcPr>
          <w:tcW w:w="0" w:type="pct"/>
        </w:tcPr>
        <w:p w14:paraId="1F183F7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481054" w14:textId="2C14F03E" w:rsidR="00EC379B" w:rsidRPr="009C1E9A" w:rsidRDefault="006273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15986</w:t>
          </w:r>
        </w:p>
      </w:tc>
      <w:tc>
        <w:tcPr>
          <w:tcW w:w="2453" w:type="pct"/>
        </w:tcPr>
        <w:p w14:paraId="67A7144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C280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F48" w14:paraId="2DA9D73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994552" w14:textId="7AFA08EF" w:rsidR="00EC379B" w:rsidRDefault="006273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607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70534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B16D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FAE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8471" w14:textId="77777777" w:rsidR="00000000" w:rsidRDefault="00627323">
      <w:r>
        <w:separator/>
      </w:r>
    </w:p>
  </w:footnote>
  <w:footnote w:type="continuationSeparator" w:id="0">
    <w:p w14:paraId="453D32D6" w14:textId="77777777" w:rsidR="00000000" w:rsidRDefault="0062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DDB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0B5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522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6B4F"/>
    <w:multiLevelType w:val="hybridMultilevel"/>
    <w:tmpl w:val="ED043C8E"/>
    <w:lvl w:ilvl="0" w:tplc="AF0AC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03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24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8A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7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8C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5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5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EE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C"/>
    <w:rsid w:val="00000A70"/>
    <w:rsid w:val="000032B8"/>
    <w:rsid w:val="00003B06"/>
    <w:rsid w:val="000054B9"/>
    <w:rsid w:val="00007461"/>
    <w:rsid w:val="000077F7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3E3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10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F3B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903"/>
    <w:rsid w:val="0012371B"/>
    <w:rsid w:val="001245C8"/>
    <w:rsid w:val="00124653"/>
    <w:rsid w:val="001247C5"/>
    <w:rsid w:val="00127893"/>
    <w:rsid w:val="001312BB"/>
    <w:rsid w:val="00137D90"/>
    <w:rsid w:val="00141649"/>
    <w:rsid w:val="00141FB6"/>
    <w:rsid w:val="00142F8E"/>
    <w:rsid w:val="00143451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181"/>
    <w:rsid w:val="001664C2"/>
    <w:rsid w:val="00171BF2"/>
    <w:rsid w:val="0017347B"/>
    <w:rsid w:val="00175B64"/>
    <w:rsid w:val="0017725B"/>
    <w:rsid w:val="0018050C"/>
    <w:rsid w:val="0018117F"/>
    <w:rsid w:val="001824ED"/>
    <w:rsid w:val="00183262"/>
    <w:rsid w:val="00184B03"/>
    <w:rsid w:val="00185906"/>
    <w:rsid w:val="00185C59"/>
    <w:rsid w:val="001873E0"/>
    <w:rsid w:val="00187C1B"/>
    <w:rsid w:val="001908AC"/>
    <w:rsid w:val="00190CFB"/>
    <w:rsid w:val="001911E7"/>
    <w:rsid w:val="0019457A"/>
    <w:rsid w:val="00195257"/>
    <w:rsid w:val="00195388"/>
    <w:rsid w:val="0019539E"/>
    <w:rsid w:val="001968BC"/>
    <w:rsid w:val="001A0739"/>
    <w:rsid w:val="001A0F00"/>
    <w:rsid w:val="001A2BDD"/>
    <w:rsid w:val="001A33FF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4DE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273"/>
    <w:rsid w:val="002359E5"/>
    <w:rsid w:val="0024077A"/>
    <w:rsid w:val="00241EC1"/>
    <w:rsid w:val="002431DA"/>
    <w:rsid w:val="0024691D"/>
    <w:rsid w:val="00246E70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543"/>
    <w:rsid w:val="002B5B42"/>
    <w:rsid w:val="002B7B12"/>
    <w:rsid w:val="002B7BA7"/>
    <w:rsid w:val="002C1C17"/>
    <w:rsid w:val="002C3203"/>
    <w:rsid w:val="002C3B07"/>
    <w:rsid w:val="002C532B"/>
    <w:rsid w:val="002C5713"/>
    <w:rsid w:val="002D05CC"/>
    <w:rsid w:val="002D0F6C"/>
    <w:rsid w:val="002D305A"/>
    <w:rsid w:val="002E21B8"/>
    <w:rsid w:val="002E5885"/>
    <w:rsid w:val="002E6C32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32E"/>
    <w:rsid w:val="00313DFE"/>
    <w:rsid w:val="003143B2"/>
    <w:rsid w:val="00314821"/>
    <w:rsid w:val="0031483F"/>
    <w:rsid w:val="00314F7D"/>
    <w:rsid w:val="0031741B"/>
    <w:rsid w:val="00317496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F48"/>
    <w:rsid w:val="003427C9"/>
    <w:rsid w:val="00343A92"/>
    <w:rsid w:val="00344530"/>
    <w:rsid w:val="003446DC"/>
    <w:rsid w:val="00345509"/>
    <w:rsid w:val="00347B4A"/>
    <w:rsid w:val="003500C3"/>
    <w:rsid w:val="003523BD"/>
    <w:rsid w:val="00352681"/>
    <w:rsid w:val="003536AA"/>
    <w:rsid w:val="003544CE"/>
    <w:rsid w:val="00355A98"/>
    <w:rsid w:val="00355D7E"/>
    <w:rsid w:val="00356070"/>
    <w:rsid w:val="00357CA1"/>
    <w:rsid w:val="00361FE9"/>
    <w:rsid w:val="003624F2"/>
    <w:rsid w:val="00363854"/>
    <w:rsid w:val="0036393D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90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A24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CB4"/>
    <w:rsid w:val="00441016"/>
    <w:rsid w:val="00441F2F"/>
    <w:rsid w:val="0044228B"/>
    <w:rsid w:val="0044640E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A08"/>
    <w:rsid w:val="0047006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79D"/>
    <w:rsid w:val="0049682B"/>
    <w:rsid w:val="004A03F7"/>
    <w:rsid w:val="004A081C"/>
    <w:rsid w:val="004A123F"/>
    <w:rsid w:val="004A2172"/>
    <w:rsid w:val="004A4ED5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1EF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7AA"/>
    <w:rsid w:val="00573401"/>
    <w:rsid w:val="00576714"/>
    <w:rsid w:val="0057685A"/>
    <w:rsid w:val="005841C8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68E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CBF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323"/>
    <w:rsid w:val="00627EDE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4D7"/>
    <w:rsid w:val="006B7A2E"/>
    <w:rsid w:val="006C4709"/>
    <w:rsid w:val="006C6D70"/>
    <w:rsid w:val="006D3005"/>
    <w:rsid w:val="006D504F"/>
    <w:rsid w:val="006E0CAC"/>
    <w:rsid w:val="006E1CFB"/>
    <w:rsid w:val="006E1F94"/>
    <w:rsid w:val="006E26C1"/>
    <w:rsid w:val="006E2FEE"/>
    <w:rsid w:val="006E30A8"/>
    <w:rsid w:val="006E45B0"/>
    <w:rsid w:val="006E5692"/>
    <w:rsid w:val="006F365D"/>
    <w:rsid w:val="006F438F"/>
    <w:rsid w:val="006F4BB0"/>
    <w:rsid w:val="007031BD"/>
    <w:rsid w:val="00703E80"/>
    <w:rsid w:val="00703EB0"/>
    <w:rsid w:val="00705276"/>
    <w:rsid w:val="007066A0"/>
    <w:rsid w:val="007075FB"/>
    <w:rsid w:val="0070787B"/>
    <w:rsid w:val="0071131D"/>
    <w:rsid w:val="00711E3D"/>
    <w:rsid w:val="00711E85"/>
    <w:rsid w:val="00712DDA"/>
    <w:rsid w:val="007136F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F19"/>
    <w:rsid w:val="007337DA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9C6"/>
    <w:rsid w:val="00755C7B"/>
    <w:rsid w:val="0076325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467"/>
    <w:rsid w:val="007B1599"/>
    <w:rsid w:val="007B4FCA"/>
    <w:rsid w:val="007B7B85"/>
    <w:rsid w:val="007C462E"/>
    <w:rsid w:val="007C496B"/>
    <w:rsid w:val="007C6803"/>
    <w:rsid w:val="007C6A33"/>
    <w:rsid w:val="007D0599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41D"/>
    <w:rsid w:val="00815C9D"/>
    <w:rsid w:val="008170E2"/>
    <w:rsid w:val="00823E4C"/>
    <w:rsid w:val="00826EFD"/>
    <w:rsid w:val="00827749"/>
    <w:rsid w:val="00827B7E"/>
    <w:rsid w:val="00830761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04D"/>
    <w:rsid w:val="008547A3"/>
    <w:rsid w:val="0085797D"/>
    <w:rsid w:val="00860020"/>
    <w:rsid w:val="008618E7"/>
    <w:rsid w:val="00861995"/>
    <w:rsid w:val="0086231A"/>
    <w:rsid w:val="008635A9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6BA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620"/>
    <w:rsid w:val="008B7785"/>
    <w:rsid w:val="008C0809"/>
    <w:rsid w:val="008C132C"/>
    <w:rsid w:val="008C36DB"/>
    <w:rsid w:val="008C3FD0"/>
    <w:rsid w:val="008C539E"/>
    <w:rsid w:val="008D27A5"/>
    <w:rsid w:val="008D2AAB"/>
    <w:rsid w:val="008D309C"/>
    <w:rsid w:val="008D3661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C45"/>
    <w:rsid w:val="00901670"/>
    <w:rsid w:val="00902212"/>
    <w:rsid w:val="00903E0A"/>
    <w:rsid w:val="00904721"/>
    <w:rsid w:val="00907780"/>
    <w:rsid w:val="00907EDD"/>
    <w:rsid w:val="009107AD"/>
    <w:rsid w:val="00910883"/>
    <w:rsid w:val="00915568"/>
    <w:rsid w:val="00917767"/>
    <w:rsid w:val="00917E0C"/>
    <w:rsid w:val="00920711"/>
    <w:rsid w:val="00921A1E"/>
    <w:rsid w:val="00924EA9"/>
    <w:rsid w:val="00925AA5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412"/>
    <w:rsid w:val="00953499"/>
    <w:rsid w:val="00954A16"/>
    <w:rsid w:val="0095696D"/>
    <w:rsid w:val="0096482F"/>
    <w:rsid w:val="00964E3A"/>
    <w:rsid w:val="00967126"/>
    <w:rsid w:val="00970EAE"/>
    <w:rsid w:val="00971627"/>
    <w:rsid w:val="0097192A"/>
    <w:rsid w:val="00972797"/>
    <w:rsid w:val="0097279D"/>
    <w:rsid w:val="009738A0"/>
    <w:rsid w:val="00976837"/>
    <w:rsid w:val="009774B4"/>
    <w:rsid w:val="00977BA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18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430"/>
    <w:rsid w:val="009E0BCB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19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398"/>
    <w:rsid w:val="00A1446F"/>
    <w:rsid w:val="00A151B5"/>
    <w:rsid w:val="00A176FC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EEF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E57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9AD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BE"/>
    <w:rsid w:val="00B10DD2"/>
    <w:rsid w:val="00B115DC"/>
    <w:rsid w:val="00B11952"/>
    <w:rsid w:val="00B14BD2"/>
    <w:rsid w:val="00B1557F"/>
    <w:rsid w:val="00B1668D"/>
    <w:rsid w:val="00B17981"/>
    <w:rsid w:val="00B17DDE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442"/>
    <w:rsid w:val="00B95BC8"/>
    <w:rsid w:val="00B96E87"/>
    <w:rsid w:val="00BA146A"/>
    <w:rsid w:val="00BA32EE"/>
    <w:rsid w:val="00BA453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6E1"/>
    <w:rsid w:val="00BF4949"/>
    <w:rsid w:val="00BF4D7C"/>
    <w:rsid w:val="00BF5085"/>
    <w:rsid w:val="00C010D1"/>
    <w:rsid w:val="00C013F4"/>
    <w:rsid w:val="00C040AB"/>
    <w:rsid w:val="00C0499B"/>
    <w:rsid w:val="00C05406"/>
    <w:rsid w:val="00C05CF0"/>
    <w:rsid w:val="00C07B87"/>
    <w:rsid w:val="00C119AC"/>
    <w:rsid w:val="00C14EE6"/>
    <w:rsid w:val="00C151DA"/>
    <w:rsid w:val="00C152A1"/>
    <w:rsid w:val="00C16CCB"/>
    <w:rsid w:val="00C1788A"/>
    <w:rsid w:val="00C2142B"/>
    <w:rsid w:val="00C22987"/>
    <w:rsid w:val="00C23956"/>
    <w:rsid w:val="00C248E6"/>
    <w:rsid w:val="00C268DE"/>
    <w:rsid w:val="00C2766F"/>
    <w:rsid w:val="00C3223B"/>
    <w:rsid w:val="00C333C6"/>
    <w:rsid w:val="00C35CC5"/>
    <w:rsid w:val="00C361C5"/>
    <w:rsid w:val="00C377D1"/>
    <w:rsid w:val="00C37BDA"/>
    <w:rsid w:val="00C37C84"/>
    <w:rsid w:val="00C427D2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96C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8BD"/>
    <w:rsid w:val="00CA02B0"/>
    <w:rsid w:val="00CA032E"/>
    <w:rsid w:val="00CA2182"/>
    <w:rsid w:val="00CA2186"/>
    <w:rsid w:val="00CA26EF"/>
    <w:rsid w:val="00CA3608"/>
    <w:rsid w:val="00CA4CA0"/>
    <w:rsid w:val="00CA581A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87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67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FC6"/>
    <w:rsid w:val="00D11B0B"/>
    <w:rsid w:val="00D1248F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A62"/>
    <w:rsid w:val="00DB4E80"/>
    <w:rsid w:val="00DB53C6"/>
    <w:rsid w:val="00DB59E3"/>
    <w:rsid w:val="00DB6CB6"/>
    <w:rsid w:val="00DB70E0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60C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20F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025"/>
    <w:rsid w:val="00E634DC"/>
    <w:rsid w:val="00E667F3"/>
    <w:rsid w:val="00E67794"/>
    <w:rsid w:val="00E709DF"/>
    <w:rsid w:val="00E70B45"/>
    <w:rsid w:val="00E70CC6"/>
    <w:rsid w:val="00E71254"/>
    <w:rsid w:val="00E73CCD"/>
    <w:rsid w:val="00E76453"/>
    <w:rsid w:val="00E77353"/>
    <w:rsid w:val="00E775AE"/>
    <w:rsid w:val="00E77E43"/>
    <w:rsid w:val="00E8272C"/>
    <w:rsid w:val="00E827C7"/>
    <w:rsid w:val="00E85DBD"/>
    <w:rsid w:val="00E87A99"/>
    <w:rsid w:val="00E90702"/>
    <w:rsid w:val="00E910B2"/>
    <w:rsid w:val="00E91416"/>
    <w:rsid w:val="00E91667"/>
    <w:rsid w:val="00E9241E"/>
    <w:rsid w:val="00E93DEF"/>
    <w:rsid w:val="00E947B1"/>
    <w:rsid w:val="00E96852"/>
    <w:rsid w:val="00EA16AC"/>
    <w:rsid w:val="00EA385A"/>
    <w:rsid w:val="00EA3931"/>
    <w:rsid w:val="00EA658E"/>
    <w:rsid w:val="00EA79F7"/>
    <w:rsid w:val="00EA7A88"/>
    <w:rsid w:val="00EB27F2"/>
    <w:rsid w:val="00EB3928"/>
    <w:rsid w:val="00EB5373"/>
    <w:rsid w:val="00EC02A2"/>
    <w:rsid w:val="00EC379B"/>
    <w:rsid w:val="00EC37DF"/>
    <w:rsid w:val="00EC41B1"/>
    <w:rsid w:val="00EC5A8F"/>
    <w:rsid w:val="00ED0665"/>
    <w:rsid w:val="00ED12C0"/>
    <w:rsid w:val="00ED19F0"/>
    <w:rsid w:val="00ED2B50"/>
    <w:rsid w:val="00ED3A32"/>
    <w:rsid w:val="00ED3BDE"/>
    <w:rsid w:val="00ED68FB"/>
    <w:rsid w:val="00ED76F2"/>
    <w:rsid w:val="00ED783A"/>
    <w:rsid w:val="00EE2E34"/>
    <w:rsid w:val="00EE2E91"/>
    <w:rsid w:val="00EE43A2"/>
    <w:rsid w:val="00EE46B7"/>
    <w:rsid w:val="00EE5A49"/>
    <w:rsid w:val="00EE664B"/>
    <w:rsid w:val="00EE73BB"/>
    <w:rsid w:val="00EF0100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90D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291"/>
    <w:rsid w:val="00F84153"/>
    <w:rsid w:val="00F85661"/>
    <w:rsid w:val="00F96602"/>
    <w:rsid w:val="00F9735A"/>
    <w:rsid w:val="00FA32FC"/>
    <w:rsid w:val="00FA59FD"/>
    <w:rsid w:val="00FA5D8C"/>
    <w:rsid w:val="00FA6403"/>
    <w:rsid w:val="00FA6CD7"/>
    <w:rsid w:val="00FB16CD"/>
    <w:rsid w:val="00FB2DD4"/>
    <w:rsid w:val="00FB73AE"/>
    <w:rsid w:val="00FC5388"/>
    <w:rsid w:val="00FC726C"/>
    <w:rsid w:val="00FD1B4B"/>
    <w:rsid w:val="00FD1B94"/>
    <w:rsid w:val="00FD4229"/>
    <w:rsid w:val="00FE19C5"/>
    <w:rsid w:val="00FE4286"/>
    <w:rsid w:val="00FE48C3"/>
    <w:rsid w:val="00FE5909"/>
    <w:rsid w:val="00FE652E"/>
    <w:rsid w:val="00FE6ABC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77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C68FDF-877B-47B7-B86D-B5ABFC65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3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3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33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33E3"/>
    <w:rPr>
      <w:b/>
      <w:bCs/>
    </w:rPr>
  </w:style>
  <w:style w:type="paragraph" w:styleId="Revision">
    <w:name w:val="Revision"/>
    <w:hidden/>
    <w:uiPriority w:val="99"/>
    <w:semiHidden/>
    <w:rsid w:val="0044640E"/>
    <w:rPr>
      <w:sz w:val="24"/>
      <w:szCs w:val="24"/>
    </w:rPr>
  </w:style>
  <w:style w:type="character" w:styleId="Hyperlink">
    <w:name w:val="Hyperlink"/>
    <w:basedOn w:val="DefaultParagraphFont"/>
    <w:unhideWhenUsed/>
    <w:rsid w:val="00815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87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3482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HB00458 (Committee Report (Substituted))</vt:lpstr>
    </vt:vector>
  </TitlesOfParts>
  <Company>State of Texas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16741</dc:subject>
  <dc:creator>State of Texas</dc:creator>
  <dc:description>HB 458 by Shaheen-(H)Juvenile Justice &amp; Family Issues (Substitute Document Number: 87R 15986)</dc:description>
  <cp:lastModifiedBy>Lauren Bustamente</cp:lastModifiedBy>
  <cp:revision>2</cp:revision>
  <cp:lastPrinted>2003-11-26T17:21:00Z</cp:lastPrinted>
  <dcterms:created xsi:type="dcterms:W3CDTF">2021-04-06T14:54:00Z</dcterms:created>
  <dcterms:modified xsi:type="dcterms:W3CDTF">2021-04-06T14:54:00Z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21.83.54</vt:lpwstr>
  </property>
</Properties>
</file>