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D2AD7" w14:paraId="6FF54263" w14:textId="77777777" w:rsidTr="00345119">
        <w:tc>
          <w:tcPr>
            <w:tcW w:w="9576" w:type="dxa"/>
            <w:noWrap/>
          </w:tcPr>
          <w:p w14:paraId="7339155B" w14:textId="77777777" w:rsidR="008423E4" w:rsidRPr="0022177D" w:rsidRDefault="00543913" w:rsidP="0094707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F00B365" w14:textId="77777777" w:rsidR="008423E4" w:rsidRPr="0022177D" w:rsidRDefault="008423E4" w:rsidP="00947074">
      <w:pPr>
        <w:jc w:val="center"/>
      </w:pPr>
    </w:p>
    <w:p w14:paraId="48EF0507" w14:textId="77777777" w:rsidR="008423E4" w:rsidRPr="00B31F0E" w:rsidRDefault="008423E4" w:rsidP="00947074"/>
    <w:p w14:paraId="14A0C77F" w14:textId="77777777" w:rsidR="008423E4" w:rsidRPr="00742794" w:rsidRDefault="008423E4" w:rsidP="0094707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D2AD7" w14:paraId="08A8D151" w14:textId="77777777" w:rsidTr="00345119">
        <w:tc>
          <w:tcPr>
            <w:tcW w:w="9576" w:type="dxa"/>
          </w:tcPr>
          <w:p w14:paraId="77120077" w14:textId="5E606F33" w:rsidR="008423E4" w:rsidRPr="00861995" w:rsidRDefault="00543913" w:rsidP="00947074">
            <w:pPr>
              <w:jc w:val="right"/>
            </w:pPr>
            <w:r>
              <w:t>H.B. 503</w:t>
            </w:r>
          </w:p>
        </w:tc>
      </w:tr>
      <w:tr w:rsidR="00ED2AD7" w14:paraId="7FA75409" w14:textId="77777777" w:rsidTr="00345119">
        <w:tc>
          <w:tcPr>
            <w:tcW w:w="9576" w:type="dxa"/>
          </w:tcPr>
          <w:p w14:paraId="4F72BC1C" w14:textId="19E704AD" w:rsidR="008423E4" w:rsidRPr="00861995" w:rsidRDefault="00543913" w:rsidP="00947074">
            <w:pPr>
              <w:jc w:val="right"/>
            </w:pPr>
            <w:r>
              <w:t xml:space="preserve">By: </w:t>
            </w:r>
            <w:r w:rsidR="007621A7">
              <w:t>Wu</w:t>
            </w:r>
          </w:p>
        </w:tc>
      </w:tr>
      <w:tr w:rsidR="00ED2AD7" w14:paraId="00DBF21A" w14:textId="77777777" w:rsidTr="00345119">
        <w:tc>
          <w:tcPr>
            <w:tcW w:w="9576" w:type="dxa"/>
          </w:tcPr>
          <w:p w14:paraId="514FE39D" w14:textId="7991781A" w:rsidR="008423E4" w:rsidRPr="00861995" w:rsidRDefault="00543913" w:rsidP="00947074">
            <w:pPr>
              <w:jc w:val="right"/>
            </w:pPr>
            <w:r>
              <w:t>Urban Affairs</w:t>
            </w:r>
          </w:p>
        </w:tc>
      </w:tr>
      <w:tr w:rsidR="00ED2AD7" w14:paraId="0536317C" w14:textId="77777777" w:rsidTr="00345119">
        <w:tc>
          <w:tcPr>
            <w:tcW w:w="9576" w:type="dxa"/>
          </w:tcPr>
          <w:p w14:paraId="10E390C9" w14:textId="6CF4BE7B" w:rsidR="008423E4" w:rsidRDefault="00543913" w:rsidP="00947074">
            <w:pPr>
              <w:jc w:val="right"/>
            </w:pPr>
            <w:r>
              <w:t>Committee Report (Unamended)</w:t>
            </w:r>
          </w:p>
        </w:tc>
      </w:tr>
    </w:tbl>
    <w:p w14:paraId="0B152573" w14:textId="77777777" w:rsidR="008423E4" w:rsidRDefault="008423E4" w:rsidP="00947074">
      <w:pPr>
        <w:tabs>
          <w:tab w:val="right" w:pos="9360"/>
        </w:tabs>
      </w:pPr>
    </w:p>
    <w:p w14:paraId="454A5BDF" w14:textId="77777777" w:rsidR="008423E4" w:rsidRDefault="008423E4" w:rsidP="00947074"/>
    <w:p w14:paraId="50B346DA" w14:textId="77777777" w:rsidR="008423E4" w:rsidRDefault="008423E4" w:rsidP="0094707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D2AD7" w14:paraId="0881E9E0" w14:textId="77777777" w:rsidTr="00345119">
        <w:tc>
          <w:tcPr>
            <w:tcW w:w="9576" w:type="dxa"/>
          </w:tcPr>
          <w:p w14:paraId="08B1EA45" w14:textId="77777777" w:rsidR="008423E4" w:rsidRPr="00A8133F" w:rsidRDefault="00543913" w:rsidP="0094707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752113" w14:textId="77777777" w:rsidR="008423E4" w:rsidRDefault="008423E4" w:rsidP="00947074"/>
          <w:p w14:paraId="24829EBC" w14:textId="7C276F70" w:rsidR="008423E4" w:rsidRDefault="00543913" w:rsidP="009470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Houston homeowners and </w:t>
            </w:r>
            <w:r w:rsidR="00954473">
              <w:t xml:space="preserve">area </w:t>
            </w:r>
            <w:r>
              <w:t xml:space="preserve">law enforcement </w:t>
            </w:r>
            <w:r w:rsidR="00E24017">
              <w:t>have raised issue</w:t>
            </w:r>
            <w:r>
              <w:t xml:space="preserve"> with current inefficiencies in enforcing prohibited yard parking ordinances</w:t>
            </w:r>
            <w:r w:rsidR="00E24017">
              <w:t xml:space="preserve">, under which </w:t>
            </w:r>
            <w:r>
              <w:t>law enforcement must issue citations face-to-face with the accused</w:t>
            </w:r>
            <w:r w:rsidR="00DD4476">
              <w:t>. It has been noted that</w:t>
            </w:r>
            <w:r w:rsidR="002E3C8E">
              <w:t>,</w:t>
            </w:r>
            <w:r w:rsidR="00DD4476">
              <w:t xml:space="preserve"> if violations of such ordinances were civil offenses, law enforcement would be allowed to enforce the ordinance by </w:t>
            </w:r>
            <w:r>
              <w:t>leaving the citation on the windshi</w:t>
            </w:r>
            <w:r>
              <w:t>eld</w:t>
            </w:r>
            <w:r w:rsidR="00954473">
              <w:t xml:space="preserve"> of a vehicle in violation</w:t>
            </w:r>
            <w:r>
              <w:t>. H</w:t>
            </w:r>
            <w:r w:rsidR="00E24017">
              <w:t>.</w:t>
            </w:r>
            <w:r>
              <w:t>B</w:t>
            </w:r>
            <w:r w:rsidR="00E24017">
              <w:t>.</w:t>
            </w:r>
            <w:r>
              <w:t xml:space="preserve"> 503 </w:t>
            </w:r>
            <w:r w:rsidR="00E24017">
              <w:t xml:space="preserve">seeks to address this issue by </w:t>
            </w:r>
            <w:r>
              <w:t>allow</w:t>
            </w:r>
            <w:r w:rsidR="00E24017">
              <w:t>ing</w:t>
            </w:r>
            <w:r>
              <w:t xml:space="preserve"> </w:t>
            </w:r>
            <w:r w:rsidR="00DD4476">
              <w:t xml:space="preserve">large </w:t>
            </w:r>
            <w:r>
              <w:t xml:space="preserve">municipalities </w:t>
            </w:r>
            <w:r w:rsidR="00DD4476">
              <w:t xml:space="preserve">such as Houston to declare violations of municipal parking ordinances </w:t>
            </w:r>
            <w:r>
              <w:t>to be a civil offense, punishable by fine.</w:t>
            </w:r>
          </w:p>
          <w:p w14:paraId="42105B0D" w14:textId="77777777" w:rsidR="008423E4" w:rsidRPr="00E26B13" w:rsidRDefault="008423E4" w:rsidP="00947074">
            <w:pPr>
              <w:rPr>
                <w:b/>
              </w:rPr>
            </w:pPr>
          </w:p>
        </w:tc>
      </w:tr>
      <w:tr w:rsidR="00ED2AD7" w14:paraId="6AFDE472" w14:textId="77777777" w:rsidTr="00345119">
        <w:tc>
          <w:tcPr>
            <w:tcW w:w="9576" w:type="dxa"/>
          </w:tcPr>
          <w:p w14:paraId="7AF5FC48" w14:textId="77777777" w:rsidR="0017725B" w:rsidRDefault="00543913" w:rsidP="009470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DC420D" w14:textId="77777777" w:rsidR="0017725B" w:rsidRDefault="0017725B" w:rsidP="00947074">
            <w:pPr>
              <w:rPr>
                <w:b/>
                <w:u w:val="single"/>
              </w:rPr>
            </w:pPr>
          </w:p>
          <w:p w14:paraId="21DEDC25" w14:textId="77777777" w:rsidR="006D0C3F" w:rsidRPr="006D0C3F" w:rsidRDefault="00543913" w:rsidP="00947074">
            <w:pPr>
              <w:jc w:val="both"/>
            </w:pPr>
            <w:r>
              <w:t>It is the commi</w:t>
            </w:r>
            <w:r>
              <w:t>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DB02EBC" w14:textId="77777777" w:rsidR="0017725B" w:rsidRPr="0017725B" w:rsidRDefault="0017725B" w:rsidP="00947074">
            <w:pPr>
              <w:rPr>
                <w:b/>
                <w:u w:val="single"/>
              </w:rPr>
            </w:pPr>
          </w:p>
        </w:tc>
      </w:tr>
      <w:tr w:rsidR="00ED2AD7" w14:paraId="340C98A5" w14:textId="77777777" w:rsidTr="00345119">
        <w:tc>
          <w:tcPr>
            <w:tcW w:w="9576" w:type="dxa"/>
          </w:tcPr>
          <w:p w14:paraId="2931D6E3" w14:textId="77777777" w:rsidR="008423E4" w:rsidRPr="00A8133F" w:rsidRDefault="00543913" w:rsidP="0094707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0D8479" w14:textId="77777777" w:rsidR="008423E4" w:rsidRDefault="008423E4" w:rsidP="00947074"/>
          <w:p w14:paraId="39A01722" w14:textId="77777777" w:rsidR="006D0C3F" w:rsidRDefault="00543913" w:rsidP="009470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DA452E2" w14:textId="77777777" w:rsidR="008423E4" w:rsidRPr="00E21FDC" w:rsidRDefault="008423E4" w:rsidP="00947074">
            <w:pPr>
              <w:rPr>
                <w:b/>
              </w:rPr>
            </w:pPr>
          </w:p>
        </w:tc>
      </w:tr>
      <w:tr w:rsidR="00ED2AD7" w14:paraId="70346DEB" w14:textId="77777777" w:rsidTr="00345119">
        <w:tc>
          <w:tcPr>
            <w:tcW w:w="9576" w:type="dxa"/>
          </w:tcPr>
          <w:p w14:paraId="6248C509" w14:textId="77777777" w:rsidR="008423E4" w:rsidRPr="00A8133F" w:rsidRDefault="00543913" w:rsidP="0094707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BBD4F8" w14:textId="77777777" w:rsidR="008423E4" w:rsidRDefault="008423E4" w:rsidP="00947074"/>
          <w:p w14:paraId="6CE5FABE" w14:textId="168F38EF" w:rsidR="009C36CD" w:rsidRPr="009C36CD" w:rsidRDefault="00543913" w:rsidP="009470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503 amends the Local Government Code to authorize a </w:t>
            </w:r>
            <w:r w:rsidRPr="008A0CB6">
              <w:t>municipality with a population of 1.9 million or more</w:t>
            </w:r>
            <w:r w:rsidR="006D0C3F">
              <w:t xml:space="preserve"> </w:t>
            </w:r>
            <w:r>
              <w:t xml:space="preserve">to </w:t>
            </w:r>
            <w:r w:rsidRPr="008A0CB6">
              <w:t>declare the violation of a municipal ordinance relating to the parking of an unattended motor vehicle in the front or side yard of a single-fa</w:t>
            </w:r>
            <w:r w:rsidRPr="008A0CB6">
              <w:t>mily residence in a residential area to be a civil offense</w:t>
            </w:r>
            <w:r>
              <w:t xml:space="preserve"> and to</w:t>
            </w:r>
            <w:r w:rsidR="006D0C3F" w:rsidRPr="006D0C3F">
              <w:t xml:space="preserve"> establish an administrative adjudication hearing procedure under which a civil fine may be imposed.</w:t>
            </w:r>
            <w:r>
              <w:t xml:space="preserve"> </w:t>
            </w:r>
          </w:p>
          <w:p w14:paraId="4DD14442" w14:textId="77777777" w:rsidR="008423E4" w:rsidRPr="00835628" w:rsidRDefault="008423E4" w:rsidP="00947074">
            <w:pPr>
              <w:rPr>
                <w:b/>
              </w:rPr>
            </w:pPr>
          </w:p>
        </w:tc>
      </w:tr>
      <w:tr w:rsidR="00ED2AD7" w14:paraId="005FD8D8" w14:textId="77777777" w:rsidTr="00345119">
        <w:tc>
          <w:tcPr>
            <w:tcW w:w="9576" w:type="dxa"/>
          </w:tcPr>
          <w:p w14:paraId="2669B753" w14:textId="77777777" w:rsidR="008423E4" w:rsidRPr="00A8133F" w:rsidRDefault="00543913" w:rsidP="0094707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AAB4CF" w14:textId="77777777" w:rsidR="008423E4" w:rsidRDefault="008423E4" w:rsidP="00947074"/>
          <w:p w14:paraId="6FE731E1" w14:textId="77777777" w:rsidR="008423E4" w:rsidRPr="003624F2" w:rsidRDefault="00543913" w:rsidP="009470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D0C3F">
              <w:t>September 1, 2021.</w:t>
            </w:r>
          </w:p>
          <w:p w14:paraId="137165EC" w14:textId="77777777" w:rsidR="008423E4" w:rsidRPr="00233FDB" w:rsidRDefault="008423E4" w:rsidP="00947074">
            <w:pPr>
              <w:rPr>
                <w:b/>
              </w:rPr>
            </w:pPr>
          </w:p>
        </w:tc>
      </w:tr>
    </w:tbl>
    <w:p w14:paraId="780E7C3B" w14:textId="77777777" w:rsidR="008423E4" w:rsidRPr="00BE0E75" w:rsidRDefault="008423E4" w:rsidP="00947074">
      <w:pPr>
        <w:jc w:val="both"/>
        <w:rPr>
          <w:rFonts w:ascii="Arial" w:hAnsi="Arial"/>
          <w:sz w:val="16"/>
          <w:szCs w:val="16"/>
        </w:rPr>
      </w:pPr>
    </w:p>
    <w:p w14:paraId="5EC0D241" w14:textId="77777777" w:rsidR="004108C3" w:rsidRPr="008423E4" w:rsidRDefault="004108C3" w:rsidP="0094707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7E5D5" w14:textId="77777777" w:rsidR="00000000" w:rsidRDefault="00543913">
      <w:r>
        <w:separator/>
      </w:r>
    </w:p>
  </w:endnote>
  <w:endnote w:type="continuationSeparator" w:id="0">
    <w:p w14:paraId="73E574D4" w14:textId="77777777" w:rsidR="00000000" w:rsidRDefault="0054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991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D2AD7" w14:paraId="63209A30" w14:textId="77777777" w:rsidTr="009C1E9A">
      <w:trPr>
        <w:cantSplit/>
      </w:trPr>
      <w:tc>
        <w:tcPr>
          <w:tcW w:w="0" w:type="pct"/>
        </w:tcPr>
        <w:p w14:paraId="1488C2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8786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33D9D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3A12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9D95F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2AD7" w14:paraId="1180FEA7" w14:textId="77777777" w:rsidTr="009C1E9A">
      <w:trPr>
        <w:cantSplit/>
      </w:trPr>
      <w:tc>
        <w:tcPr>
          <w:tcW w:w="0" w:type="pct"/>
        </w:tcPr>
        <w:p w14:paraId="74C818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54500A" w14:textId="7E83F8D9" w:rsidR="00EC379B" w:rsidRPr="009C1E9A" w:rsidRDefault="005439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17079</w:t>
          </w:r>
        </w:p>
      </w:tc>
      <w:tc>
        <w:tcPr>
          <w:tcW w:w="2453" w:type="pct"/>
        </w:tcPr>
        <w:p w14:paraId="2C8F5372" w14:textId="49D84A15" w:rsidR="00EC379B" w:rsidRDefault="005439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47074">
            <w:t>21.84.1122</w:t>
          </w:r>
          <w:r>
            <w:fldChar w:fldCharType="end"/>
          </w:r>
        </w:p>
      </w:tc>
    </w:tr>
    <w:tr w:rsidR="00ED2AD7" w14:paraId="698EF7A6" w14:textId="77777777" w:rsidTr="009C1E9A">
      <w:trPr>
        <w:cantSplit/>
      </w:trPr>
      <w:tc>
        <w:tcPr>
          <w:tcW w:w="0" w:type="pct"/>
        </w:tcPr>
        <w:p w14:paraId="1CB6160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77B75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C1C2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629F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2AD7" w14:paraId="7C4AD8F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BF93F1" w14:textId="415DEA88" w:rsidR="00EC379B" w:rsidRDefault="005439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4707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9B48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E7330A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240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A84D" w14:textId="77777777" w:rsidR="00000000" w:rsidRDefault="00543913">
      <w:r>
        <w:separator/>
      </w:r>
    </w:p>
  </w:footnote>
  <w:footnote w:type="continuationSeparator" w:id="0">
    <w:p w14:paraId="47AEB546" w14:textId="77777777" w:rsidR="00000000" w:rsidRDefault="0054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B9A6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7C2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DEAE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C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CB2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60C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F3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12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C8E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E43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913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4C1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B52"/>
    <w:rsid w:val="006D0C3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DC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1A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2A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0CB6"/>
    <w:rsid w:val="008A3188"/>
    <w:rsid w:val="008A3FDF"/>
    <w:rsid w:val="008A6418"/>
    <w:rsid w:val="008B05D8"/>
    <w:rsid w:val="008B0B3D"/>
    <w:rsid w:val="008B2B1A"/>
    <w:rsid w:val="008B3428"/>
    <w:rsid w:val="008B6F3B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074"/>
    <w:rsid w:val="00953499"/>
    <w:rsid w:val="00954473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5D9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77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66C1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EC8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5FEE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47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017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AD7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28E0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D9904F-DA9F-4046-8BD4-6F6AC18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0C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0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0C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0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0C3F"/>
    <w:rPr>
      <w:b/>
      <w:bCs/>
    </w:rPr>
  </w:style>
  <w:style w:type="character" w:styleId="Hyperlink">
    <w:name w:val="Hyperlink"/>
    <w:basedOn w:val="DefaultParagraphFont"/>
    <w:unhideWhenUsed/>
    <w:rsid w:val="001D6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HB00503 (Committee Report (Unamended))</vt:lpstr>
    </vt:vector>
  </TitlesOfParts>
  <Company>State of Texas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17079</dc:subject>
  <dc:creator>State of Texas</dc:creator>
  <dc:description>HB 503 by Wu-(H)Urban Affairs</dc:description>
  <cp:lastModifiedBy>Stacey Nicchio</cp:lastModifiedBy>
  <cp:revision>2</cp:revision>
  <cp:lastPrinted>2003-11-26T17:21:00Z</cp:lastPrinted>
  <dcterms:created xsi:type="dcterms:W3CDTF">2021-03-30T15:33:00Z</dcterms:created>
  <dcterms:modified xsi:type="dcterms:W3CDTF">2021-03-30T15:33:00Z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21.84.1122</vt:lpwstr>
  </property>
</Properties>
</file>