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DB" w:rsidRDefault="00975ED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306AB86239A4958937022944089E3A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75EDB" w:rsidRPr="00585C31" w:rsidRDefault="00975EDB" w:rsidP="000F1DF9">
      <w:pPr>
        <w:spacing w:after="0" w:line="240" w:lineRule="auto"/>
        <w:rPr>
          <w:rFonts w:cs="Times New Roman"/>
          <w:szCs w:val="24"/>
        </w:rPr>
      </w:pPr>
    </w:p>
    <w:p w:rsidR="00975EDB" w:rsidRPr="00585C31" w:rsidRDefault="00975ED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75EDB" w:rsidTr="000F1DF9">
        <w:tc>
          <w:tcPr>
            <w:tcW w:w="2718" w:type="dxa"/>
          </w:tcPr>
          <w:p w:rsidR="00975EDB" w:rsidRPr="005C2A78" w:rsidRDefault="00975ED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0EC42F27FA84A5784A6E6C2D1F4887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75EDB" w:rsidRPr="00FF6471" w:rsidRDefault="00975ED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67AB81B4C1C44E1866E836D92E7B0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548</w:t>
                </w:r>
              </w:sdtContent>
            </w:sdt>
          </w:p>
        </w:tc>
      </w:tr>
      <w:tr w:rsidR="00975ED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3C9E0D3506A469AAC51B60B7B0AEB2F"/>
            </w:placeholder>
          </w:sdtPr>
          <w:sdtContent>
            <w:tc>
              <w:tcPr>
                <w:tcW w:w="2718" w:type="dxa"/>
              </w:tcPr>
              <w:p w:rsidR="00975EDB" w:rsidRPr="000F1DF9" w:rsidRDefault="00975ED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87R26827 BEE-F</w:t>
                </w:r>
              </w:p>
            </w:tc>
          </w:sdtContent>
        </w:sdt>
        <w:tc>
          <w:tcPr>
            <w:tcW w:w="6858" w:type="dxa"/>
          </w:tcPr>
          <w:p w:rsidR="00975EDB" w:rsidRPr="005C2A78" w:rsidRDefault="00975ED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56D78874DAF4ADCBD7ED1D6C62D17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B35F14AC0DD4E819A6166EB672B28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Frank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9DF7715281C4935A2F40CB253A7F5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(Blanco)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138B2812D9D4C86B9E9F47B664C2E4E"/>
                </w:placeholder>
                <w:showingPlcHdr/>
              </w:sdtPr>
              <w:sdtContent/>
            </w:sdt>
          </w:p>
        </w:tc>
      </w:tr>
      <w:tr w:rsidR="00975EDB" w:rsidTr="000F1DF9">
        <w:tc>
          <w:tcPr>
            <w:tcW w:w="2718" w:type="dxa"/>
          </w:tcPr>
          <w:p w:rsidR="00975EDB" w:rsidRPr="00BC7495" w:rsidRDefault="00975E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B318155C5674AE2832BECBD44C94149"/>
            </w:placeholder>
          </w:sdtPr>
          <w:sdtContent>
            <w:tc>
              <w:tcPr>
                <w:tcW w:w="6858" w:type="dxa"/>
              </w:tcPr>
              <w:p w:rsidR="00975EDB" w:rsidRPr="00FF6471" w:rsidRDefault="00975E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975EDB" w:rsidTr="000F1DF9">
        <w:tc>
          <w:tcPr>
            <w:tcW w:w="2718" w:type="dxa"/>
          </w:tcPr>
          <w:p w:rsidR="00975EDB" w:rsidRPr="00BC7495" w:rsidRDefault="00975E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14C9B0451DB4A11995C373B17D8AED0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75EDB" w:rsidRPr="00FF6471" w:rsidRDefault="00975E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975EDB" w:rsidTr="000F1DF9">
        <w:tc>
          <w:tcPr>
            <w:tcW w:w="2718" w:type="dxa"/>
          </w:tcPr>
          <w:p w:rsidR="00975EDB" w:rsidRPr="00BC7495" w:rsidRDefault="00975ED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6F5268891C84C3880ACE5B21114C0BB"/>
            </w:placeholder>
          </w:sdtPr>
          <w:sdtContent>
            <w:tc>
              <w:tcPr>
                <w:tcW w:w="6858" w:type="dxa"/>
              </w:tcPr>
              <w:p w:rsidR="00975EDB" w:rsidRPr="00FF6471" w:rsidRDefault="00975ED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75EDB" w:rsidRPr="00FF6471" w:rsidRDefault="00975EDB" w:rsidP="000F1DF9">
      <w:pPr>
        <w:spacing w:after="0" w:line="240" w:lineRule="auto"/>
        <w:rPr>
          <w:rFonts w:cs="Times New Roman"/>
          <w:szCs w:val="24"/>
        </w:rPr>
      </w:pPr>
    </w:p>
    <w:p w:rsidR="00975EDB" w:rsidRPr="00FF6471" w:rsidRDefault="00975EDB" w:rsidP="000F1DF9">
      <w:pPr>
        <w:spacing w:after="0" w:line="240" w:lineRule="auto"/>
        <w:rPr>
          <w:rFonts w:cs="Times New Roman"/>
          <w:szCs w:val="24"/>
        </w:rPr>
      </w:pPr>
    </w:p>
    <w:p w:rsidR="00975EDB" w:rsidRPr="00FF6471" w:rsidRDefault="00975ED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3F19EEA56CE4E64BA4E3832A00A977D"/>
        </w:placeholder>
      </w:sdtPr>
      <w:sdtContent>
        <w:p w:rsidR="00975EDB" w:rsidRDefault="00975ED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8166C140FD74045B35321DF310A5D65"/>
        </w:placeholder>
      </w:sdtPr>
      <w:sdtContent>
        <w:p w:rsidR="00975EDB" w:rsidRDefault="00975EDB" w:rsidP="006375C3">
          <w:pPr>
            <w:pStyle w:val="NormalWeb"/>
            <w:spacing w:before="0" w:beforeAutospacing="0" w:after="0" w:afterAutospacing="0"/>
            <w:jc w:val="both"/>
            <w:divId w:val="1170608025"/>
            <w:rPr>
              <w:rFonts w:eastAsia="Times New Roman"/>
              <w:bCs/>
            </w:rPr>
          </w:pPr>
        </w:p>
        <w:p w:rsidR="00975EDB" w:rsidRPr="00E327D1" w:rsidRDefault="00975EDB" w:rsidP="006375C3">
          <w:pPr>
            <w:pStyle w:val="NormalWeb"/>
            <w:spacing w:before="0" w:beforeAutospacing="0" w:after="0" w:afterAutospacing="0"/>
            <w:jc w:val="both"/>
            <w:divId w:val="1170608025"/>
          </w:pPr>
          <w:r w:rsidRPr="00E327D1">
            <w:t>Federal law currently exempts active duty</w:t>
          </w:r>
          <w:r>
            <w:t xml:space="preserve"> military</w:t>
          </w:r>
          <w:r w:rsidRPr="00E327D1">
            <w:t xml:space="preserve"> medical personnel from state occupational licensing requirements. However, those exemptions lapse once a provider leaves active duty military services. Many veteran</w:t>
          </w:r>
          <w:r>
            <w:t>s who are</w:t>
          </w:r>
          <w:r w:rsidRPr="00E327D1">
            <w:t xml:space="preserve"> doctors and nurses </w:t>
          </w:r>
          <w:r>
            <w:t xml:space="preserve">and who </w:t>
          </w:r>
          <w:r w:rsidRPr="00E327D1">
            <w:t>have served in Texas would like to remain once their active service ends, but often leave due to the burdens of obtaining a Texas license.</w:t>
          </w:r>
        </w:p>
        <w:p w:rsidR="00975EDB" w:rsidRPr="00E327D1" w:rsidRDefault="00975EDB" w:rsidP="006375C3">
          <w:pPr>
            <w:pStyle w:val="NormalWeb"/>
            <w:spacing w:before="0" w:beforeAutospacing="0" w:after="0" w:afterAutospacing="0"/>
            <w:jc w:val="both"/>
            <w:divId w:val="1170608025"/>
          </w:pPr>
          <w:r w:rsidRPr="00E327D1">
            <w:t> </w:t>
          </w:r>
        </w:p>
        <w:p w:rsidR="00975EDB" w:rsidRPr="00E327D1" w:rsidRDefault="00975EDB" w:rsidP="006375C3">
          <w:pPr>
            <w:pStyle w:val="NormalWeb"/>
            <w:spacing w:before="0" w:beforeAutospacing="0" w:after="0" w:afterAutospacing="0"/>
            <w:jc w:val="both"/>
            <w:divId w:val="1170608025"/>
          </w:pPr>
          <w:r w:rsidRPr="00E327D1">
            <w:t>H</w:t>
          </w:r>
          <w:r>
            <w:t>.</w:t>
          </w:r>
          <w:r w:rsidRPr="00E327D1">
            <w:t>B</w:t>
          </w:r>
          <w:r>
            <w:t>.</w:t>
          </w:r>
          <w:r w:rsidRPr="00E327D1">
            <w:t xml:space="preserve"> 548 allows physicians and nurses in good standing to obtain a Texas license and continue to practice in Texas once they leave active duty service if they have served at a military installation for at least a year and pledge to provide their services in a part of the state that is deemed medically underserved.</w:t>
          </w:r>
        </w:p>
        <w:p w:rsidR="00975EDB" w:rsidRPr="00D70925" w:rsidRDefault="00975EDB" w:rsidP="006375C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75EDB" w:rsidRDefault="00975EDB" w:rsidP="00742A08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>(Original Author's/Sponsor's Statement of Intent)</w:t>
      </w:r>
    </w:p>
    <w:p w:rsidR="00975EDB" w:rsidRDefault="00975EDB" w:rsidP="00742A08">
      <w:pPr>
        <w:spacing w:after="0" w:line="240" w:lineRule="auto"/>
        <w:jc w:val="both"/>
        <w:rPr>
          <w:rFonts w:cs="Times New Roman"/>
          <w:szCs w:val="24"/>
        </w:rPr>
      </w:pPr>
    </w:p>
    <w:p w:rsidR="00975EDB" w:rsidRPr="00742A08" w:rsidRDefault="00975EDB" w:rsidP="00742A0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C.S.H.B. 548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742A08">
        <w:rPr>
          <w:rFonts w:cs="Times New Roman"/>
          <w:szCs w:val="24"/>
        </w:rPr>
        <w:t xml:space="preserve">relating to the </w:t>
      </w:r>
      <w:r>
        <w:rPr>
          <w:rFonts w:cs="Times New Roman"/>
          <w:szCs w:val="24"/>
        </w:rPr>
        <w:t xml:space="preserve">temporary </w:t>
      </w:r>
      <w:r w:rsidRPr="00742A08">
        <w:rPr>
          <w:rFonts w:cs="Times New Roman"/>
          <w:szCs w:val="24"/>
        </w:rPr>
        <w:t>licensing of certain military veterans as health care providers to practice in underserved areas.</w:t>
      </w:r>
    </w:p>
    <w:p w:rsidR="00975EDB" w:rsidRPr="00742A08" w:rsidRDefault="00975ED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5C2A78" w:rsidRDefault="00975ED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5F19CE93D024724922ADA92E55260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75EDB" w:rsidRPr="006529C4" w:rsidRDefault="00975E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5EDB" w:rsidRPr="006529C4" w:rsidRDefault="00975ED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75EDB" w:rsidRPr="006529C4" w:rsidRDefault="00975ED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75EDB" w:rsidRPr="005C2A78" w:rsidRDefault="00975ED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311F8EB44D4F9284C230A5BD8078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75EDB" w:rsidRPr="005C2A78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32F2F">
        <w:rPr>
          <w:rFonts w:eastAsia="Times New Roman" w:cs="Times New Roman"/>
          <w:szCs w:val="24"/>
        </w:rPr>
        <w:t>Subchapter C, Ch</w:t>
      </w:r>
      <w:r>
        <w:rPr>
          <w:rFonts w:eastAsia="Times New Roman" w:cs="Times New Roman"/>
          <w:szCs w:val="24"/>
        </w:rPr>
        <w:t xml:space="preserve">apter 155, Occupations Code, by adding Section 155.108, </w:t>
      </w:r>
      <w:r w:rsidRPr="00A32F2F">
        <w:rPr>
          <w:rFonts w:eastAsia="Times New Roman" w:cs="Times New Roman"/>
          <w:szCs w:val="24"/>
        </w:rPr>
        <w:t>as follows:</w:t>
      </w: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Sec. 155.108. </w:t>
      </w:r>
      <w:r>
        <w:rPr>
          <w:rFonts w:cs="Times New Roman"/>
          <w:szCs w:val="24"/>
        </w:rPr>
        <w:t>TEMPORARY</w:t>
      </w:r>
      <w:r w:rsidRPr="00A32F2F">
        <w:rPr>
          <w:rFonts w:eastAsia="Times New Roman" w:cs="Times New Roman"/>
          <w:szCs w:val="24"/>
        </w:rPr>
        <w:t xml:space="preserve"> LICENSE FOR MILITARY VETERAN TO PRACTICE IN CERTAIN AREAS. (a) </w:t>
      </w:r>
      <w:r>
        <w:rPr>
          <w:rFonts w:eastAsia="Times New Roman" w:cs="Times New Roman"/>
          <w:szCs w:val="24"/>
        </w:rPr>
        <w:t>Defines</w:t>
      </w:r>
      <w:r w:rsidRPr="00A32F2F">
        <w:rPr>
          <w:rFonts w:eastAsia="Times New Roman" w:cs="Times New Roman"/>
          <w:szCs w:val="24"/>
        </w:rPr>
        <w:t xml:space="preserve"> "active duty" and "armed forces of the United States</w:t>
      </w:r>
      <w:r>
        <w:rPr>
          <w:rFonts w:eastAsia="Times New Roman" w:cs="Times New Roman"/>
          <w:szCs w:val="24"/>
        </w:rPr>
        <w:t>."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the</w:t>
      </w:r>
      <w:r w:rsidRPr="00A32F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Texas Medical Board (TMB)</w:t>
      </w:r>
      <w:r w:rsidRPr="00A32F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issue a</w:t>
      </w:r>
      <w:r w:rsidRPr="00742A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temporary</w:t>
      </w:r>
      <w:r w:rsidRPr="00A32F2F">
        <w:rPr>
          <w:rFonts w:eastAsia="Times New Roman" w:cs="Times New Roman"/>
          <w:szCs w:val="24"/>
        </w:rPr>
        <w:t xml:space="preserve"> license to practice medicine in a location described by Subsection (e) to an applicant who: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(1)  is licensed in good standing as a physician in another state;</w:t>
      </w: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(2)  is a veteran of the armed forces of the United States who retired from or otherwise left military service not more than one year before the application date for a license under this section; and</w:t>
      </w: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(3)  was, at the time of retiring from or leaving military service: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(A)  serving on active duty in this state; and</w:t>
      </w:r>
    </w:p>
    <w:p w:rsidR="00975EDB" w:rsidRPr="00A32F2F" w:rsidRDefault="00975EDB" w:rsidP="00975ED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(B)  authorized as a physician to treat persons enlisted in the armed forces of the United States or veterans.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 Provides that a</w:t>
      </w:r>
      <w:r w:rsidRPr="00A32F2F">
        <w:rPr>
          <w:rFonts w:eastAsia="Times New Roman" w:cs="Times New Roman"/>
          <w:szCs w:val="24"/>
        </w:rPr>
        <w:t>n applicant for a license under this section is not required to have passed the Texas medical jurisprudence examination.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(d</w:t>
      </w:r>
      <w:r>
        <w:rPr>
          <w:rFonts w:eastAsia="Times New Roman" w:cs="Times New Roman"/>
          <w:szCs w:val="24"/>
        </w:rPr>
        <w:t>) Prohibits TMB from issuing</w:t>
      </w:r>
      <w:r w:rsidRPr="00A32F2F">
        <w:rPr>
          <w:rFonts w:eastAsia="Times New Roman" w:cs="Times New Roman"/>
          <w:szCs w:val="24"/>
        </w:rPr>
        <w:t xml:space="preserve"> a license under this section to an applicant who: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 was discharged or separated from the armed forces of the United States on the basis of substandard conduct or for any act of misconduct or moral or professional dereliction;</w:t>
      </w:r>
    </w:p>
    <w:p w:rsidR="00975EDB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</w:t>
      </w:r>
      <w:r w:rsidRPr="00A32F2F">
        <w:rPr>
          <w:rFonts w:eastAsia="Times New Roman" w:cs="Times New Roman"/>
          <w:szCs w:val="24"/>
        </w:rPr>
        <w:t>)  holds a medical license or a license to prescribe, dispense, administer, supply, or sell a controlled substance that is curre</w:t>
      </w:r>
      <w:r>
        <w:rPr>
          <w:rFonts w:eastAsia="Times New Roman" w:cs="Times New Roman"/>
          <w:szCs w:val="24"/>
        </w:rPr>
        <w:t>ntly under active investigation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 xml:space="preserve">is or was subject to a disciplinary order or action or to denial by </w:t>
      </w:r>
      <w:r>
        <w:rPr>
          <w:rFonts w:eastAsia="Times New Roman" w:cs="Times New Roman"/>
          <w:szCs w:val="24"/>
        </w:rPr>
        <w:t>any</w:t>
      </w:r>
      <w:r w:rsidRPr="00A32F2F">
        <w:rPr>
          <w:rFonts w:eastAsia="Times New Roman" w:cs="Times New Roman"/>
          <w:szCs w:val="24"/>
        </w:rPr>
        <w:t xml:space="preserve"> jurisdiction; or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A32F2F">
        <w:rPr>
          <w:rFonts w:eastAsia="Times New Roman" w:cs="Times New Roman"/>
          <w:szCs w:val="24"/>
        </w:rPr>
        <w:t>has been convicted of, is on deferred adjudication community supervision or deferred disposition for, or is under active investigation for the commission of</w:t>
      </w:r>
      <w:r>
        <w:rPr>
          <w:rFonts w:eastAsia="Times New Roman" w:cs="Times New Roman"/>
          <w:szCs w:val="24"/>
        </w:rPr>
        <w:t xml:space="preserve"> a felony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 misdemeanor involving moral turpitude.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(e)  A</w:t>
      </w:r>
      <w:r>
        <w:rPr>
          <w:rFonts w:eastAsia="Times New Roman" w:cs="Times New Roman"/>
          <w:szCs w:val="24"/>
        </w:rPr>
        <w:t>uthorizes a</w:t>
      </w:r>
      <w:r w:rsidRPr="00A32F2F">
        <w:rPr>
          <w:rFonts w:eastAsia="Times New Roman" w:cs="Times New Roman"/>
          <w:szCs w:val="24"/>
        </w:rPr>
        <w:t xml:space="preserve"> physician licensed under this section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practice only in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 health professional shortage area, as defined by Section 157.051</w:t>
      </w:r>
      <w:r>
        <w:rPr>
          <w:rFonts w:eastAsia="Times New Roman" w:cs="Times New Roman"/>
          <w:szCs w:val="24"/>
        </w:rPr>
        <w:t xml:space="preserve"> (Definitions) or </w:t>
      </w:r>
      <w:r w:rsidRPr="00A32F2F">
        <w:rPr>
          <w:rFonts w:eastAsia="Times New Roman" w:cs="Times New Roman"/>
          <w:szCs w:val="24"/>
        </w:rPr>
        <w:t>a medically underserved community, as defined by Section 487.201</w:t>
      </w:r>
      <w:r>
        <w:rPr>
          <w:rFonts w:eastAsia="Times New Roman" w:cs="Times New Roman"/>
          <w:szCs w:val="24"/>
        </w:rPr>
        <w:t xml:space="preserve"> (Definitions)</w:t>
      </w:r>
      <w:r w:rsidRPr="00A32F2F">
        <w:rPr>
          <w:rFonts w:eastAsia="Times New Roman" w:cs="Times New Roman"/>
          <w:szCs w:val="24"/>
        </w:rPr>
        <w:t>, Government Code.</w:t>
      </w:r>
    </w:p>
    <w:p w:rsidR="00975EDB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5C2A78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a license issued under this section expires 18 months after the date the license was issued and is prohibited from being renewed.</w:t>
      </w:r>
    </w:p>
    <w:p w:rsidR="00975EDB" w:rsidRPr="005C2A78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32F2F">
        <w:rPr>
          <w:rFonts w:eastAsia="Times New Roman" w:cs="Times New Roman"/>
          <w:szCs w:val="24"/>
        </w:rPr>
        <w:t>Subchapter F, Chapter 301, O</w:t>
      </w:r>
      <w:r>
        <w:rPr>
          <w:rFonts w:eastAsia="Times New Roman" w:cs="Times New Roman"/>
          <w:szCs w:val="24"/>
        </w:rPr>
        <w:t>ccupations Code,</w:t>
      </w:r>
      <w:r w:rsidRPr="00A32F2F">
        <w:rPr>
          <w:rFonts w:eastAsia="Times New Roman" w:cs="Times New Roman"/>
          <w:szCs w:val="24"/>
        </w:rPr>
        <w:t xml:space="preserve"> b</w:t>
      </w:r>
      <w:r>
        <w:rPr>
          <w:rFonts w:eastAsia="Times New Roman" w:cs="Times New Roman"/>
          <w:szCs w:val="24"/>
        </w:rPr>
        <w:t>y adding Section 301.262,</w:t>
      </w:r>
      <w:r w:rsidRPr="00A32F2F">
        <w:rPr>
          <w:rFonts w:eastAsia="Times New Roman" w:cs="Times New Roman"/>
          <w:szCs w:val="24"/>
        </w:rPr>
        <w:t xml:space="preserve"> as follows:</w:t>
      </w: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Sec. 301.262. </w:t>
      </w:r>
      <w:r>
        <w:rPr>
          <w:rFonts w:cs="Times New Roman"/>
          <w:szCs w:val="24"/>
        </w:rPr>
        <w:t>TEMPORARY</w:t>
      </w:r>
      <w:r w:rsidRPr="00A32F2F">
        <w:rPr>
          <w:rFonts w:eastAsia="Times New Roman" w:cs="Times New Roman"/>
          <w:szCs w:val="24"/>
        </w:rPr>
        <w:t xml:space="preserve"> LICENSE FOR MILITARY VETERAN TO PRACTICE IN CERTAIN AREAS. (a) </w:t>
      </w:r>
      <w:r>
        <w:rPr>
          <w:rFonts w:eastAsia="Times New Roman" w:cs="Times New Roman"/>
          <w:szCs w:val="24"/>
        </w:rPr>
        <w:t xml:space="preserve">Defines </w:t>
      </w:r>
      <w:r w:rsidRPr="00A32F2F">
        <w:rPr>
          <w:rFonts w:eastAsia="Times New Roman" w:cs="Times New Roman"/>
          <w:szCs w:val="24"/>
        </w:rPr>
        <w:t>"active duty" and "armed forces of the United States</w:t>
      </w:r>
      <w:r>
        <w:rPr>
          <w:rFonts w:eastAsia="Times New Roman" w:cs="Times New Roman"/>
          <w:szCs w:val="24"/>
        </w:rPr>
        <w:t>."</w:t>
      </w: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the Texas Board of Nursing (BON)</w:t>
      </w:r>
      <w:r w:rsidRPr="00A32F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issue a</w:t>
      </w:r>
      <w:r w:rsidRPr="00742A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temporary</w:t>
      </w:r>
      <w:r w:rsidRPr="00A32F2F">
        <w:rPr>
          <w:rFonts w:eastAsia="Times New Roman" w:cs="Times New Roman"/>
          <w:szCs w:val="24"/>
        </w:rPr>
        <w:t xml:space="preserve"> license to practice nursing in a location described by Subsection (e) to an applicant who:</w:t>
      </w: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(1)  is licensed in good standing as a nurse in another state;</w:t>
      </w: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(2)  is a veteran of the armed forces of the United States who retired from or otherwise left military service not more than one year before the application date for a license under this section; and</w:t>
      </w: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>(3)  was, at the time of retiring from or otherwise leaving military service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 xml:space="preserve">serving on active duty </w:t>
      </w:r>
      <w:r>
        <w:rPr>
          <w:rFonts w:eastAsia="Times New Roman" w:cs="Times New Roman"/>
          <w:szCs w:val="24"/>
        </w:rPr>
        <w:t xml:space="preserve">in this state </w:t>
      </w:r>
      <w:r w:rsidRPr="00A32F2F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authorized as a nurse to treat persons enlisted in the armed forces of the United States or veterans.</w:t>
      </w: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 Provides that a</w:t>
      </w:r>
      <w:r w:rsidRPr="00A32F2F">
        <w:rPr>
          <w:rFonts w:eastAsia="Times New Roman" w:cs="Times New Roman"/>
          <w:szCs w:val="24"/>
        </w:rPr>
        <w:t>n applicant for a license under this section is not required to have passed the jurisprudence examination.</w:t>
      </w:r>
    </w:p>
    <w:p w:rsidR="00975EDB" w:rsidRPr="00A32F2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32F2F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>Prohibits BON from issuing</w:t>
      </w:r>
      <w:r w:rsidRPr="00A32F2F">
        <w:rPr>
          <w:rFonts w:eastAsia="Times New Roman" w:cs="Times New Roman"/>
          <w:szCs w:val="24"/>
        </w:rPr>
        <w:t xml:space="preserve"> a license under this section to an applicant who: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 was discharged or separated from the armed forces of the United States on the basis of substandard conduct or for any act of misconduct or moral or professional dereliction;</w:t>
      </w:r>
    </w:p>
    <w:p w:rsidR="00975EDB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</w:t>
      </w:r>
      <w:r w:rsidRPr="00A32F2F">
        <w:rPr>
          <w:rFonts w:eastAsia="Times New Roman" w:cs="Times New Roman"/>
          <w:szCs w:val="24"/>
        </w:rPr>
        <w:t>)  holds a nursing license or a license to prescribe, dispense, administer, supply, or sell a controlled substance that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is curre</w:t>
      </w:r>
      <w:r>
        <w:rPr>
          <w:rFonts w:eastAsia="Times New Roman" w:cs="Times New Roman"/>
          <w:szCs w:val="24"/>
        </w:rPr>
        <w:t>ntly under active investigation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 xml:space="preserve">is or was subject to a disciplinary order or action or to denial by </w:t>
      </w:r>
      <w:r>
        <w:rPr>
          <w:rFonts w:eastAsia="Times New Roman" w:cs="Times New Roman"/>
          <w:szCs w:val="24"/>
        </w:rPr>
        <w:t>any</w:t>
      </w:r>
      <w:r w:rsidRPr="00A32F2F">
        <w:rPr>
          <w:rFonts w:eastAsia="Times New Roman" w:cs="Times New Roman"/>
          <w:szCs w:val="24"/>
        </w:rPr>
        <w:t xml:space="preserve"> jurisdiction; or</w:t>
      </w: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75EDB" w:rsidRPr="00A32F2F" w:rsidRDefault="00975EDB" w:rsidP="00975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A32F2F">
        <w:rPr>
          <w:rFonts w:eastAsia="Times New Roman" w:cs="Times New Roman"/>
          <w:szCs w:val="24"/>
        </w:rPr>
        <w:t xml:space="preserve"> has been convicted of, is on deferred adjudication community supervision or deferred disposition for, or is under active investigation for the commission of</w:t>
      </w:r>
      <w:r>
        <w:rPr>
          <w:rFonts w:eastAsia="Times New Roman" w:cs="Times New Roman"/>
          <w:szCs w:val="24"/>
        </w:rPr>
        <w:t xml:space="preserve">  a felony</w:t>
      </w:r>
      <w:r w:rsidRPr="00A32F2F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A32F2F">
        <w:rPr>
          <w:rFonts w:eastAsia="Times New Roman" w:cs="Times New Roman"/>
          <w:szCs w:val="24"/>
        </w:rPr>
        <w:t>a misdemeanor involving moral turpitude.</w:t>
      </w:r>
    </w:p>
    <w:p w:rsidR="00975EDB" w:rsidRPr="00A32F2F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Authorizes a</w:t>
      </w:r>
      <w:r w:rsidRPr="00A32F2F">
        <w:rPr>
          <w:rFonts w:eastAsia="Times New Roman" w:cs="Times New Roman"/>
          <w:szCs w:val="24"/>
        </w:rPr>
        <w:t xml:space="preserve"> nurse licensed under this section </w:t>
      </w:r>
      <w:r>
        <w:rPr>
          <w:rFonts w:eastAsia="Times New Roman" w:cs="Times New Roman"/>
          <w:szCs w:val="24"/>
        </w:rPr>
        <w:t>to</w:t>
      </w:r>
      <w:r w:rsidRPr="00A32F2F">
        <w:rPr>
          <w:rFonts w:eastAsia="Times New Roman" w:cs="Times New Roman"/>
          <w:szCs w:val="24"/>
        </w:rPr>
        <w:t xml:space="preserve"> practice only in a health professional shortage area</w:t>
      </w:r>
      <w:r>
        <w:rPr>
          <w:rFonts w:eastAsia="Times New Roman" w:cs="Times New Roman"/>
          <w:szCs w:val="24"/>
        </w:rPr>
        <w:t>, as defined by Section 157.051</w:t>
      </w:r>
      <w:r w:rsidRPr="00A32F2F">
        <w:rPr>
          <w:rFonts w:eastAsia="Times New Roman" w:cs="Times New Roman"/>
          <w:szCs w:val="24"/>
        </w:rPr>
        <w:t xml:space="preserve"> or a medically underserved community, as defined by Section 487.201, Government Code.</w:t>
      </w:r>
    </w:p>
    <w:p w:rsidR="00975EDB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75EDB" w:rsidRPr="005C2A78" w:rsidRDefault="00975EDB" w:rsidP="00975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a license issued under this section expires 18 months after the date the license was issued and is prohibited from being renewed.</w:t>
      </w:r>
    </w:p>
    <w:p w:rsidR="00975EDB" w:rsidRPr="005C2A78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C8671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p w:rsidR="00975EDB" w:rsidRPr="00C8671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75EDB" w:rsidRPr="00C8671F" w:rsidRDefault="00975EDB" w:rsidP="00975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975ED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FF" w:rsidRDefault="007A0CFF" w:rsidP="000F1DF9">
      <w:pPr>
        <w:spacing w:after="0" w:line="240" w:lineRule="auto"/>
      </w:pPr>
      <w:r>
        <w:separator/>
      </w:r>
    </w:p>
  </w:endnote>
  <w:endnote w:type="continuationSeparator" w:id="0">
    <w:p w:rsidR="007A0CFF" w:rsidRDefault="007A0CF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A0CF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75EDB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75EDB">
                <w:rPr>
                  <w:sz w:val="20"/>
                  <w:szCs w:val="20"/>
                </w:rPr>
                <w:t>C.S.H.B. 548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75EDB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A0CF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75ED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75EDB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FF" w:rsidRDefault="007A0CFF" w:rsidP="000F1DF9">
      <w:pPr>
        <w:spacing w:after="0" w:line="240" w:lineRule="auto"/>
      </w:pPr>
      <w:r>
        <w:separator/>
      </w:r>
    </w:p>
  </w:footnote>
  <w:footnote w:type="continuationSeparator" w:id="0">
    <w:p w:rsidR="007A0CFF" w:rsidRDefault="007A0CF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0CFF"/>
    <w:rsid w:val="00833061"/>
    <w:rsid w:val="008A6859"/>
    <w:rsid w:val="0093341F"/>
    <w:rsid w:val="009562E3"/>
    <w:rsid w:val="00975EDB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2432E-0301-42C5-B347-99A23CD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ED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306AB86239A4958937022944089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4024-B9B3-45CD-A766-B552E6C4A718}"/>
      </w:docPartPr>
      <w:docPartBody>
        <w:p w:rsidR="00000000" w:rsidRDefault="00B97B8A"/>
      </w:docPartBody>
    </w:docPart>
    <w:docPart>
      <w:docPartPr>
        <w:name w:val="70EC42F27FA84A5784A6E6C2D1F4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1687-A004-4A09-8E2A-113748B5BAB9}"/>
      </w:docPartPr>
      <w:docPartBody>
        <w:p w:rsidR="00000000" w:rsidRDefault="00B97B8A"/>
      </w:docPartBody>
    </w:docPart>
    <w:docPart>
      <w:docPartPr>
        <w:name w:val="667AB81B4C1C44E1866E836D92E7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AEEA-2B4F-4D74-9053-6A864A0157D9}"/>
      </w:docPartPr>
      <w:docPartBody>
        <w:p w:rsidR="00000000" w:rsidRDefault="00B97B8A"/>
      </w:docPartBody>
    </w:docPart>
    <w:docPart>
      <w:docPartPr>
        <w:name w:val="13C9E0D3506A469AAC51B60B7B0A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12AE-1F9F-4CDB-AF93-65D73BC9B686}"/>
      </w:docPartPr>
      <w:docPartBody>
        <w:p w:rsidR="00000000" w:rsidRDefault="00B97B8A"/>
      </w:docPartBody>
    </w:docPart>
    <w:docPart>
      <w:docPartPr>
        <w:name w:val="656D78874DAF4ADCBD7ED1D6C62D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749D-0551-4B27-8DCA-37E256B65DD0}"/>
      </w:docPartPr>
      <w:docPartBody>
        <w:p w:rsidR="00000000" w:rsidRDefault="00B97B8A"/>
      </w:docPartBody>
    </w:docPart>
    <w:docPart>
      <w:docPartPr>
        <w:name w:val="9B35F14AC0DD4E819A6166EB672B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B3D8-534D-4CC9-9E3C-E343A63FF906}"/>
      </w:docPartPr>
      <w:docPartBody>
        <w:p w:rsidR="00000000" w:rsidRDefault="00B97B8A"/>
      </w:docPartBody>
    </w:docPart>
    <w:docPart>
      <w:docPartPr>
        <w:name w:val="99DF7715281C4935A2F40CB253A7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0F9D-08F2-46C0-927F-D448C49B2E5A}"/>
      </w:docPartPr>
      <w:docPartBody>
        <w:p w:rsidR="00000000" w:rsidRDefault="00B97B8A"/>
      </w:docPartBody>
    </w:docPart>
    <w:docPart>
      <w:docPartPr>
        <w:name w:val="6138B2812D9D4C86B9E9F47B664C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1661-DBE5-408D-81E4-58596DFB28C3}"/>
      </w:docPartPr>
      <w:docPartBody>
        <w:p w:rsidR="00000000" w:rsidRDefault="00B97B8A"/>
      </w:docPartBody>
    </w:docPart>
    <w:docPart>
      <w:docPartPr>
        <w:name w:val="2B318155C5674AE2832BECBD44C9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5967-7C19-4F52-A476-39D33C81E765}"/>
      </w:docPartPr>
      <w:docPartBody>
        <w:p w:rsidR="00000000" w:rsidRDefault="00B97B8A"/>
      </w:docPartBody>
    </w:docPart>
    <w:docPart>
      <w:docPartPr>
        <w:name w:val="314C9B0451DB4A11995C373B17D8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E130-0E3F-4DC2-8EDF-526980B1413A}"/>
      </w:docPartPr>
      <w:docPartBody>
        <w:p w:rsidR="00000000" w:rsidRDefault="00E31811" w:rsidP="00E31811">
          <w:pPr>
            <w:pStyle w:val="314C9B0451DB4A11995C373B17D8AED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6F5268891C84C3880ACE5B21114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C580-9D9F-45EC-B1B6-3E1BBA3805F0}"/>
      </w:docPartPr>
      <w:docPartBody>
        <w:p w:rsidR="00000000" w:rsidRDefault="00B97B8A"/>
      </w:docPartBody>
    </w:docPart>
    <w:docPart>
      <w:docPartPr>
        <w:name w:val="F3F19EEA56CE4E64BA4E3832A00A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C8C4-9351-4C2D-B7A3-0DCB6A6E4C34}"/>
      </w:docPartPr>
      <w:docPartBody>
        <w:p w:rsidR="00000000" w:rsidRDefault="00B97B8A"/>
      </w:docPartBody>
    </w:docPart>
    <w:docPart>
      <w:docPartPr>
        <w:name w:val="28166C140FD74045B35321DF310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28A7-C97A-44AB-8B9D-B86E62DFFC32}"/>
      </w:docPartPr>
      <w:docPartBody>
        <w:p w:rsidR="00000000" w:rsidRDefault="00E31811" w:rsidP="00E31811">
          <w:pPr>
            <w:pStyle w:val="28166C140FD74045B35321DF310A5D6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5F19CE93D024724922ADA92E552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07A6-9C49-4A97-80C4-74EB1FB29C0A}"/>
      </w:docPartPr>
      <w:docPartBody>
        <w:p w:rsidR="00000000" w:rsidRDefault="00B97B8A"/>
      </w:docPartBody>
    </w:docPart>
    <w:docPart>
      <w:docPartPr>
        <w:name w:val="4E311F8EB44D4F9284C230A5BD80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9A39-6732-4B3E-A13E-849C6EAFA9B6}"/>
      </w:docPartPr>
      <w:docPartBody>
        <w:p w:rsidR="00000000" w:rsidRDefault="00B97B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97B8A"/>
    <w:rsid w:val="00C129E8"/>
    <w:rsid w:val="00C968BA"/>
    <w:rsid w:val="00D63E87"/>
    <w:rsid w:val="00D705C9"/>
    <w:rsid w:val="00E11D0C"/>
    <w:rsid w:val="00E31811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81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14C9B0451DB4A11995C373B17D8AED0">
    <w:name w:val="314C9B0451DB4A11995C373B17D8AED0"/>
    <w:rsid w:val="00E31811"/>
    <w:pPr>
      <w:spacing w:after="160" w:line="259" w:lineRule="auto"/>
    </w:pPr>
  </w:style>
  <w:style w:type="paragraph" w:customStyle="1" w:styleId="28166C140FD74045B35321DF310A5D65">
    <w:name w:val="28166C140FD74045B35321DF310A5D65"/>
    <w:rsid w:val="00E318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4F8B5D6-2C9E-4DE8-8287-E9451011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852</Words>
  <Characters>4859</Characters>
  <Application>Microsoft Office Word</Application>
  <DocSecurity>0</DocSecurity>
  <Lines>40</Lines>
  <Paragraphs>11</Paragraphs>
  <ScaleCrop>false</ScaleCrop>
  <Company>Texas Legislative Council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cp:lastPrinted>2021-05-19T16:20:00Z</cp:lastPrinted>
  <dcterms:created xsi:type="dcterms:W3CDTF">2015-05-29T14:24:00Z</dcterms:created>
  <dcterms:modified xsi:type="dcterms:W3CDTF">2021-05-19T16:20:00Z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