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31" w:rsidRDefault="0031483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5D51A9778FB4C5FB9267727A65B886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14831" w:rsidRPr="00585C31" w:rsidRDefault="00314831" w:rsidP="000F1DF9">
      <w:pPr>
        <w:spacing w:after="0" w:line="240" w:lineRule="auto"/>
        <w:rPr>
          <w:rFonts w:cs="Times New Roman"/>
          <w:szCs w:val="24"/>
        </w:rPr>
      </w:pPr>
    </w:p>
    <w:p w:rsidR="00314831" w:rsidRPr="00585C31" w:rsidRDefault="0031483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14831" w:rsidTr="000F1DF9">
        <w:tc>
          <w:tcPr>
            <w:tcW w:w="2718" w:type="dxa"/>
          </w:tcPr>
          <w:p w:rsidR="00314831" w:rsidRPr="005C2A78" w:rsidRDefault="0031483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5237E91671E4129AF4860647537565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14831" w:rsidRPr="00FF6471" w:rsidRDefault="0031483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E43B3EA243249B7BCF5F0B982329F6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559</w:t>
                </w:r>
              </w:sdtContent>
            </w:sdt>
          </w:p>
        </w:tc>
      </w:tr>
      <w:tr w:rsidR="0031483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ADC1BC1F87B484B81D068F093976966"/>
            </w:placeholder>
            <w:showingPlcHdr/>
          </w:sdtPr>
          <w:sdtContent>
            <w:tc>
              <w:tcPr>
                <w:tcW w:w="2718" w:type="dxa"/>
              </w:tcPr>
              <w:p w:rsidR="00314831" w:rsidRPr="000F1DF9" w:rsidRDefault="00314831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314831" w:rsidRPr="005C2A78" w:rsidRDefault="0031483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B372AFCD2F942EEB1CCEFEAE626C86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036C1613FC94D849E3F1201878CFE6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White; Guillen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F26154D1D7B4F69B6359661B014AAF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DF21E8B392144C683463D7766ED6212"/>
                </w:placeholder>
                <w:showingPlcHdr/>
              </w:sdtPr>
              <w:sdtContent/>
            </w:sdt>
          </w:p>
        </w:tc>
      </w:tr>
      <w:tr w:rsidR="00314831" w:rsidTr="000F1DF9">
        <w:tc>
          <w:tcPr>
            <w:tcW w:w="2718" w:type="dxa"/>
          </w:tcPr>
          <w:p w:rsidR="00314831" w:rsidRPr="00BC7495" w:rsidRDefault="0031483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C707E08CAEB4109B527C2C633FCD609"/>
            </w:placeholder>
          </w:sdtPr>
          <w:sdtContent>
            <w:tc>
              <w:tcPr>
                <w:tcW w:w="6858" w:type="dxa"/>
              </w:tcPr>
              <w:p w:rsidR="00314831" w:rsidRPr="00FF6471" w:rsidRDefault="0031483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 &amp; Rural Affairs</w:t>
                </w:r>
              </w:p>
            </w:tc>
          </w:sdtContent>
        </w:sdt>
      </w:tr>
      <w:tr w:rsidR="00314831" w:rsidTr="000F1DF9">
        <w:tc>
          <w:tcPr>
            <w:tcW w:w="2718" w:type="dxa"/>
          </w:tcPr>
          <w:p w:rsidR="00314831" w:rsidRPr="00BC7495" w:rsidRDefault="0031483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7C8B4ACEC2C4741A011A29D55602C00"/>
            </w:placeholder>
            <w:date w:fullDate="2021-05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14831" w:rsidRPr="00FF6471" w:rsidRDefault="0031483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5/5/2021</w:t>
                </w:r>
              </w:p>
            </w:tc>
          </w:sdtContent>
        </w:sdt>
      </w:tr>
      <w:tr w:rsidR="00314831" w:rsidTr="000F1DF9">
        <w:tc>
          <w:tcPr>
            <w:tcW w:w="2718" w:type="dxa"/>
          </w:tcPr>
          <w:p w:rsidR="00314831" w:rsidRPr="00BC7495" w:rsidRDefault="0031483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6D0690EA01144839AC64C9FE0AF86B7"/>
            </w:placeholder>
          </w:sdtPr>
          <w:sdtContent>
            <w:tc>
              <w:tcPr>
                <w:tcW w:w="6858" w:type="dxa"/>
              </w:tcPr>
              <w:p w:rsidR="00314831" w:rsidRPr="00FF6471" w:rsidRDefault="0031483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314831" w:rsidRPr="00FF6471" w:rsidRDefault="00314831" w:rsidP="000F1DF9">
      <w:pPr>
        <w:spacing w:after="0" w:line="240" w:lineRule="auto"/>
        <w:rPr>
          <w:rFonts w:cs="Times New Roman"/>
          <w:szCs w:val="24"/>
        </w:rPr>
      </w:pPr>
    </w:p>
    <w:p w:rsidR="00314831" w:rsidRPr="00FF6471" w:rsidRDefault="00314831" w:rsidP="000F1DF9">
      <w:pPr>
        <w:spacing w:after="0" w:line="240" w:lineRule="auto"/>
        <w:rPr>
          <w:rFonts w:cs="Times New Roman"/>
          <w:szCs w:val="24"/>
        </w:rPr>
      </w:pPr>
    </w:p>
    <w:p w:rsidR="00314831" w:rsidRPr="00FF6471" w:rsidRDefault="0031483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F1F4AC06C31481FA7A6A504EFF77DA0"/>
        </w:placeholder>
      </w:sdtPr>
      <w:sdtContent>
        <w:p w:rsidR="00314831" w:rsidRDefault="0031483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F247293E769241E4BFF2445DBA2ABB17"/>
        </w:placeholder>
      </w:sdtPr>
      <w:sdtContent>
        <w:p w:rsidR="00314831" w:rsidRDefault="00314831" w:rsidP="00D56EFF">
          <w:pPr>
            <w:pStyle w:val="NormalWeb"/>
            <w:spacing w:before="0" w:beforeAutospacing="0" w:after="0" w:afterAutospacing="0"/>
            <w:jc w:val="both"/>
            <w:divId w:val="1158496609"/>
            <w:rPr>
              <w:rFonts w:eastAsia="Times New Roman"/>
              <w:bCs/>
            </w:rPr>
          </w:pPr>
        </w:p>
        <w:p w:rsidR="00314831" w:rsidRPr="00CB29C2" w:rsidRDefault="00314831" w:rsidP="00D56EFF">
          <w:pPr>
            <w:pStyle w:val="NormalWeb"/>
            <w:spacing w:before="0" w:beforeAutospacing="0" w:after="0" w:afterAutospacing="0"/>
            <w:jc w:val="both"/>
            <w:divId w:val="1158496609"/>
          </w:pPr>
          <w:r w:rsidRPr="00CB29C2">
            <w:t>Currently, most Texas residents 90 years old or over are exempt from needing a license to fish.</w:t>
          </w:r>
          <w:r>
            <w:t xml:space="preserve"> </w:t>
          </w:r>
          <w:r w:rsidRPr="00CB29C2">
            <w:t>Waiving the resident fishing license fee for Texans who are 85 years old or over would make these licenses available to more persons who currently rely on a limited income such as social security or retirement. H</w:t>
          </w:r>
          <w:r>
            <w:t>.</w:t>
          </w:r>
          <w:r w:rsidRPr="00CB29C2">
            <w:t>B</w:t>
          </w:r>
          <w:r>
            <w:t>.</w:t>
          </w:r>
          <w:r w:rsidRPr="00CB29C2">
            <w:t xml:space="preserve"> 559 would provide for this waiver to help senior citizens better enjoy their retirement and promote an active lifestyle.</w:t>
          </w:r>
        </w:p>
        <w:p w:rsidR="00314831" w:rsidRPr="00D70925" w:rsidRDefault="00314831" w:rsidP="00D56EF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14831" w:rsidRDefault="0031483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559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fishing license fee waiver for certain residents.</w:t>
      </w:r>
    </w:p>
    <w:p w:rsidR="00314831" w:rsidRPr="00000CCE" w:rsidRDefault="0031483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14831" w:rsidRPr="005C2A78" w:rsidRDefault="0031483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D755962AAEA440F8436BFEFBA6EE04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14831" w:rsidRPr="006529C4" w:rsidRDefault="0031483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14831" w:rsidRPr="006529C4" w:rsidRDefault="0031483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14831" w:rsidRPr="006529C4" w:rsidRDefault="0031483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14831" w:rsidRPr="005C2A78" w:rsidRDefault="0031483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487343892B84B799BF2C59DAF8B5B7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14831" w:rsidRPr="005C2A78" w:rsidRDefault="0031483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14831" w:rsidRDefault="00314831" w:rsidP="00D56EF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Sections 46.004(b) and (c), Parks and Wildlife Code, as follows:</w:t>
      </w:r>
    </w:p>
    <w:p w:rsidR="00314831" w:rsidRDefault="00314831" w:rsidP="00D56EF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14831" w:rsidRDefault="00314831" w:rsidP="00D56EF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Authorizes the Texas Parks and Wildlife Commission (TPWC) to establish a lower fee or waive the fee or license requirement for fishing licenses for certain individuals, including for a resident who is at least 65 years old but younger than 85 years old or a nonresident who is 65 years old or over, rather than a resident or nonresident who is 65 years old or over. Makes a conforming change. </w:t>
      </w:r>
    </w:p>
    <w:p w:rsidR="00314831" w:rsidRDefault="00314831" w:rsidP="00D56EF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14831" w:rsidRPr="005C2A78" w:rsidRDefault="00314831" w:rsidP="00D56EF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Requires TPWC to waive the fee for a fishing license for certain individuals, including for a resident who is under 17 years old and who has a disability, and for a resident who is 85 years old or over. Makes nonsubstantive changes.</w:t>
      </w:r>
    </w:p>
    <w:p w:rsidR="00314831" w:rsidRPr="005C2A78" w:rsidRDefault="00314831" w:rsidP="00D56EF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14831" w:rsidRDefault="00314831" w:rsidP="00D56EF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(a) Makes application of this Act prospective.</w:t>
      </w:r>
    </w:p>
    <w:p w:rsidR="00314831" w:rsidRDefault="00314831" w:rsidP="00D56EF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14831" w:rsidRDefault="00314831" w:rsidP="00D56EF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a fishing license </w:t>
      </w:r>
      <w:r w:rsidRPr="00000CCE">
        <w:rPr>
          <w:rFonts w:eastAsia="Times New Roman" w:cs="Times New Roman"/>
          <w:szCs w:val="24"/>
        </w:rPr>
        <w:t>issued before the effective date of this Act is covered by the law in effect when the license was issued, and the former law is continu</w:t>
      </w:r>
      <w:r>
        <w:rPr>
          <w:rFonts w:eastAsia="Times New Roman" w:cs="Times New Roman"/>
          <w:szCs w:val="24"/>
        </w:rPr>
        <w:t>ed in effect for that purpose. Provides that t</w:t>
      </w:r>
      <w:r w:rsidRPr="00000CCE">
        <w:rPr>
          <w:rFonts w:eastAsia="Times New Roman" w:cs="Times New Roman"/>
          <w:szCs w:val="24"/>
        </w:rPr>
        <w:t xml:space="preserve">he </w:t>
      </w:r>
      <w:r>
        <w:rPr>
          <w:rFonts w:eastAsia="Times New Roman" w:cs="Times New Roman"/>
          <w:szCs w:val="24"/>
        </w:rPr>
        <w:t xml:space="preserve">Texas </w:t>
      </w:r>
      <w:r w:rsidRPr="00000CCE">
        <w:rPr>
          <w:rFonts w:eastAsia="Times New Roman" w:cs="Times New Roman"/>
          <w:szCs w:val="24"/>
        </w:rPr>
        <w:t>Parks and Wildlife Department is not required to issue a refund for any license issued before the effective date of this Act.</w:t>
      </w:r>
    </w:p>
    <w:p w:rsidR="00314831" w:rsidRPr="005C2A78" w:rsidRDefault="00314831" w:rsidP="00D56EF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14831" w:rsidRPr="00C8671F" w:rsidRDefault="00314831" w:rsidP="00D56EF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2021. </w:t>
      </w:r>
    </w:p>
    <w:sectPr w:rsidR="0031483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0D" w:rsidRDefault="000E510D" w:rsidP="000F1DF9">
      <w:pPr>
        <w:spacing w:after="0" w:line="240" w:lineRule="auto"/>
      </w:pPr>
      <w:r>
        <w:separator/>
      </w:r>
    </w:p>
  </w:endnote>
  <w:endnote w:type="continuationSeparator" w:id="0">
    <w:p w:rsidR="000E510D" w:rsidRDefault="000E510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E510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14831">
                <w:rPr>
                  <w:sz w:val="20"/>
                  <w:szCs w:val="20"/>
                </w:rPr>
                <w:t>RAO, SFG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14831">
                <w:rPr>
                  <w:sz w:val="20"/>
                  <w:szCs w:val="20"/>
                </w:rPr>
                <w:t>H.B. 559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14831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E510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0D" w:rsidRDefault="000E510D" w:rsidP="000F1DF9">
      <w:pPr>
        <w:spacing w:after="0" w:line="240" w:lineRule="auto"/>
      </w:pPr>
      <w:r>
        <w:separator/>
      </w:r>
    </w:p>
  </w:footnote>
  <w:footnote w:type="continuationSeparator" w:id="0">
    <w:p w:rsidR="000E510D" w:rsidRDefault="000E510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10D"/>
    <w:rsid w:val="000E552E"/>
    <w:rsid w:val="000F1DF9"/>
    <w:rsid w:val="002355A9"/>
    <w:rsid w:val="00257C49"/>
    <w:rsid w:val="00305C27"/>
    <w:rsid w:val="00314831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28971"/>
  <w15:docId w15:val="{E28BA8EE-2A2F-472E-80EE-BBE0FF67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83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5D51A9778FB4C5FB9267727A65B8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A5DED-D572-4046-9F7E-DE8B1D4A8C7A}"/>
      </w:docPartPr>
      <w:docPartBody>
        <w:p w:rsidR="00000000" w:rsidRDefault="00897B88"/>
      </w:docPartBody>
    </w:docPart>
    <w:docPart>
      <w:docPartPr>
        <w:name w:val="05237E91671E4129AF48606475375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0AFDB-9311-418A-AEE8-4BF951B5E5F2}"/>
      </w:docPartPr>
      <w:docPartBody>
        <w:p w:rsidR="00000000" w:rsidRDefault="00897B88"/>
      </w:docPartBody>
    </w:docPart>
    <w:docPart>
      <w:docPartPr>
        <w:name w:val="7E43B3EA243249B7BCF5F0B982329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B6C8-F5C0-4AA3-B88D-EABBDD0BCE6F}"/>
      </w:docPartPr>
      <w:docPartBody>
        <w:p w:rsidR="00000000" w:rsidRDefault="00897B88"/>
      </w:docPartBody>
    </w:docPart>
    <w:docPart>
      <w:docPartPr>
        <w:name w:val="CADC1BC1F87B484B81D068F093976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ED52-B842-49AA-9FF1-79C63DBB47FC}"/>
      </w:docPartPr>
      <w:docPartBody>
        <w:p w:rsidR="00000000" w:rsidRDefault="00897B88"/>
      </w:docPartBody>
    </w:docPart>
    <w:docPart>
      <w:docPartPr>
        <w:name w:val="DB372AFCD2F942EEB1CCEFEAE626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1FB4A-338C-4916-9BBB-AAFC250A56F4}"/>
      </w:docPartPr>
      <w:docPartBody>
        <w:p w:rsidR="00000000" w:rsidRDefault="00897B88"/>
      </w:docPartBody>
    </w:docPart>
    <w:docPart>
      <w:docPartPr>
        <w:name w:val="7036C1613FC94D849E3F1201878C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85DB5-402C-4A4B-8AB1-3F22C5998422}"/>
      </w:docPartPr>
      <w:docPartBody>
        <w:p w:rsidR="00000000" w:rsidRDefault="00897B88"/>
      </w:docPartBody>
    </w:docPart>
    <w:docPart>
      <w:docPartPr>
        <w:name w:val="FF26154D1D7B4F69B6359661B014A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1AF0-EA48-46C4-9D20-2CF6094A2F00}"/>
      </w:docPartPr>
      <w:docPartBody>
        <w:p w:rsidR="00000000" w:rsidRDefault="00897B88"/>
      </w:docPartBody>
    </w:docPart>
    <w:docPart>
      <w:docPartPr>
        <w:name w:val="FDF21E8B392144C683463D7766ED6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3725-56C0-460E-8BC7-A3317C0EA131}"/>
      </w:docPartPr>
      <w:docPartBody>
        <w:p w:rsidR="00000000" w:rsidRDefault="00897B88"/>
      </w:docPartBody>
    </w:docPart>
    <w:docPart>
      <w:docPartPr>
        <w:name w:val="4C707E08CAEB4109B527C2C633FCD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D7D16-BE25-41E4-976A-675698C1A6C7}"/>
      </w:docPartPr>
      <w:docPartBody>
        <w:p w:rsidR="00000000" w:rsidRDefault="00897B88"/>
      </w:docPartBody>
    </w:docPart>
    <w:docPart>
      <w:docPartPr>
        <w:name w:val="47C8B4ACEC2C4741A011A29D55602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780C0-06AF-41C7-83AD-F2C5B07EAA0D}"/>
      </w:docPartPr>
      <w:docPartBody>
        <w:p w:rsidR="00000000" w:rsidRDefault="00652DF3" w:rsidP="00652DF3">
          <w:pPr>
            <w:pStyle w:val="47C8B4ACEC2C4741A011A29D55602C0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6D0690EA01144839AC64C9FE0AF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D0D8-B60A-4E7A-91C3-6D4759C8B903}"/>
      </w:docPartPr>
      <w:docPartBody>
        <w:p w:rsidR="00000000" w:rsidRDefault="00897B88"/>
      </w:docPartBody>
    </w:docPart>
    <w:docPart>
      <w:docPartPr>
        <w:name w:val="4F1F4AC06C31481FA7A6A504EFF7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377E0-02FC-4273-A233-323CF8BDCB47}"/>
      </w:docPartPr>
      <w:docPartBody>
        <w:p w:rsidR="00000000" w:rsidRDefault="00897B88"/>
      </w:docPartBody>
    </w:docPart>
    <w:docPart>
      <w:docPartPr>
        <w:name w:val="F247293E769241E4BFF2445DBA2AB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8A4AF-CF74-4118-B09B-E96AFA894A92}"/>
      </w:docPartPr>
      <w:docPartBody>
        <w:p w:rsidR="00000000" w:rsidRDefault="00652DF3" w:rsidP="00652DF3">
          <w:pPr>
            <w:pStyle w:val="F247293E769241E4BFF2445DBA2ABB1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D755962AAEA440F8436BFEFBA6E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8E789-85F9-46BF-A3A6-14A93D5096B5}"/>
      </w:docPartPr>
      <w:docPartBody>
        <w:p w:rsidR="00000000" w:rsidRDefault="00897B88"/>
      </w:docPartBody>
    </w:docPart>
    <w:docPart>
      <w:docPartPr>
        <w:name w:val="6487343892B84B799BF2C59DAF8B5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4D26-549D-4980-98D2-F8993564C646}"/>
      </w:docPartPr>
      <w:docPartBody>
        <w:p w:rsidR="00000000" w:rsidRDefault="00897B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52DF3"/>
    <w:rsid w:val="006959CC"/>
    <w:rsid w:val="00696675"/>
    <w:rsid w:val="006B0016"/>
    <w:rsid w:val="00897B88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DF3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47C8B4ACEC2C4741A011A29D55602C00">
    <w:name w:val="47C8B4ACEC2C4741A011A29D55602C00"/>
    <w:rsid w:val="00652DF3"/>
    <w:pPr>
      <w:spacing w:after="160" w:line="259" w:lineRule="auto"/>
    </w:pPr>
  </w:style>
  <w:style w:type="paragraph" w:customStyle="1" w:styleId="F247293E769241E4BFF2445DBA2ABB17">
    <w:name w:val="F247293E769241E4BFF2445DBA2ABB17"/>
    <w:rsid w:val="00652D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09B9991-4160-4775-A00E-DA6E4FCA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5690</TotalTime>
  <Pages>1</Pages>
  <Words>312</Words>
  <Characters>1779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Tammy Edgerly</cp:lastModifiedBy>
  <cp:revision>161</cp:revision>
  <dcterms:created xsi:type="dcterms:W3CDTF">2015-05-29T14:24:00Z</dcterms:created>
  <dcterms:modified xsi:type="dcterms:W3CDTF">2021-05-05T14:13:00Z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