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04E8A" w14:paraId="618FE642" w14:textId="77777777" w:rsidTr="00345119">
        <w:tc>
          <w:tcPr>
            <w:tcW w:w="9576" w:type="dxa"/>
            <w:noWrap/>
          </w:tcPr>
          <w:p w14:paraId="402188F5" w14:textId="029CEAC3" w:rsidR="008423E4" w:rsidRPr="0022177D" w:rsidRDefault="00824815" w:rsidP="0059244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816836" w14:textId="77777777" w:rsidR="008423E4" w:rsidRPr="0022177D" w:rsidRDefault="008423E4" w:rsidP="00592441">
      <w:pPr>
        <w:jc w:val="center"/>
      </w:pPr>
    </w:p>
    <w:p w14:paraId="4787D195" w14:textId="77777777" w:rsidR="008423E4" w:rsidRPr="00B31F0E" w:rsidRDefault="008423E4" w:rsidP="00592441"/>
    <w:p w14:paraId="40802588" w14:textId="77777777" w:rsidR="008423E4" w:rsidRPr="00742794" w:rsidRDefault="008423E4" w:rsidP="0059244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4E8A" w14:paraId="4223242D" w14:textId="77777777" w:rsidTr="00345119">
        <w:tc>
          <w:tcPr>
            <w:tcW w:w="9576" w:type="dxa"/>
          </w:tcPr>
          <w:p w14:paraId="0F2CBB89" w14:textId="1D0E83B1" w:rsidR="008423E4" w:rsidRPr="00861995" w:rsidRDefault="00824815" w:rsidP="00592441">
            <w:pPr>
              <w:jc w:val="right"/>
            </w:pPr>
            <w:r>
              <w:t>C.S.H.B. 632</w:t>
            </w:r>
          </w:p>
        </w:tc>
      </w:tr>
      <w:tr w:rsidR="00604E8A" w14:paraId="155ABA33" w14:textId="77777777" w:rsidTr="00345119">
        <w:tc>
          <w:tcPr>
            <w:tcW w:w="9576" w:type="dxa"/>
          </w:tcPr>
          <w:p w14:paraId="592FAF08" w14:textId="2AC6D751" w:rsidR="008423E4" w:rsidRPr="00861995" w:rsidRDefault="00824815" w:rsidP="00592441">
            <w:pPr>
              <w:jc w:val="right"/>
            </w:pPr>
            <w:r>
              <w:t xml:space="preserve">By: </w:t>
            </w:r>
            <w:r w:rsidR="00474EFE">
              <w:t>Darby</w:t>
            </w:r>
          </w:p>
        </w:tc>
      </w:tr>
      <w:tr w:rsidR="00604E8A" w14:paraId="7B85003D" w14:textId="77777777" w:rsidTr="00345119">
        <w:tc>
          <w:tcPr>
            <w:tcW w:w="9576" w:type="dxa"/>
          </w:tcPr>
          <w:p w14:paraId="54A5E668" w14:textId="40BCBA6C" w:rsidR="008423E4" w:rsidRPr="00861995" w:rsidRDefault="00824815" w:rsidP="00592441">
            <w:pPr>
              <w:jc w:val="right"/>
            </w:pPr>
            <w:r>
              <w:t>Energy Resources</w:t>
            </w:r>
          </w:p>
        </w:tc>
      </w:tr>
      <w:tr w:rsidR="00604E8A" w14:paraId="68BF8BF6" w14:textId="77777777" w:rsidTr="00345119">
        <w:tc>
          <w:tcPr>
            <w:tcW w:w="9576" w:type="dxa"/>
          </w:tcPr>
          <w:p w14:paraId="386729E8" w14:textId="3FE7B567" w:rsidR="008423E4" w:rsidRDefault="00824815" w:rsidP="00592441">
            <w:pPr>
              <w:jc w:val="right"/>
            </w:pPr>
            <w:r>
              <w:t>Committee Report (Substituted)</w:t>
            </w:r>
          </w:p>
        </w:tc>
      </w:tr>
    </w:tbl>
    <w:p w14:paraId="17693EAD" w14:textId="77777777" w:rsidR="008423E4" w:rsidRDefault="008423E4" w:rsidP="00592441">
      <w:pPr>
        <w:tabs>
          <w:tab w:val="right" w:pos="9360"/>
        </w:tabs>
      </w:pPr>
    </w:p>
    <w:p w14:paraId="3B963250" w14:textId="77777777" w:rsidR="008423E4" w:rsidRDefault="008423E4" w:rsidP="00592441"/>
    <w:p w14:paraId="0C14FB23" w14:textId="77777777" w:rsidR="008423E4" w:rsidRDefault="008423E4" w:rsidP="0059244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04E8A" w14:paraId="76B74F10" w14:textId="77777777" w:rsidTr="0063359F">
        <w:tc>
          <w:tcPr>
            <w:tcW w:w="9360" w:type="dxa"/>
          </w:tcPr>
          <w:p w14:paraId="1BF3198D" w14:textId="77777777" w:rsidR="008423E4" w:rsidRPr="00A8133F" w:rsidRDefault="00824815" w:rsidP="005924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27F3AA" w14:textId="77777777" w:rsidR="008423E4" w:rsidRDefault="008423E4" w:rsidP="00592441"/>
          <w:p w14:paraId="0FBB9881" w14:textId="06C1912F" w:rsidR="008423E4" w:rsidRDefault="00824815" w:rsidP="00592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474EFE">
              <w:t>reat</w:t>
            </w:r>
            <w:r>
              <w:t>ed in 2017,</w:t>
            </w:r>
            <w:r w:rsidR="00474EFE">
              <w:t xml:space="preserve"> the TexNet Technical Advisory Committee provid</w:t>
            </w:r>
            <w:r>
              <w:t>es</w:t>
            </w:r>
            <w:r w:rsidR="00474EFE">
              <w:t xml:space="preserve"> data to </w:t>
            </w:r>
            <w:r>
              <w:t>aid in the</w:t>
            </w:r>
            <w:r w:rsidR="00474EFE">
              <w:t xml:space="preserve"> continued prosperity and advancement </w:t>
            </w:r>
            <w:r>
              <w:t>of</w:t>
            </w:r>
            <w:r w:rsidR="00474EFE">
              <w:t xml:space="preserve"> Texas' oil and gas industry</w:t>
            </w:r>
            <w:r w:rsidR="00074130">
              <w:t>,</w:t>
            </w:r>
            <w:r w:rsidR="00265EED">
              <w:t xml:space="preserve"> but </w:t>
            </w:r>
            <w:r w:rsidR="00074130">
              <w:t xml:space="preserve">the committee </w:t>
            </w:r>
            <w:r w:rsidR="00265EED">
              <w:t>was not permanently established following its 2019 expiration date</w:t>
            </w:r>
            <w:r w:rsidR="00474EFE">
              <w:t xml:space="preserve">. </w:t>
            </w:r>
            <w:r>
              <w:t>C.S.</w:t>
            </w:r>
            <w:r w:rsidR="00474EFE">
              <w:t xml:space="preserve">H.B. 632 seeks to </w:t>
            </w:r>
            <w:r>
              <w:t xml:space="preserve">address this issue by </w:t>
            </w:r>
            <w:r w:rsidR="00566544">
              <w:t xml:space="preserve">codifying and thus </w:t>
            </w:r>
            <w:r>
              <w:t>permanently establishing</w:t>
            </w:r>
            <w:r w:rsidR="00474EFE">
              <w:t xml:space="preserve"> </w:t>
            </w:r>
            <w:r w:rsidR="00265EED">
              <w:t xml:space="preserve">the </w:t>
            </w:r>
            <w:r w:rsidR="00474EFE">
              <w:t xml:space="preserve">TexNet </w:t>
            </w:r>
            <w:r w:rsidR="00265EED">
              <w:t xml:space="preserve">Technical Advisory Committee </w:t>
            </w:r>
            <w:r w:rsidR="00474EFE">
              <w:t xml:space="preserve">and </w:t>
            </w:r>
            <w:r>
              <w:t>providin</w:t>
            </w:r>
            <w:r>
              <w:t xml:space="preserve">g for </w:t>
            </w:r>
            <w:r w:rsidR="000F2A50">
              <w:t>its</w:t>
            </w:r>
            <w:r w:rsidR="00474EFE">
              <w:t xml:space="preserve"> continue</w:t>
            </w:r>
            <w:r w:rsidR="000F2A50">
              <w:t xml:space="preserve">d </w:t>
            </w:r>
            <w:r w:rsidR="00474EFE">
              <w:t>research, develop</w:t>
            </w:r>
            <w:r w:rsidR="000F2A50">
              <w:t>ment of</w:t>
            </w:r>
            <w:r w:rsidR="00474EFE">
              <w:t xml:space="preserve"> a budget, collect</w:t>
            </w:r>
            <w:r w:rsidR="000F2A50">
              <w:t>ion of</w:t>
            </w:r>
            <w:r w:rsidR="00474EFE">
              <w:t xml:space="preserve"> data, and </w:t>
            </w:r>
            <w:r w:rsidR="000F2A50">
              <w:t xml:space="preserve">submission of </w:t>
            </w:r>
            <w:r w:rsidR="00474EFE">
              <w:t xml:space="preserve">a biennial report. </w:t>
            </w:r>
          </w:p>
          <w:p w14:paraId="2AD634E0" w14:textId="77777777" w:rsidR="008423E4" w:rsidRPr="00E26B13" w:rsidRDefault="008423E4" w:rsidP="00592441">
            <w:pPr>
              <w:rPr>
                <w:b/>
              </w:rPr>
            </w:pPr>
          </w:p>
        </w:tc>
      </w:tr>
      <w:tr w:rsidR="00604E8A" w14:paraId="0F189301" w14:textId="77777777" w:rsidTr="0063359F">
        <w:tc>
          <w:tcPr>
            <w:tcW w:w="9360" w:type="dxa"/>
          </w:tcPr>
          <w:p w14:paraId="716102E9" w14:textId="77777777" w:rsidR="0017725B" w:rsidRDefault="00824815" w:rsidP="00592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1B98647" w14:textId="77777777" w:rsidR="0017725B" w:rsidRDefault="0017725B" w:rsidP="00592441">
            <w:pPr>
              <w:rPr>
                <w:b/>
                <w:u w:val="single"/>
              </w:rPr>
            </w:pPr>
          </w:p>
          <w:p w14:paraId="35611F58" w14:textId="77777777" w:rsidR="0063359F" w:rsidRPr="0063359F" w:rsidRDefault="00824815" w:rsidP="00592441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69FC4CBB" w14:textId="77777777" w:rsidR="0017725B" w:rsidRPr="0017725B" w:rsidRDefault="0017725B" w:rsidP="00592441">
            <w:pPr>
              <w:rPr>
                <w:b/>
                <w:u w:val="single"/>
              </w:rPr>
            </w:pPr>
          </w:p>
        </w:tc>
      </w:tr>
      <w:tr w:rsidR="00604E8A" w14:paraId="6454F84E" w14:textId="77777777" w:rsidTr="0063359F">
        <w:tc>
          <w:tcPr>
            <w:tcW w:w="9360" w:type="dxa"/>
          </w:tcPr>
          <w:p w14:paraId="3CCC4483" w14:textId="77777777" w:rsidR="008423E4" w:rsidRPr="00A8133F" w:rsidRDefault="00824815" w:rsidP="005924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6D2372" w14:textId="77777777" w:rsidR="008423E4" w:rsidRDefault="008423E4" w:rsidP="00592441"/>
          <w:p w14:paraId="0CF57554" w14:textId="77777777" w:rsidR="0063359F" w:rsidRDefault="00824815" w:rsidP="00592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3FA2D1BC" w14:textId="77777777" w:rsidR="008423E4" w:rsidRPr="00E21FDC" w:rsidRDefault="008423E4" w:rsidP="00592441">
            <w:pPr>
              <w:rPr>
                <w:b/>
              </w:rPr>
            </w:pPr>
          </w:p>
        </w:tc>
      </w:tr>
      <w:tr w:rsidR="00604E8A" w14:paraId="06A98B4E" w14:textId="77777777" w:rsidTr="0063359F">
        <w:tc>
          <w:tcPr>
            <w:tcW w:w="9360" w:type="dxa"/>
          </w:tcPr>
          <w:p w14:paraId="2AC6AE77" w14:textId="77777777" w:rsidR="0063359F" w:rsidRPr="00A8133F" w:rsidRDefault="00824815" w:rsidP="005924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1FD4D0" w14:textId="77777777" w:rsidR="0063359F" w:rsidRDefault="0063359F" w:rsidP="00592441"/>
          <w:p w14:paraId="070167A8" w14:textId="67BC36F2" w:rsidR="00003127" w:rsidRDefault="00824815" w:rsidP="00592441">
            <w:pPr>
              <w:pStyle w:val="Header"/>
              <w:jc w:val="both"/>
            </w:pPr>
            <w:r>
              <w:t>C.S.</w:t>
            </w:r>
            <w:r w:rsidR="0063359F" w:rsidRPr="00E417A7">
              <w:t xml:space="preserve">H.B. </w:t>
            </w:r>
            <w:r w:rsidR="0063359F">
              <w:t xml:space="preserve">632 amends the </w:t>
            </w:r>
            <w:r w:rsidR="0063359F" w:rsidRPr="00E417A7">
              <w:t>Education Code</w:t>
            </w:r>
            <w:r w:rsidR="0063359F">
              <w:t xml:space="preserve"> to establish the </w:t>
            </w:r>
            <w:r w:rsidR="0063359F" w:rsidRPr="00E417A7">
              <w:t xml:space="preserve">TexNet </w:t>
            </w:r>
            <w:r w:rsidR="00F9291E">
              <w:t>T</w:t>
            </w:r>
            <w:r w:rsidR="0063359F" w:rsidRPr="00C854BD">
              <w:t>echnical</w:t>
            </w:r>
            <w:r w:rsidR="0063359F" w:rsidRPr="00E417A7">
              <w:t xml:space="preserve"> </w:t>
            </w:r>
            <w:r w:rsidR="00F9291E">
              <w:t>A</w:t>
            </w:r>
            <w:r w:rsidR="0063359F" w:rsidRPr="00E417A7">
              <w:t xml:space="preserve">dvisory </w:t>
            </w:r>
            <w:r w:rsidR="00F9291E">
              <w:t>C</w:t>
            </w:r>
            <w:r w:rsidR="0063359F" w:rsidRPr="00E417A7">
              <w:t>ommittee</w:t>
            </w:r>
            <w:r w:rsidR="0063359F">
              <w:t xml:space="preserve"> </w:t>
            </w:r>
            <w:r w:rsidR="0063359F" w:rsidRPr="00C854BD">
              <w:t xml:space="preserve">within </w:t>
            </w:r>
            <w:r w:rsidR="0063359F">
              <w:t>T</w:t>
            </w:r>
            <w:r w:rsidR="0063359F" w:rsidRPr="00C854BD">
              <w:t>he</w:t>
            </w:r>
            <w:r w:rsidR="0063359F">
              <w:t xml:space="preserve"> </w:t>
            </w:r>
            <w:r w:rsidR="0063359F" w:rsidRPr="00C854BD">
              <w:t>University of Texas Bureau of Economic Geology</w:t>
            </w:r>
            <w:r w:rsidR="003B09C5">
              <w:t xml:space="preserve"> for the TexNet seismic monitoring program</w:t>
            </w:r>
            <w:r w:rsidR="0063359F" w:rsidRPr="00186038">
              <w:t xml:space="preserve">. </w:t>
            </w:r>
            <w:r w:rsidR="0063359F" w:rsidRPr="00A26E45">
              <w:t>The</w:t>
            </w:r>
            <w:r w:rsidR="0063359F">
              <w:t xml:space="preserve"> bill </w:t>
            </w:r>
            <w:r w:rsidR="00F02161">
              <w:t>sets out</w:t>
            </w:r>
            <w:r w:rsidR="000542D7">
              <w:t xml:space="preserve"> the committee's duties</w:t>
            </w:r>
            <w:r w:rsidR="005D3D5D">
              <w:t xml:space="preserve">, including meeting with </w:t>
            </w:r>
            <w:r w:rsidR="00D33C50">
              <w:t>t</w:t>
            </w:r>
            <w:r w:rsidR="005D3D5D">
              <w:t xml:space="preserve">he </w:t>
            </w:r>
            <w:r w:rsidR="00D33C50">
              <w:t>b</w:t>
            </w:r>
            <w:r w:rsidR="005D3D5D">
              <w:t>ureau</w:t>
            </w:r>
            <w:r w:rsidR="007B726B">
              <w:t xml:space="preserve"> </w:t>
            </w:r>
            <w:r w:rsidR="00AE1F2E">
              <w:t xml:space="preserve">quarterly </w:t>
            </w:r>
            <w:r w:rsidR="007B726B">
              <w:t>to discuss information relating to the program</w:t>
            </w:r>
            <w:r w:rsidR="005D3D5D">
              <w:t>,</w:t>
            </w:r>
            <w:r w:rsidR="000542D7">
              <w:t xml:space="preserve"> and </w:t>
            </w:r>
            <w:r w:rsidR="00F02161">
              <w:t xml:space="preserve">prescribes </w:t>
            </w:r>
            <w:r w:rsidR="00914242">
              <w:t xml:space="preserve">qualifications </w:t>
            </w:r>
            <w:r w:rsidR="008914AB">
              <w:t xml:space="preserve">for certain members </w:t>
            </w:r>
            <w:r w:rsidR="00914242">
              <w:t xml:space="preserve">of the </w:t>
            </w:r>
            <w:r w:rsidR="000542D7">
              <w:t>committee</w:t>
            </w:r>
            <w:r w:rsidR="008914AB">
              <w:t>, which consists of</w:t>
            </w:r>
            <w:r w:rsidR="00914242" w:rsidRPr="00962E9A">
              <w:t xml:space="preserve"> nine</w:t>
            </w:r>
            <w:r w:rsidR="00914242">
              <w:t xml:space="preserve"> members </w:t>
            </w:r>
            <w:r w:rsidR="00A96702">
              <w:t xml:space="preserve">who work or reside in Texas and are </w:t>
            </w:r>
            <w:r w:rsidR="00914242" w:rsidRPr="00962E9A">
              <w:t>appointed by the</w:t>
            </w:r>
            <w:r w:rsidR="00914242">
              <w:t xml:space="preserve"> governor</w:t>
            </w:r>
            <w:r w:rsidR="00F02161">
              <w:t>. The bill</w:t>
            </w:r>
            <w:r w:rsidR="00914242">
              <w:t xml:space="preserve"> provides for</w:t>
            </w:r>
            <w:r w:rsidR="00914242" w:rsidRPr="00A84F28">
              <w:t xml:space="preserve"> </w:t>
            </w:r>
            <w:r w:rsidR="00A94BF2">
              <w:t>the designation</w:t>
            </w:r>
            <w:r w:rsidR="00A94BF2" w:rsidRPr="00186038">
              <w:t xml:space="preserve"> </w:t>
            </w:r>
            <w:r w:rsidR="00914242" w:rsidRPr="00186038">
              <w:t xml:space="preserve">of the </w:t>
            </w:r>
            <w:r w:rsidR="00914242">
              <w:t xml:space="preserve">committee </w:t>
            </w:r>
            <w:r w:rsidR="00914242" w:rsidRPr="00186038">
              <w:t xml:space="preserve">chair and the </w:t>
            </w:r>
            <w:r w:rsidR="00914242" w:rsidRPr="004C7B8D">
              <w:t>ex officio member</w:t>
            </w:r>
            <w:r w:rsidR="00914242">
              <w:t xml:space="preserve">ship of the bureau's </w:t>
            </w:r>
            <w:r w:rsidR="00914242" w:rsidRPr="00186038">
              <w:t>director</w:t>
            </w:r>
            <w:r w:rsidR="00F02161">
              <w:t xml:space="preserve"> and</w:t>
            </w:r>
            <w:r w:rsidR="007D2A86">
              <w:t xml:space="preserve"> prohibits a person affiliated with the bureau or under contract for services with the bureau from serving as a voting member</w:t>
            </w:r>
            <w:r w:rsidR="00F02161">
              <w:t>.</w:t>
            </w:r>
          </w:p>
          <w:p w14:paraId="1C904FC6" w14:textId="77777777" w:rsidR="00003127" w:rsidRDefault="00003127" w:rsidP="00592441">
            <w:pPr>
              <w:pStyle w:val="Header"/>
              <w:jc w:val="both"/>
            </w:pPr>
          </w:p>
          <w:p w14:paraId="52C66207" w14:textId="4728BF38" w:rsidR="007D2A86" w:rsidRDefault="00824815" w:rsidP="00592441">
            <w:pPr>
              <w:pStyle w:val="Header"/>
              <w:jc w:val="both"/>
            </w:pPr>
            <w:r>
              <w:t>C.S.</w:t>
            </w:r>
            <w:r w:rsidR="00003127">
              <w:t>H.B. 632</w:t>
            </w:r>
            <w:r w:rsidR="0063359F">
              <w:t xml:space="preserve"> requires the advisory committee</w:t>
            </w:r>
            <w:r>
              <w:t xml:space="preserve"> and </w:t>
            </w:r>
            <w:r w:rsidR="00D33C50">
              <w:t>the</w:t>
            </w:r>
            <w:r>
              <w:t xml:space="preserve"> </w:t>
            </w:r>
            <w:r w:rsidR="00D33C50">
              <w:t>b</w:t>
            </w:r>
            <w:r>
              <w:t>ureau</w:t>
            </w:r>
            <w:r w:rsidR="0063359F">
              <w:t xml:space="preserve">, not </w:t>
            </w:r>
            <w:r w:rsidR="0063359F" w:rsidRPr="00424F49">
              <w:t xml:space="preserve">later than December </w:t>
            </w:r>
            <w:r>
              <w:t>3</w:t>
            </w:r>
            <w:r w:rsidR="0063359F" w:rsidRPr="00424F49">
              <w:t>1 of each even-numbered year</w:t>
            </w:r>
            <w:r w:rsidR="0063359F">
              <w:t xml:space="preserve">, to </w:t>
            </w:r>
            <w:r>
              <w:t xml:space="preserve">jointly </w:t>
            </w:r>
            <w:r w:rsidR="0063359F">
              <w:t>prepare and submit to the governor,</w:t>
            </w:r>
            <w:r w:rsidR="001808C6">
              <w:t xml:space="preserve"> lieutenant governor, and </w:t>
            </w:r>
            <w:r w:rsidR="0063359F">
              <w:t xml:space="preserve">speaker of the house of representatives a report that includes a review of the use of any funds appropriated for the program by the legislature, a complete listing and accounting of all research funded through the program, and </w:t>
            </w:r>
            <w:r w:rsidR="001808C6">
              <w:t>recommendations related to</w:t>
            </w:r>
            <w:r w:rsidR="0063359F" w:rsidRPr="005752CB">
              <w:t xml:space="preserve"> ongoing </w:t>
            </w:r>
            <w:r w:rsidR="001808C6">
              <w:t xml:space="preserve">program </w:t>
            </w:r>
            <w:r w:rsidR="0063359F" w:rsidRPr="005752CB">
              <w:t>operations</w:t>
            </w:r>
            <w:r w:rsidR="001808C6">
              <w:t xml:space="preserve"> and requirements</w:t>
            </w:r>
            <w:r w:rsidR="0063359F" w:rsidRPr="005752CB">
              <w:t>.</w:t>
            </w:r>
            <w:r w:rsidR="0063359F">
              <w:t xml:space="preserve"> </w:t>
            </w:r>
          </w:p>
          <w:p w14:paraId="18E43A9E" w14:textId="2648D2A9" w:rsidR="00F9291E" w:rsidRPr="000542D7" w:rsidRDefault="00F9291E" w:rsidP="00592441">
            <w:pPr>
              <w:pStyle w:val="Header"/>
              <w:jc w:val="both"/>
            </w:pPr>
          </w:p>
        </w:tc>
      </w:tr>
      <w:tr w:rsidR="00604E8A" w14:paraId="1F1101E2" w14:textId="77777777" w:rsidTr="0063359F">
        <w:tc>
          <w:tcPr>
            <w:tcW w:w="9360" w:type="dxa"/>
          </w:tcPr>
          <w:p w14:paraId="3151E2E3" w14:textId="77777777" w:rsidR="0063359F" w:rsidRPr="00A8133F" w:rsidRDefault="00824815" w:rsidP="005924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D79F71B" w14:textId="77777777" w:rsidR="0063359F" w:rsidRDefault="0063359F" w:rsidP="00592441"/>
          <w:p w14:paraId="3B099C14" w14:textId="472099D3" w:rsidR="0063359F" w:rsidRDefault="00824815" w:rsidP="00592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8BA1150" w14:textId="0EAD76A7" w:rsidR="00592441" w:rsidRDefault="00592441" w:rsidP="00592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AD9B24" w14:textId="049A4286" w:rsidR="00592441" w:rsidRDefault="00592441" w:rsidP="00592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CF6B9EA" w14:textId="77777777" w:rsidR="00592441" w:rsidRPr="003624F2" w:rsidRDefault="00592441" w:rsidP="005924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B579DD" w14:textId="77777777" w:rsidR="0063359F" w:rsidRPr="00233FDB" w:rsidRDefault="0063359F" w:rsidP="00592441">
            <w:pPr>
              <w:rPr>
                <w:b/>
              </w:rPr>
            </w:pPr>
          </w:p>
        </w:tc>
      </w:tr>
      <w:tr w:rsidR="00604E8A" w14:paraId="662C0067" w14:textId="77777777" w:rsidTr="0063359F">
        <w:tc>
          <w:tcPr>
            <w:tcW w:w="9360" w:type="dxa"/>
          </w:tcPr>
          <w:p w14:paraId="75047A1B" w14:textId="77777777" w:rsidR="00474EFE" w:rsidRDefault="00824815" w:rsidP="005924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41FECD4" w14:textId="77777777" w:rsidR="00BC18DE" w:rsidRDefault="00BC18DE" w:rsidP="00592441"/>
          <w:p w14:paraId="780D044D" w14:textId="66C85A40" w:rsidR="00BC18DE" w:rsidRDefault="00824815" w:rsidP="00592441">
            <w:pPr>
              <w:jc w:val="both"/>
            </w:pPr>
            <w:r>
              <w:t xml:space="preserve">While C.S.H.B. 632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13D1CC51" w14:textId="0238F187" w:rsidR="00BC18DE" w:rsidRDefault="00BC18DE" w:rsidP="00592441">
            <w:pPr>
              <w:jc w:val="both"/>
            </w:pPr>
          </w:p>
          <w:p w14:paraId="5D96834F" w14:textId="0C1FF71A" w:rsidR="00A96702" w:rsidRDefault="00824815" w:rsidP="00592441">
            <w:pPr>
              <w:jc w:val="both"/>
            </w:pPr>
            <w:r>
              <w:t xml:space="preserve">The substitute includes a specification </w:t>
            </w:r>
            <w:r w:rsidR="00E56A3C">
              <w:t>not included in the original</w:t>
            </w:r>
            <w:r w:rsidR="00AE1F2E">
              <w:t xml:space="preserve"> </w:t>
            </w:r>
            <w:r>
              <w:t>that committee members work or reside in Texas.</w:t>
            </w:r>
          </w:p>
          <w:p w14:paraId="3F3ECF72" w14:textId="611A1B07" w:rsidR="00A96702" w:rsidRDefault="00A96702" w:rsidP="00592441">
            <w:pPr>
              <w:jc w:val="both"/>
            </w:pPr>
          </w:p>
          <w:p w14:paraId="0F4F75DF" w14:textId="05D6C63F" w:rsidR="00A96702" w:rsidRDefault="00824815" w:rsidP="00592441">
            <w:pPr>
              <w:jc w:val="both"/>
            </w:pPr>
            <w:r>
              <w:t>The substitute changes the committee</w:t>
            </w:r>
            <w:r w:rsidR="0044677D">
              <w:t>'s</w:t>
            </w:r>
            <w:r w:rsidR="00E56A3C">
              <w:t xml:space="preserve"> duty to</w:t>
            </w:r>
            <w:r>
              <w:t xml:space="preserve"> solicit</w:t>
            </w:r>
            <w:r w:rsidR="00E56A3C">
              <w:t xml:space="preserve"> </w:t>
            </w:r>
            <w:r>
              <w:t xml:space="preserve">from </w:t>
            </w:r>
            <w:r w:rsidR="00E56A3C">
              <w:t>the bureau</w:t>
            </w:r>
            <w:r>
              <w:t xml:space="preserve"> quarterly updates regarding</w:t>
            </w:r>
            <w:r w:rsidR="00E56A3C">
              <w:t xml:space="preserve"> information</w:t>
            </w:r>
            <w:r w:rsidR="0044677D">
              <w:t xml:space="preserve"> relating to the program</w:t>
            </w:r>
            <w:r w:rsidR="00E56A3C">
              <w:t>, as required in</w:t>
            </w:r>
            <w:r w:rsidR="0044677D">
              <w:t xml:space="preserve"> the original,</w:t>
            </w:r>
            <w:r>
              <w:t xml:space="preserve"> to</w:t>
            </w:r>
            <w:r w:rsidR="0044677D">
              <w:t xml:space="preserve"> a duty</w:t>
            </w:r>
            <w:r>
              <w:t xml:space="preserve"> </w:t>
            </w:r>
            <w:r w:rsidR="0044677D">
              <w:t xml:space="preserve">to </w:t>
            </w:r>
            <w:r>
              <w:t>meet</w:t>
            </w:r>
            <w:r w:rsidR="0044677D">
              <w:t xml:space="preserve"> quarterly</w:t>
            </w:r>
            <w:r>
              <w:t xml:space="preserve"> with the bureau to discuss th</w:t>
            </w:r>
            <w:r w:rsidR="0044677D">
              <w:t>at information</w:t>
            </w:r>
            <w:r>
              <w:t>.</w:t>
            </w:r>
          </w:p>
          <w:p w14:paraId="2D79CB58" w14:textId="443D860F" w:rsidR="00A96702" w:rsidRDefault="00A96702" w:rsidP="00592441">
            <w:pPr>
              <w:jc w:val="both"/>
            </w:pPr>
          </w:p>
          <w:p w14:paraId="074CB7EF" w14:textId="50B30FDB" w:rsidR="00A96702" w:rsidRPr="00BC18DE" w:rsidRDefault="00824815" w:rsidP="00592441">
            <w:pPr>
              <w:jc w:val="both"/>
            </w:pPr>
            <w:r>
              <w:t xml:space="preserve">The substitute </w:t>
            </w:r>
            <w:r w:rsidR="0044677D">
              <w:t>changes the deadline</w:t>
            </w:r>
            <w:r w:rsidR="00E67E9A">
              <w:t xml:space="preserve"> for preparing and submitting the report on the program</w:t>
            </w:r>
            <w:r w:rsidR="0044677D">
              <w:t xml:space="preserve"> </w:t>
            </w:r>
            <w:r w:rsidR="00E67E9A">
              <w:t>to the governor, lieutenant governor, and the speaker of the house from December 1 of each even</w:t>
            </w:r>
            <w:r w:rsidR="00074130">
              <w:noBreakHyphen/>
            </w:r>
            <w:r w:rsidR="00E67E9A">
              <w:t>numbered year, as set in the original, to December 31</w:t>
            </w:r>
            <w:r w:rsidR="00543891">
              <w:t xml:space="preserve"> </w:t>
            </w:r>
            <w:r w:rsidR="00E67E9A">
              <w:t xml:space="preserve">of each even-numbered year, and requires the committee and the bureau </w:t>
            </w:r>
            <w:r w:rsidR="00543891">
              <w:t xml:space="preserve">to jointly prepare </w:t>
            </w:r>
            <w:r w:rsidR="00E67E9A">
              <w:t xml:space="preserve">and submit the report, whereas the original required only the committee to </w:t>
            </w:r>
            <w:r w:rsidR="001E06B6">
              <w:t>do so</w:t>
            </w:r>
            <w:r w:rsidR="00543891">
              <w:t>.</w:t>
            </w:r>
          </w:p>
          <w:p w14:paraId="6CD944A9" w14:textId="34AB0275" w:rsidR="00BC18DE" w:rsidRPr="00474EFE" w:rsidRDefault="00BC18DE" w:rsidP="00592441">
            <w:pPr>
              <w:jc w:val="both"/>
              <w:rPr>
                <w:b/>
                <w:u w:val="single"/>
              </w:rPr>
            </w:pPr>
          </w:p>
        </w:tc>
      </w:tr>
      <w:tr w:rsidR="00604E8A" w14:paraId="7498EB7E" w14:textId="77777777" w:rsidTr="0063359F">
        <w:tc>
          <w:tcPr>
            <w:tcW w:w="9360" w:type="dxa"/>
          </w:tcPr>
          <w:p w14:paraId="6B674A43" w14:textId="77777777" w:rsidR="00474EFE" w:rsidRPr="009C1E9A" w:rsidRDefault="00474EFE" w:rsidP="00592441">
            <w:pPr>
              <w:rPr>
                <w:b/>
                <w:u w:val="single"/>
              </w:rPr>
            </w:pPr>
          </w:p>
        </w:tc>
      </w:tr>
      <w:tr w:rsidR="00604E8A" w14:paraId="4C9A07F2" w14:textId="77777777" w:rsidTr="0063359F">
        <w:tc>
          <w:tcPr>
            <w:tcW w:w="9360" w:type="dxa"/>
          </w:tcPr>
          <w:p w14:paraId="0B0EA9F0" w14:textId="77777777" w:rsidR="00474EFE" w:rsidRPr="00474EFE" w:rsidRDefault="00474EFE" w:rsidP="00592441">
            <w:pPr>
              <w:jc w:val="both"/>
            </w:pPr>
          </w:p>
        </w:tc>
      </w:tr>
    </w:tbl>
    <w:p w14:paraId="6A81F279" w14:textId="77777777" w:rsidR="008423E4" w:rsidRPr="00BE0E75" w:rsidRDefault="008423E4" w:rsidP="00592441">
      <w:pPr>
        <w:jc w:val="both"/>
        <w:rPr>
          <w:rFonts w:ascii="Arial" w:hAnsi="Arial"/>
          <w:sz w:val="16"/>
          <w:szCs w:val="16"/>
        </w:rPr>
      </w:pPr>
    </w:p>
    <w:p w14:paraId="163FEEB7" w14:textId="77777777" w:rsidR="004108C3" w:rsidRPr="008423E4" w:rsidRDefault="004108C3" w:rsidP="0059244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A5FC" w14:textId="77777777" w:rsidR="00000000" w:rsidRDefault="00824815">
      <w:r>
        <w:separator/>
      </w:r>
    </w:p>
  </w:endnote>
  <w:endnote w:type="continuationSeparator" w:id="0">
    <w:p w14:paraId="491D65D2" w14:textId="77777777" w:rsidR="00000000" w:rsidRDefault="0082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09D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4E8A" w14:paraId="68809E1B" w14:textId="77777777" w:rsidTr="009C1E9A">
      <w:trPr>
        <w:cantSplit/>
      </w:trPr>
      <w:tc>
        <w:tcPr>
          <w:tcW w:w="0" w:type="pct"/>
        </w:tcPr>
        <w:p w14:paraId="35D9C5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767B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5D4BE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3553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D32D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4E8A" w14:paraId="4E49636D" w14:textId="77777777" w:rsidTr="009C1E9A">
      <w:trPr>
        <w:cantSplit/>
      </w:trPr>
      <w:tc>
        <w:tcPr>
          <w:tcW w:w="0" w:type="pct"/>
        </w:tcPr>
        <w:p w14:paraId="293E50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A98850" w14:textId="1E470230" w:rsidR="00EC379B" w:rsidRPr="009C1E9A" w:rsidRDefault="008248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19602</w:t>
          </w:r>
        </w:p>
      </w:tc>
      <w:tc>
        <w:tcPr>
          <w:tcW w:w="2453" w:type="pct"/>
        </w:tcPr>
        <w:p w14:paraId="40DF36E2" w14:textId="4B5A5183" w:rsidR="00EC379B" w:rsidRDefault="008248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B7E98">
            <w:t>21.103.872</w:t>
          </w:r>
          <w:r>
            <w:fldChar w:fldCharType="end"/>
          </w:r>
        </w:p>
      </w:tc>
    </w:tr>
    <w:tr w:rsidR="00604E8A" w14:paraId="2358F62C" w14:textId="77777777" w:rsidTr="009C1E9A">
      <w:trPr>
        <w:cantSplit/>
      </w:trPr>
      <w:tc>
        <w:tcPr>
          <w:tcW w:w="0" w:type="pct"/>
        </w:tcPr>
        <w:p w14:paraId="707838F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2D686A" w14:textId="38305DF3" w:rsidR="00EC379B" w:rsidRPr="009C1E9A" w:rsidRDefault="008248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16192</w:t>
          </w:r>
        </w:p>
      </w:tc>
      <w:tc>
        <w:tcPr>
          <w:tcW w:w="2453" w:type="pct"/>
        </w:tcPr>
        <w:p w14:paraId="1C0B95E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381BD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4E8A" w14:paraId="042DFF8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E8A8CA" w14:textId="7C0C7AA6" w:rsidR="00EC379B" w:rsidRDefault="008248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244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6A006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AFE91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3D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6AC" w14:textId="77777777" w:rsidR="00000000" w:rsidRDefault="00824815">
      <w:r>
        <w:separator/>
      </w:r>
    </w:p>
  </w:footnote>
  <w:footnote w:type="continuationSeparator" w:id="0">
    <w:p w14:paraId="1841D3BD" w14:textId="77777777" w:rsidR="00000000" w:rsidRDefault="0082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352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24E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253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99F"/>
    <w:multiLevelType w:val="hybridMultilevel"/>
    <w:tmpl w:val="4DC28CB8"/>
    <w:lvl w:ilvl="0" w:tplc="9B9C4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E5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47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A9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C7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61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66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41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05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42B6"/>
    <w:multiLevelType w:val="hybridMultilevel"/>
    <w:tmpl w:val="07C8D78C"/>
    <w:lvl w:ilvl="0" w:tplc="0E32E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22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49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E2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06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8B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5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4F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2A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9F"/>
    <w:rsid w:val="00000A70"/>
    <w:rsid w:val="00003127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E94"/>
    <w:rsid w:val="00027E81"/>
    <w:rsid w:val="00030AD8"/>
    <w:rsid w:val="0003107A"/>
    <w:rsid w:val="00031C95"/>
    <w:rsid w:val="000330D4"/>
    <w:rsid w:val="0003572D"/>
    <w:rsid w:val="00035DB0"/>
    <w:rsid w:val="0003626D"/>
    <w:rsid w:val="00037088"/>
    <w:rsid w:val="000400D5"/>
    <w:rsid w:val="00043B84"/>
    <w:rsid w:val="0004512B"/>
    <w:rsid w:val="000463F0"/>
    <w:rsid w:val="00046BDA"/>
    <w:rsid w:val="0004762E"/>
    <w:rsid w:val="000532BD"/>
    <w:rsid w:val="000542D7"/>
    <w:rsid w:val="00055C12"/>
    <w:rsid w:val="000608B0"/>
    <w:rsid w:val="0006104C"/>
    <w:rsid w:val="00064BF2"/>
    <w:rsid w:val="000667BA"/>
    <w:rsid w:val="000676A7"/>
    <w:rsid w:val="00073914"/>
    <w:rsid w:val="00074130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50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10B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D9B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1F3"/>
    <w:rsid w:val="00171BF2"/>
    <w:rsid w:val="0017347B"/>
    <w:rsid w:val="0017725B"/>
    <w:rsid w:val="0018050C"/>
    <w:rsid w:val="001808C6"/>
    <w:rsid w:val="0018117F"/>
    <w:rsid w:val="001824ED"/>
    <w:rsid w:val="00183262"/>
    <w:rsid w:val="00184B03"/>
    <w:rsid w:val="00185C59"/>
    <w:rsid w:val="00186038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6B6"/>
    <w:rsid w:val="001E2CAD"/>
    <w:rsid w:val="001E34DB"/>
    <w:rsid w:val="001E37CD"/>
    <w:rsid w:val="001E4070"/>
    <w:rsid w:val="001E655E"/>
    <w:rsid w:val="001F3CB8"/>
    <w:rsid w:val="001F49DB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EED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89B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67A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9C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F49"/>
    <w:rsid w:val="0043190E"/>
    <w:rsid w:val="004324E9"/>
    <w:rsid w:val="004350F3"/>
    <w:rsid w:val="00436980"/>
    <w:rsid w:val="00441016"/>
    <w:rsid w:val="00441F2F"/>
    <w:rsid w:val="0044228B"/>
    <w:rsid w:val="0044677D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4EFE"/>
    <w:rsid w:val="00475913"/>
    <w:rsid w:val="00480080"/>
    <w:rsid w:val="004824A7"/>
    <w:rsid w:val="00483AF0"/>
    <w:rsid w:val="00484167"/>
    <w:rsid w:val="00487C38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7B4"/>
    <w:rsid w:val="004C302F"/>
    <w:rsid w:val="004C4609"/>
    <w:rsid w:val="004C4B8A"/>
    <w:rsid w:val="004C52EF"/>
    <w:rsid w:val="004C5F34"/>
    <w:rsid w:val="004C600C"/>
    <w:rsid w:val="004C7888"/>
    <w:rsid w:val="004C7B8D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E34"/>
    <w:rsid w:val="00515466"/>
    <w:rsid w:val="005154F7"/>
    <w:rsid w:val="005159DE"/>
    <w:rsid w:val="005269CE"/>
    <w:rsid w:val="005304B2"/>
    <w:rsid w:val="005336BD"/>
    <w:rsid w:val="0053422C"/>
    <w:rsid w:val="00534A49"/>
    <w:rsid w:val="005363BB"/>
    <w:rsid w:val="00541B98"/>
    <w:rsid w:val="00543374"/>
    <w:rsid w:val="00543891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544"/>
    <w:rsid w:val="005666D5"/>
    <w:rsid w:val="005669A7"/>
    <w:rsid w:val="00573401"/>
    <w:rsid w:val="005752CB"/>
    <w:rsid w:val="00575819"/>
    <w:rsid w:val="00576714"/>
    <w:rsid w:val="0057685A"/>
    <w:rsid w:val="005847EF"/>
    <w:rsid w:val="005851E6"/>
    <w:rsid w:val="005878B7"/>
    <w:rsid w:val="00592441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D5D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E8A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59F"/>
    <w:rsid w:val="006402E7"/>
    <w:rsid w:val="00640CB6"/>
    <w:rsid w:val="00641B42"/>
    <w:rsid w:val="006449FA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1F10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26B"/>
    <w:rsid w:val="007B7B85"/>
    <w:rsid w:val="007C462E"/>
    <w:rsid w:val="007C496B"/>
    <w:rsid w:val="007C6803"/>
    <w:rsid w:val="007D2892"/>
    <w:rsid w:val="007D2A86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815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0C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4AB"/>
    <w:rsid w:val="008930D7"/>
    <w:rsid w:val="008947A7"/>
    <w:rsid w:val="00896F04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E98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242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E46"/>
    <w:rsid w:val="00946044"/>
    <w:rsid w:val="009465AB"/>
    <w:rsid w:val="00946DEE"/>
    <w:rsid w:val="00953499"/>
    <w:rsid w:val="00954A16"/>
    <w:rsid w:val="0095696D"/>
    <w:rsid w:val="00962E9A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FB2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E45"/>
    <w:rsid w:val="00A27255"/>
    <w:rsid w:val="00A32304"/>
    <w:rsid w:val="00A3420E"/>
    <w:rsid w:val="00A35D66"/>
    <w:rsid w:val="00A41085"/>
    <w:rsid w:val="00A425FA"/>
    <w:rsid w:val="00A43960"/>
    <w:rsid w:val="00A46902"/>
    <w:rsid w:val="00A500FF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F28"/>
    <w:rsid w:val="00A932BB"/>
    <w:rsid w:val="00A93579"/>
    <w:rsid w:val="00A93934"/>
    <w:rsid w:val="00A94BF2"/>
    <w:rsid w:val="00A95D51"/>
    <w:rsid w:val="00A96702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F2E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8DE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38F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AE8"/>
    <w:rsid w:val="00C37BDA"/>
    <w:rsid w:val="00C37C84"/>
    <w:rsid w:val="00C42B41"/>
    <w:rsid w:val="00C46166"/>
    <w:rsid w:val="00C4710D"/>
    <w:rsid w:val="00C50CAD"/>
    <w:rsid w:val="00C555F7"/>
    <w:rsid w:val="00C57933"/>
    <w:rsid w:val="00C60206"/>
    <w:rsid w:val="00C615D4"/>
    <w:rsid w:val="00C61B5D"/>
    <w:rsid w:val="00C61C0E"/>
    <w:rsid w:val="00C61C64"/>
    <w:rsid w:val="00C61CDA"/>
    <w:rsid w:val="00C64D8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4BD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D60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C50"/>
    <w:rsid w:val="00D35728"/>
    <w:rsid w:val="00D37BCF"/>
    <w:rsid w:val="00D40F93"/>
    <w:rsid w:val="00D42277"/>
    <w:rsid w:val="00D43C59"/>
    <w:rsid w:val="00D44ADE"/>
    <w:rsid w:val="00D46308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4DC"/>
    <w:rsid w:val="00E3469B"/>
    <w:rsid w:val="00E3679D"/>
    <w:rsid w:val="00E3795D"/>
    <w:rsid w:val="00E4098A"/>
    <w:rsid w:val="00E417A7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A3C"/>
    <w:rsid w:val="00E61159"/>
    <w:rsid w:val="00E625DA"/>
    <w:rsid w:val="00E634DC"/>
    <w:rsid w:val="00E667F3"/>
    <w:rsid w:val="00E67794"/>
    <w:rsid w:val="00E67E9A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B47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161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42D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1A6"/>
    <w:rsid w:val="00F9291E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5B490F-2F77-4B04-B3F7-FA10BA28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35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359F"/>
  </w:style>
  <w:style w:type="character" w:styleId="Hyperlink">
    <w:name w:val="Hyperlink"/>
    <w:basedOn w:val="DefaultParagraphFont"/>
    <w:unhideWhenUsed/>
    <w:rsid w:val="0063359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359F"/>
    <w:rPr>
      <w:b/>
      <w:bCs/>
    </w:rPr>
  </w:style>
  <w:style w:type="paragraph" w:styleId="Revision">
    <w:name w:val="Revision"/>
    <w:hidden/>
    <w:uiPriority w:val="99"/>
    <w:semiHidden/>
    <w:rsid w:val="00074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2843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HB00632 (Committee Report (Substituted))</vt:lpstr>
    </vt:vector>
  </TitlesOfParts>
  <Company>State of Texas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19602</dc:subject>
  <dc:creator>State of Texas</dc:creator>
  <dc:description>HB 632 by Darby-(H)Energy Resources (Substitute Document Number: 87R 16192)</dc:description>
  <cp:lastModifiedBy>Emma Bodisch</cp:lastModifiedBy>
  <cp:revision>2</cp:revision>
  <cp:lastPrinted>2003-11-26T17:21:00Z</cp:lastPrinted>
  <dcterms:created xsi:type="dcterms:W3CDTF">2021-04-15T22:10:00Z</dcterms:created>
  <dcterms:modified xsi:type="dcterms:W3CDTF">2021-04-15T22:10:00Z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21.103.872</vt:lpwstr>
  </property>
</Properties>
</file>