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D264D" w14:paraId="062BEBA8" w14:textId="77777777" w:rsidTr="00345119">
        <w:tc>
          <w:tcPr>
            <w:tcW w:w="9576" w:type="dxa"/>
            <w:noWrap/>
          </w:tcPr>
          <w:p w14:paraId="5B091307" w14:textId="257F9019" w:rsidR="008423E4" w:rsidRPr="0022177D" w:rsidRDefault="00492541" w:rsidP="0031004B">
            <w:pPr>
              <w:pStyle w:val="Heading1"/>
            </w:pPr>
            <w:bookmarkStart w:id="0" w:name="_GoBack"/>
            <w:bookmarkEnd w:id="0"/>
            <w:r w:rsidRPr="00631897">
              <w:t>BILL ANALYSIS</w:t>
            </w:r>
          </w:p>
        </w:tc>
      </w:tr>
    </w:tbl>
    <w:p w14:paraId="5DFC4606" w14:textId="77777777" w:rsidR="008423E4" w:rsidRPr="0022177D" w:rsidRDefault="008423E4" w:rsidP="0031004B">
      <w:pPr>
        <w:jc w:val="center"/>
      </w:pPr>
    </w:p>
    <w:p w14:paraId="321744A6" w14:textId="77777777" w:rsidR="008423E4" w:rsidRPr="00B31F0E" w:rsidRDefault="008423E4" w:rsidP="0031004B"/>
    <w:p w14:paraId="41B1606F" w14:textId="77777777" w:rsidR="008423E4" w:rsidRPr="00742794" w:rsidRDefault="008423E4" w:rsidP="0031004B">
      <w:pPr>
        <w:tabs>
          <w:tab w:val="right" w:pos="9360"/>
        </w:tabs>
      </w:pPr>
    </w:p>
    <w:tbl>
      <w:tblPr>
        <w:tblW w:w="0" w:type="auto"/>
        <w:tblLayout w:type="fixed"/>
        <w:tblLook w:val="01E0" w:firstRow="1" w:lastRow="1" w:firstColumn="1" w:lastColumn="1" w:noHBand="0" w:noVBand="0"/>
      </w:tblPr>
      <w:tblGrid>
        <w:gridCol w:w="9576"/>
      </w:tblGrid>
      <w:tr w:rsidR="004D264D" w14:paraId="7ABAA6EE" w14:textId="77777777" w:rsidTr="00345119">
        <w:tc>
          <w:tcPr>
            <w:tcW w:w="9576" w:type="dxa"/>
          </w:tcPr>
          <w:p w14:paraId="4CCD4AC8" w14:textId="57936E59" w:rsidR="008423E4" w:rsidRPr="00861995" w:rsidRDefault="00492541" w:rsidP="0031004B">
            <w:pPr>
              <w:jc w:val="right"/>
            </w:pPr>
            <w:r>
              <w:t>C.S.H.B. 692</w:t>
            </w:r>
          </w:p>
        </w:tc>
      </w:tr>
      <w:tr w:rsidR="004D264D" w14:paraId="37A62974" w14:textId="77777777" w:rsidTr="00345119">
        <w:tc>
          <w:tcPr>
            <w:tcW w:w="9576" w:type="dxa"/>
          </w:tcPr>
          <w:p w14:paraId="65A2F537" w14:textId="3F70F8B5" w:rsidR="008423E4" w:rsidRPr="00861995" w:rsidRDefault="00492541" w:rsidP="0031004B">
            <w:pPr>
              <w:jc w:val="right"/>
            </w:pPr>
            <w:r>
              <w:t xml:space="preserve">By: </w:t>
            </w:r>
            <w:r w:rsidR="00E247D4">
              <w:t>Shine</w:t>
            </w:r>
          </w:p>
        </w:tc>
      </w:tr>
      <w:tr w:rsidR="004D264D" w14:paraId="674EE77B" w14:textId="77777777" w:rsidTr="00345119">
        <w:tc>
          <w:tcPr>
            <w:tcW w:w="9576" w:type="dxa"/>
          </w:tcPr>
          <w:p w14:paraId="7C91253F" w14:textId="02C78076" w:rsidR="008423E4" w:rsidRPr="00861995" w:rsidRDefault="00492541" w:rsidP="0031004B">
            <w:pPr>
              <w:jc w:val="right"/>
            </w:pPr>
            <w:r>
              <w:t>State Affairs</w:t>
            </w:r>
          </w:p>
        </w:tc>
      </w:tr>
      <w:tr w:rsidR="004D264D" w14:paraId="55A8B3EE" w14:textId="77777777" w:rsidTr="00345119">
        <w:tc>
          <w:tcPr>
            <w:tcW w:w="9576" w:type="dxa"/>
          </w:tcPr>
          <w:p w14:paraId="591354CA" w14:textId="47883592" w:rsidR="008423E4" w:rsidRDefault="00492541" w:rsidP="0031004B">
            <w:pPr>
              <w:jc w:val="right"/>
            </w:pPr>
            <w:r>
              <w:t>Committee Report (Substituted)</w:t>
            </w:r>
          </w:p>
        </w:tc>
      </w:tr>
    </w:tbl>
    <w:p w14:paraId="440B968A" w14:textId="77777777" w:rsidR="008423E4" w:rsidRDefault="008423E4" w:rsidP="0031004B">
      <w:pPr>
        <w:tabs>
          <w:tab w:val="right" w:pos="9360"/>
        </w:tabs>
      </w:pPr>
    </w:p>
    <w:p w14:paraId="0B9B0740" w14:textId="77777777" w:rsidR="008423E4" w:rsidRDefault="008423E4" w:rsidP="0031004B"/>
    <w:p w14:paraId="5571D0EE" w14:textId="77777777" w:rsidR="008423E4" w:rsidRDefault="008423E4" w:rsidP="0031004B"/>
    <w:tbl>
      <w:tblPr>
        <w:tblW w:w="0" w:type="auto"/>
        <w:tblCellMar>
          <w:left w:w="115" w:type="dxa"/>
          <w:right w:w="115" w:type="dxa"/>
        </w:tblCellMar>
        <w:tblLook w:val="01E0" w:firstRow="1" w:lastRow="1" w:firstColumn="1" w:lastColumn="1" w:noHBand="0" w:noVBand="0"/>
      </w:tblPr>
      <w:tblGrid>
        <w:gridCol w:w="9576"/>
      </w:tblGrid>
      <w:tr w:rsidR="004D264D" w14:paraId="758EB042" w14:textId="77777777" w:rsidTr="00345119">
        <w:tc>
          <w:tcPr>
            <w:tcW w:w="9576" w:type="dxa"/>
          </w:tcPr>
          <w:p w14:paraId="0A691A86" w14:textId="77777777" w:rsidR="008423E4" w:rsidRPr="00A8133F" w:rsidRDefault="00492541" w:rsidP="0031004B">
            <w:pPr>
              <w:rPr>
                <w:b/>
              </w:rPr>
            </w:pPr>
            <w:r w:rsidRPr="009C1E9A">
              <w:rPr>
                <w:b/>
                <w:u w:val="single"/>
              </w:rPr>
              <w:t>BACKGROUND AND PURPOSE</w:t>
            </w:r>
            <w:r>
              <w:rPr>
                <w:b/>
              </w:rPr>
              <w:t xml:space="preserve"> </w:t>
            </w:r>
          </w:p>
          <w:p w14:paraId="7D2B34E8" w14:textId="77777777" w:rsidR="008423E4" w:rsidRDefault="008423E4" w:rsidP="0031004B"/>
          <w:p w14:paraId="7D99AB41" w14:textId="0BDE4FD4" w:rsidR="008423E4" w:rsidRDefault="00492541" w:rsidP="0031004B">
            <w:pPr>
              <w:pStyle w:val="Header"/>
              <w:jc w:val="both"/>
            </w:pPr>
            <w:r>
              <w:tab/>
              <w:t xml:space="preserve">Retainage is the practice of withholding periodic payments on construction contracts </w:t>
            </w:r>
            <w:r w:rsidR="00B63D72">
              <w:t>for</w:t>
            </w:r>
            <w:r>
              <w:t xml:space="preserve"> release to the contractor at the completion of a project</w:t>
            </w:r>
            <w:r w:rsidR="00903C41">
              <w:t>,</w:t>
            </w:r>
            <w:r w:rsidR="00B63D72">
              <w:t xml:space="preserve"> with </w:t>
            </w:r>
            <w:r w:rsidR="00903C41">
              <w:t xml:space="preserve">a </w:t>
            </w:r>
            <w:r w:rsidR="00B63D72">
              <w:t>goal of</w:t>
            </w:r>
            <w:r>
              <w:t xml:space="preserve"> incentiviz</w:t>
            </w:r>
            <w:r w:rsidR="00B63D72">
              <w:t>ing</w:t>
            </w:r>
            <w:r>
              <w:t xml:space="preserve"> </w:t>
            </w:r>
            <w:r w:rsidR="00B63D72">
              <w:t xml:space="preserve">efficient </w:t>
            </w:r>
            <w:r>
              <w:t>contractor performance</w:t>
            </w:r>
            <w:r w:rsidR="00B63D72">
              <w:t xml:space="preserve">. </w:t>
            </w:r>
            <w:r>
              <w:t>The practice of withholding and</w:t>
            </w:r>
            <w:r w:rsidR="00F05D74">
              <w:t xml:space="preserve"> the</w:t>
            </w:r>
            <w:r>
              <w:t xml:space="preserve"> rates of retainage </w:t>
            </w:r>
            <w:r w:rsidR="00551802">
              <w:t xml:space="preserve">vary </w:t>
            </w:r>
            <w:r>
              <w:t>across the state, and in certain instances excessive retainage is withheld</w:t>
            </w:r>
            <w:r>
              <w:t xml:space="preserve"> or is not paid for prolonged periods. Excessive withholding represents an undue and significant financial burden on </w:t>
            </w:r>
            <w:r w:rsidR="00B63D72">
              <w:t xml:space="preserve">a </w:t>
            </w:r>
            <w:r>
              <w:t>contractor</w:t>
            </w:r>
            <w:r w:rsidR="00B63D72">
              <w:t>'</w:t>
            </w:r>
            <w:r>
              <w:t>s ability to pay subcontractors</w:t>
            </w:r>
            <w:r w:rsidR="00B63D72">
              <w:t xml:space="preserve"> and </w:t>
            </w:r>
            <w:r>
              <w:t>suppliers and realize profits on projects. The lack of specificity in current law often le</w:t>
            </w:r>
            <w:r>
              <w:t xml:space="preserve">ads to protracted disputes </w:t>
            </w:r>
            <w:r w:rsidR="00903C41">
              <w:t>over receiving</w:t>
            </w:r>
            <w:r>
              <w:t xml:space="preserve"> payment of retainage and final payments on public works contracts. </w:t>
            </w:r>
            <w:r w:rsidR="00B63D72">
              <w:t>C.S.H.B.</w:t>
            </w:r>
            <w:r>
              <w:t xml:space="preserve"> 692 </w:t>
            </w:r>
            <w:r w:rsidR="00B63D72">
              <w:t xml:space="preserve">seeks to revise retainage requirements for certain public works contracts to </w:t>
            </w:r>
            <w:r>
              <w:t xml:space="preserve">prevent the withholding of excessive retainage and </w:t>
            </w:r>
            <w:r w:rsidR="00B63D72">
              <w:t xml:space="preserve">to </w:t>
            </w:r>
            <w:r>
              <w:t>pro</w:t>
            </w:r>
            <w:r>
              <w:t>hibit the misuse of retainage to confer additional liability or free warranty work</w:t>
            </w:r>
            <w:r w:rsidR="00B63D72">
              <w:t xml:space="preserve">, while also </w:t>
            </w:r>
            <w:r>
              <w:t xml:space="preserve">providing </w:t>
            </w:r>
            <w:r w:rsidR="00B63D72">
              <w:t>f</w:t>
            </w:r>
            <w:r>
              <w:t>or the partial release of retainage to incentivize project completion.</w:t>
            </w:r>
          </w:p>
          <w:p w14:paraId="0B4BC9F0" w14:textId="77777777" w:rsidR="008423E4" w:rsidRPr="00E26B13" w:rsidRDefault="008423E4" w:rsidP="0031004B">
            <w:pPr>
              <w:rPr>
                <w:b/>
              </w:rPr>
            </w:pPr>
          </w:p>
        </w:tc>
      </w:tr>
      <w:tr w:rsidR="004D264D" w14:paraId="43128F16" w14:textId="77777777" w:rsidTr="00345119">
        <w:tc>
          <w:tcPr>
            <w:tcW w:w="9576" w:type="dxa"/>
          </w:tcPr>
          <w:p w14:paraId="7E0CDD64" w14:textId="77777777" w:rsidR="0017725B" w:rsidRDefault="00492541" w:rsidP="0031004B">
            <w:pPr>
              <w:rPr>
                <w:b/>
                <w:u w:val="single"/>
              </w:rPr>
            </w:pPr>
            <w:r>
              <w:rPr>
                <w:b/>
                <w:u w:val="single"/>
              </w:rPr>
              <w:t>CRIMINAL JUSTICE IMPACT</w:t>
            </w:r>
          </w:p>
          <w:p w14:paraId="4E964AA0" w14:textId="77777777" w:rsidR="0017725B" w:rsidRDefault="0017725B" w:rsidP="0031004B">
            <w:pPr>
              <w:rPr>
                <w:b/>
                <w:u w:val="single"/>
              </w:rPr>
            </w:pPr>
          </w:p>
          <w:p w14:paraId="76B9BB5B" w14:textId="77777777" w:rsidR="004A2246" w:rsidRPr="004A2246" w:rsidRDefault="00492541" w:rsidP="0031004B">
            <w:pPr>
              <w:jc w:val="both"/>
            </w:pPr>
            <w:r>
              <w:t xml:space="preserve">It is the committee's opinion that this bill does </w:t>
            </w:r>
            <w:r>
              <w:t>not expressly create a criminal offense, increase the punishment for an existing criminal offense or category of offenses, or change the eligibility of a person for community supervision, parole, or mandatory supervision.</w:t>
            </w:r>
          </w:p>
          <w:p w14:paraId="4E558D17" w14:textId="77777777" w:rsidR="0017725B" w:rsidRPr="0017725B" w:rsidRDefault="0017725B" w:rsidP="0031004B">
            <w:pPr>
              <w:rPr>
                <w:b/>
                <w:u w:val="single"/>
              </w:rPr>
            </w:pPr>
          </w:p>
        </w:tc>
      </w:tr>
      <w:tr w:rsidR="004D264D" w14:paraId="1E087C05" w14:textId="77777777" w:rsidTr="00345119">
        <w:tc>
          <w:tcPr>
            <w:tcW w:w="9576" w:type="dxa"/>
          </w:tcPr>
          <w:p w14:paraId="3A080FC4" w14:textId="77777777" w:rsidR="008423E4" w:rsidRPr="00A8133F" w:rsidRDefault="00492541" w:rsidP="0031004B">
            <w:pPr>
              <w:rPr>
                <w:b/>
              </w:rPr>
            </w:pPr>
            <w:r w:rsidRPr="009C1E9A">
              <w:rPr>
                <w:b/>
                <w:u w:val="single"/>
              </w:rPr>
              <w:t>RULEMAKING AUTHORITY</w:t>
            </w:r>
            <w:r>
              <w:rPr>
                <w:b/>
              </w:rPr>
              <w:t xml:space="preserve"> </w:t>
            </w:r>
          </w:p>
          <w:p w14:paraId="6251A4B3" w14:textId="77777777" w:rsidR="008423E4" w:rsidRDefault="008423E4" w:rsidP="0031004B"/>
          <w:p w14:paraId="71284057" w14:textId="77777777" w:rsidR="004A2246" w:rsidRDefault="00492541" w:rsidP="0031004B">
            <w:pPr>
              <w:pStyle w:val="Header"/>
              <w:tabs>
                <w:tab w:val="clear" w:pos="4320"/>
                <w:tab w:val="clear" w:pos="8640"/>
              </w:tabs>
              <w:jc w:val="both"/>
            </w:pPr>
            <w:r>
              <w:t>It is the</w:t>
            </w:r>
            <w:r>
              <w:t xml:space="preserve"> committee's opinion that this bill does not expressly grant any additional rulemaking authority to a state officer, department, agency, or institution.</w:t>
            </w:r>
          </w:p>
          <w:p w14:paraId="3039373A" w14:textId="77777777" w:rsidR="008423E4" w:rsidRPr="00E21FDC" w:rsidRDefault="008423E4" w:rsidP="0031004B">
            <w:pPr>
              <w:rPr>
                <w:b/>
              </w:rPr>
            </w:pPr>
          </w:p>
        </w:tc>
      </w:tr>
      <w:tr w:rsidR="004D264D" w14:paraId="463A8A10" w14:textId="77777777" w:rsidTr="00345119">
        <w:tc>
          <w:tcPr>
            <w:tcW w:w="9576" w:type="dxa"/>
          </w:tcPr>
          <w:p w14:paraId="468A9E63" w14:textId="77777777" w:rsidR="008423E4" w:rsidRPr="00A8133F" w:rsidRDefault="00492541" w:rsidP="0031004B">
            <w:pPr>
              <w:rPr>
                <w:b/>
              </w:rPr>
            </w:pPr>
            <w:r w:rsidRPr="009C1E9A">
              <w:rPr>
                <w:b/>
                <w:u w:val="single"/>
              </w:rPr>
              <w:t>ANALYSIS</w:t>
            </w:r>
            <w:r>
              <w:rPr>
                <w:b/>
              </w:rPr>
              <w:t xml:space="preserve"> </w:t>
            </w:r>
          </w:p>
          <w:p w14:paraId="4EEB1C3F" w14:textId="77777777" w:rsidR="008423E4" w:rsidRDefault="008423E4" w:rsidP="0031004B"/>
          <w:p w14:paraId="40007D04" w14:textId="056E4D34" w:rsidR="00D26F11" w:rsidRDefault="00492541" w:rsidP="0031004B">
            <w:pPr>
              <w:pStyle w:val="Header"/>
              <w:tabs>
                <w:tab w:val="clear" w:pos="4320"/>
                <w:tab w:val="clear" w:pos="8640"/>
              </w:tabs>
              <w:jc w:val="both"/>
            </w:pPr>
            <w:r>
              <w:t>C.S.</w:t>
            </w:r>
            <w:r w:rsidR="007130A3">
              <w:t>H.B. 692</w:t>
            </w:r>
            <w:r w:rsidR="00D7737C">
              <w:t xml:space="preserve"> </w:t>
            </w:r>
            <w:r w:rsidR="002966D0">
              <w:t>amends the Government Code to</w:t>
            </w:r>
            <w:r w:rsidR="007E14BB">
              <w:t xml:space="preserve"> </w:t>
            </w:r>
            <w:r w:rsidR="007E14BB" w:rsidRPr="007E14BB">
              <w:t>require a governmental entity to include in each public works contrac</w:t>
            </w:r>
            <w:r w:rsidR="007E14BB">
              <w:t xml:space="preserve">t a provision that establishes </w:t>
            </w:r>
            <w:r w:rsidR="007E14BB" w:rsidRPr="007E14BB">
              <w:t xml:space="preserve">the </w:t>
            </w:r>
            <w:r>
              <w:t>following:</w:t>
            </w:r>
          </w:p>
          <w:p w14:paraId="6C4DE73F" w14:textId="2E9E2D84" w:rsidR="00D26F11" w:rsidRDefault="00492541" w:rsidP="0031004B">
            <w:pPr>
              <w:pStyle w:val="Header"/>
              <w:numPr>
                <w:ilvl w:val="0"/>
                <w:numId w:val="5"/>
              </w:numPr>
              <w:tabs>
                <w:tab w:val="clear" w:pos="4320"/>
                <w:tab w:val="clear" w:pos="8640"/>
              </w:tabs>
              <w:jc w:val="both"/>
            </w:pPr>
            <w:r>
              <w:t xml:space="preserve">the </w:t>
            </w:r>
            <w:r w:rsidR="007E14BB" w:rsidRPr="007E14BB">
              <w:t>circumstances under which</w:t>
            </w:r>
            <w:r>
              <w:t xml:space="preserve"> </w:t>
            </w:r>
            <w:r w:rsidR="003C49C9">
              <w:t>the</w:t>
            </w:r>
            <w:r w:rsidR="003C49C9" w:rsidRPr="007E14BB">
              <w:t xml:space="preserve"> </w:t>
            </w:r>
            <w:r w:rsidR="007E14BB" w:rsidRPr="007E14BB">
              <w:t>project</w:t>
            </w:r>
            <w:r w:rsidR="003C49C9">
              <w:t xml:space="preserve"> that is the subject of the contract</w:t>
            </w:r>
            <w:r w:rsidR="007E14BB" w:rsidRPr="007E14BB">
              <w:t xml:space="preserve"> is co</w:t>
            </w:r>
            <w:r w:rsidR="005A788D">
              <w:t>nsidered substantially complet</w:t>
            </w:r>
            <w:r w:rsidR="001C0359">
              <w:t>e;</w:t>
            </w:r>
            <w:r w:rsidR="007E14BB" w:rsidRPr="007E14BB">
              <w:t xml:space="preserve"> and</w:t>
            </w:r>
            <w:r w:rsidR="000E4419">
              <w:t xml:space="preserve"> </w:t>
            </w:r>
          </w:p>
          <w:p w14:paraId="1928D927" w14:textId="093FED9E" w:rsidR="00FF4D5F" w:rsidRDefault="00492541" w:rsidP="0031004B">
            <w:pPr>
              <w:pStyle w:val="Header"/>
              <w:numPr>
                <w:ilvl w:val="0"/>
                <w:numId w:val="5"/>
              </w:numPr>
              <w:tabs>
                <w:tab w:val="clear" w:pos="4320"/>
                <w:tab w:val="clear" w:pos="8640"/>
              </w:tabs>
              <w:jc w:val="both"/>
            </w:pPr>
            <w:r>
              <w:t xml:space="preserve">the circumstances under which </w:t>
            </w:r>
            <w:r w:rsidR="002E21A1">
              <w:t xml:space="preserve">the </w:t>
            </w:r>
            <w:r w:rsidRPr="001C0359">
              <w:t>entity may rele</w:t>
            </w:r>
            <w:r w:rsidRPr="001C0359">
              <w:t>ase all or a portion of the retainage</w:t>
            </w:r>
            <w:r w:rsidR="004377C1">
              <w:t xml:space="preserve"> for</w:t>
            </w:r>
            <w:r w:rsidRPr="001C0359">
              <w:t xml:space="preserve"> </w:t>
            </w:r>
            <w:r w:rsidR="004377C1">
              <w:t>substantially</w:t>
            </w:r>
            <w:r>
              <w:t xml:space="preserve"> completed portions of the project</w:t>
            </w:r>
            <w:r w:rsidR="004377C1">
              <w:t xml:space="preserve"> or fully completed and accepted portions of the project</w:t>
            </w:r>
            <w:r w:rsidR="00BA0ACB">
              <w:t xml:space="preserve">. </w:t>
            </w:r>
          </w:p>
          <w:p w14:paraId="55AF2CD6" w14:textId="77777777" w:rsidR="00D26F11" w:rsidRDefault="00D26F11" w:rsidP="0031004B">
            <w:pPr>
              <w:pStyle w:val="Header"/>
              <w:tabs>
                <w:tab w:val="clear" w:pos="4320"/>
                <w:tab w:val="clear" w:pos="8640"/>
              </w:tabs>
              <w:jc w:val="both"/>
            </w:pPr>
          </w:p>
          <w:p w14:paraId="5FD061D2" w14:textId="37D730A2" w:rsidR="002047BF" w:rsidRDefault="00492541" w:rsidP="0031004B">
            <w:pPr>
              <w:pStyle w:val="Header"/>
              <w:tabs>
                <w:tab w:val="clear" w:pos="4320"/>
                <w:tab w:val="clear" w:pos="8640"/>
              </w:tabs>
              <w:jc w:val="both"/>
            </w:pPr>
            <w:r>
              <w:t>C.S.</w:t>
            </w:r>
            <w:r w:rsidR="007130A3" w:rsidRPr="00E619AC">
              <w:t>H.B. 692</w:t>
            </w:r>
            <w:r w:rsidR="006D0F3E" w:rsidRPr="00E619AC">
              <w:t xml:space="preserve"> removes a requirement for a governmental entity to deposit in an interest-bearing account the retainage of a public works contract that provides for retainage of more than five percent of the </w:t>
            </w:r>
            <w:r w:rsidR="006D0F3E" w:rsidRPr="000B6EA2">
              <w:t>period</w:t>
            </w:r>
            <w:r w:rsidR="000B6EA2">
              <w:t>ic</w:t>
            </w:r>
            <w:r w:rsidR="006D0F3E" w:rsidRPr="000B6EA2">
              <w:t xml:space="preserve"> contract payment</w:t>
            </w:r>
            <w:r w:rsidR="006D0F3E" w:rsidRPr="00E619AC">
              <w:t>. The bill requires a governmental entity to maintain an accurate record of accounting for the retainage withheld on period</w:t>
            </w:r>
            <w:r w:rsidRPr="00E619AC">
              <w:t>ic</w:t>
            </w:r>
            <w:r w:rsidR="006D0F3E" w:rsidRPr="00E619AC">
              <w:t xml:space="preserve"> contract payments and the retainage released to the prime contractor for a public works contract.</w:t>
            </w:r>
            <w:r w:rsidR="00DE5854" w:rsidRPr="006D0F3E">
              <w:t xml:space="preserve"> </w:t>
            </w:r>
          </w:p>
          <w:p w14:paraId="271EEA3A" w14:textId="77777777" w:rsidR="002047BF" w:rsidRDefault="002047BF" w:rsidP="0031004B">
            <w:pPr>
              <w:pStyle w:val="Header"/>
              <w:tabs>
                <w:tab w:val="clear" w:pos="4320"/>
                <w:tab w:val="clear" w:pos="8640"/>
              </w:tabs>
              <w:jc w:val="both"/>
            </w:pPr>
          </w:p>
          <w:p w14:paraId="0002A158" w14:textId="0D229BFA" w:rsidR="009F6339" w:rsidRDefault="00492541" w:rsidP="0031004B">
            <w:pPr>
              <w:pStyle w:val="Header"/>
              <w:tabs>
                <w:tab w:val="clear" w:pos="4320"/>
                <w:tab w:val="clear" w:pos="8640"/>
              </w:tabs>
              <w:jc w:val="both"/>
            </w:pPr>
            <w:r>
              <w:t>C.S.</w:t>
            </w:r>
            <w:r w:rsidR="007130A3">
              <w:t>H.B. 692</w:t>
            </w:r>
            <w:r w:rsidR="005F1BE7">
              <w:t xml:space="preserve"> p</w:t>
            </w:r>
            <w:r w:rsidR="00D520F0">
              <w:t xml:space="preserve">rohibits a governmental entity that enters into </w:t>
            </w:r>
            <w:r w:rsidR="005F1BE7">
              <w:t>a public works con</w:t>
            </w:r>
            <w:r w:rsidR="00D520F0">
              <w:t xml:space="preserve">tract with </w:t>
            </w:r>
            <w:r w:rsidR="00042F26">
              <w:t>a</w:t>
            </w:r>
            <w:r w:rsidR="00F26715">
              <w:t xml:space="preserve"> total value of </w:t>
            </w:r>
            <w:r w:rsidR="005F1BE7">
              <w:t>$1 million or more from withholding retainage in an amount that exceeds</w:t>
            </w:r>
            <w:r w:rsidR="00BE167F">
              <w:t xml:space="preserve"> </w:t>
            </w:r>
            <w:r w:rsidR="005F1BE7">
              <w:t>five percent of the contract price</w:t>
            </w:r>
            <w:r w:rsidR="008A5AAB">
              <w:t xml:space="preserve"> and prohibits </w:t>
            </w:r>
            <w:r w:rsidR="005F1BE7">
              <w:t>the rate of retainage</w:t>
            </w:r>
            <w:r w:rsidR="008A5AAB">
              <w:t xml:space="preserve"> from exceeding five percent</w:t>
            </w:r>
            <w:r w:rsidR="005F1BE7">
              <w:t xml:space="preserve"> for</w:t>
            </w:r>
            <w:r w:rsidR="00592352">
              <w:t xml:space="preserve"> any item in</w:t>
            </w:r>
            <w:r w:rsidR="008A5AAB">
              <w:t xml:space="preserve"> a bid</w:t>
            </w:r>
            <w:r w:rsidR="00592352">
              <w:t xml:space="preserve"> schedule</w:t>
            </w:r>
            <w:r w:rsidR="008A5AAB">
              <w:t xml:space="preserve"> or schedule</w:t>
            </w:r>
            <w:r w:rsidR="00592352">
              <w:t xml:space="preserve"> of values for the project, including</w:t>
            </w:r>
            <w:r w:rsidR="005F1BE7">
              <w:t xml:space="preserve"> materials and equipment delivered on-site to be installe</w:t>
            </w:r>
            <w:r w:rsidR="000B225C">
              <w:t>d</w:t>
            </w:r>
            <w:r w:rsidR="00592352">
              <w:t>.</w:t>
            </w:r>
            <w:r w:rsidR="00F97BBE">
              <w:t xml:space="preserve"> </w:t>
            </w:r>
            <w:r w:rsidR="00A80B92">
              <w:t>The bill prohibits a prime contractor that enters into a subcontract for the purpose of fulfilling an obligation under such a contract from withholding from a subcontractor a greater percentage of retainage than the percentage withheld from the prime contractor by the governmental entity. If the subcontractor enters into a contract with another subcontractor to provide labor or materials under the contract, the subcontractor may not withhold from that subcontractor a greater percentage of retainage than the percentage that may be withheld from the subcontractor by the prime contractor.</w:t>
            </w:r>
            <w:r w:rsidR="00E504F3">
              <w:t xml:space="preserve"> </w:t>
            </w:r>
          </w:p>
          <w:p w14:paraId="04C5BD97" w14:textId="77777777" w:rsidR="009F6339" w:rsidRDefault="009F6339" w:rsidP="0031004B">
            <w:pPr>
              <w:pStyle w:val="Header"/>
              <w:tabs>
                <w:tab w:val="clear" w:pos="4320"/>
                <w:tab w:val="clear" w:pos="8640"/>
              </w:tabs>
              <w:jc w:val="both"/>
            </w:pPr>
          </w:p>
          <w:p w14:paraId="2BCDD3BD" w14:textId="5DB7966B" w:rsidR="002047BF" w:rsidRDefault="00492541" w:rsidP="0031004B">
            <w:pPr>
              <w:pStyle w:val="Header"/>
              <w:tabs>
                <w:tab w:val="clear" w:pos="4320"/>
                <w:tab w:val="clear" w:pos="8640"/>
              </w:tabs>
              <w:jc w:val="both"/>
            </w:pPr>
            <w:r>
              <w:t>C.S.H.B. 692 establishes that t</w:t>
            </w:r>
            <w:r w:rsidR="00FB6BA5">
              <w:t>he five percent retainage caps</w:t>
            </w:r>
            <w:r w:rsidR="00E504F3" w:rsidRPr="00E504F3">
              <w:t xml:space="preserve"> do not apply to a governmental entity that receives financial assistance from </w:t>
            </w:r>
            <w:r w:rsidR="00DB32FE" w:rsidRPr="00DC1CFD">
              <w:t xml:space="preserve">the </w:t>
            </w:r>
            <w:r w:rsidR="00DC1CFD">
              <w:t>s</w:t>
            </w:r>
            <w:r w:rsidR="00E504F3" w:rsidRPr="00DC1CFD">
              <w:t xml:space="preserve">tate </w:t>
            </w:r>
            <w:r w:rsidR="00DC1CFD">
              <w:t>w</w:t>
            </w:r>
            <w:r w:rsidR="00E504F3" w:rsidRPr="00DC1CFD">
              <w:t xml:space="preserve">ater </w:t>
            </w:r>
            <w:r w:rsidR="00DC1CFD">
              <w:t>i</w:t>
            </w:r>
            <w:r w:rsidR="00E504F3" w:rsidRPr="00DC1CFD">
              <w:t xml:space="preserve">mplementation </w:t>
            </w:r>
            <w:r w:rsidR="00DC1CFD">
              <w:t>f</w:t>
            </w:r>
            <w:r w:rsidR="00E504F3" w:rsidRPr="00DC1CFD">
              <w:t>und for Texas</w:t>
            </w:r>
            <w:r w:rsidR="00E504F3" w:rsidRPr="00E504F3">
              <w:t xml:space="preserve"> or the </w:t>
            </w:r>
            <w:r w:rsidR="00DC1CFD">
              <w:t>s</w:t>
            </w:r>
            <w:r w:rsidR="00E504F3" w:rsidRPr="00DC1CFD">
              <w:t xml:space="preserve">tate </w:t>
            </w:r>
            <w:r w:rsidR="00DC1CFD">
              <w:t>w</w:t>
            </w:r>
            <w:r w:rsidR="00E504F3" w:rsidRPr="00DC1CFD">
              <w:t xml:space="preserve">ater </w:t>
            </w:r>
            <w:r w:rsidR="00DC1CFD">
              <w:t>i</w:t>
            </w:r>
            <w:r w:rsidR="00E504F3" w:rsidRPr="00DC1CFD">
              <w:t xml:space="preserve">mplementation </w:t>
            </w:r>
            <w:r w:rsidR="00DC1CFD">
              <w:t>r</w:t>
            </w:r>
            <w:r w:rsidR="00E504F3" w:rsidRPr="00DC1CFD">
              <w:t xml:space="preserve">evenue </w:t>
            </w:r>
            <w:r w:rsidR="00DC1CFD">
              <w:t>f</w:t>
            </w:r>
            <w:r w:rsidR="00E504F3" w:rsidRPr="00DC1CFD">
              <w:t>und for Texas</w:t>
            </w:r>
            <w:r w:rsidR="00E504F3" w:rsidRPr="00E504F3">
              <w:t xml:space="preserve"> for a project formally approved for that assistance by the Texas Water Development Board</w:t>
            </w:r>
            <w:r>
              <w:t xml:space="preserve"> (TWDB)</w:t>
            </w:r>
            <w:r w:rsidR="00E504F3" w:rsidRPr="00E504F3">
              <w:t xml:space="preserve">. Such a governmental entity </w:t>
            </w:r>
            <w:r w:rsidR="00903C41">
              <w:t>must</w:t>
            </w:r>
            <w:r w:rsidR="00E504F3" w:rsidRPr="00E504F3">
              <w:t xml:space="preserve"> deposit in an interest-bearing account the retainage withheld under a public works contract that provides for retainage that exceeds five percent of the periodic contract payments.</w:t>
            </w:r>
            <w:r>
              <w:t xml:space="preserve"> A project is </w:t>
            </w:r>
            <w:r w:rsidRPr="009F6339">
              <w:t>considered formally a</w:t>
            </w:r>
            <w:r w:rsidRPr="009F6339">
              <w:t xml:space="preserve">pproved if </w:t>
            </w:r>
            <w:r>
              <w:t>it</w:t>
            </w:r>
            <w:r w:rsidRPr="009F6339">
              <w:t xml:space="preserve"> is the subject of a resolution approving an application for financial assistance adopted by the </w:t>
            </w:r>
            <w:r>
              <w:t>TWDB</w:t>
            </w:r>
            <w:r w:rsidRPr="009F6339">
              <w:t xml:space="preserve"> before September 1, 2019, for any part of the project's financing</w:t>
            </w:r>
            <w:r>
              <w:t>.</w:t>
            </w:r>
          </w:p>
          <w:p w14:paraId="3177D4C2" w14:textId="77777777" w:rsidR="002047BF" w:rsidRDefault="002047BF" w:rsidP="0031004B">
            <w:pPr>
              <w:pStyle w:val="Header"/>
              <w:tabs>
                <w:tab w:val="clear" w:pos="4320"/>
                <w:tab w:val="clear" w:pos="8640"/>
              </w:tabs>
              <w:jc w:val="both"/>
            </w:pPr>
          </w:p>
          <w:p w14:paraId="0CB1642D" w14:textId="61E71631" w:rsidR="00A0449C" w:rsidRDefault="00492541" w:rsidP="0031004B">
            <w:pPr>
              <w:pStyle w:val="Header"/>
              <w:tabs>
                <w:tab w:val="clear" w:pos="4320"/>
                <w:tab w:val="clear" w:pos="8640"/>
              </w:tabs>
              <w:jc w:val="both"/>
            </w:pPr>
            <w:r>
              <w:t>C.S.</w:t>
            </w:r>
            <w:r w:rsidR="007130A3">
              <w:t>H.B. 692</w:t>
            </w:r>
            <w:r w:rsidR="00F97BBE">
              <w:t xml:space="preserve"> authorizes a governmental entity and prime contractor, for a competitively awarded contract with a value of $10 million or more and for a contract that was awarded using a method other than competitive bidding, to agree to deposit in an interest-bearing account the retainage withheld on periodic contract payments.</w:t>
            </w:r>
            <w:r w:rsidR="002047BF">
              <w:t xml:space="preserve"> The bill</w:t>
            </w:r>
            <w:r w:rsidR="002047BF" w:rsidRPr="006D0F3E">
              <w:t xml:space="preserve"> requires </w:t>
            </w:r>
            <w:r w:rsidR="002047BF">
              <w:t>the</w:t>
            </w:r>
            <w:r w:rsidR="002047BF" w:rsidRPr="006D0F3E">
              <w:t xml:space="preserve"> governmental entity to pay </w:t>
            </w:r>
            <w:r w:rsidR="002047BF">
              <w:t>any</w:t>
            </w:r>
            <w:r w:rsidR="002047BF" w:rsidRPr="006D0F3E">
              <w:t xml:space="preserve"> remaining retainage </w:t>
            </w:r>
            <w:r w:rsidR="002047BF" w:rsidRPr="00E619AC">
              <w:t>withheld on the payments</w:t>
            </w:r>
            <w:r w:rsidR="002047BF">
              <w:t xml:space="preserve"> and the interest earned on the retainage </w:t>
            </w:r>
            <w:r w:rsidR="002047BF" w:rsidRPr="006D0F3E">
              <w:t xml:space="preserve">to the </w:t>
            </w:r>
            <w:r w:rsidR="00D44D6F">
              <w:t xml:space="preserve">prime </w:t>
            </w:r>
            <w:r w:rsidR="002047BF" w:rsidRPr="006D0F3E">
              <w:t>contractor on completion of the contract.</w:t>
            </w:r>
          </w:p>
          <w:p w14:paraId="12719929" w14:textId="2E2DDAF9" w:rsidR="00D26F11" w:rsidRDefault="00D26F11" w:rsidP="0031004B">
            <w:pPr>
              <w:pStyle w:val="Header"/>
              <w:tabs>
                <w:tab w:val="clear" w:pos="4320"/>
                <w:tab w:val="clear" w:pos="8640"/>
              </w:tabs>
              <w:jc w:val="both"/>
            </w:pPr>
          </w:p>
          <w:p w14:paraId="120335D2" w14:textId="1F2F33CD" w:rsidR="00E504F3" w:rsidRDefault="00492541" w:rsidP="0031004B">
            <w:pPr>
              <w:pStyle w:val="Header"/>
              <w:tabs>
                <w:tab w:val="clear" w:pos="4320"/>
                <w:tab w:val="clear" w:pos="8640"/>
              </w:tabs>
              <w:jc w:val="both"/>
            </w:pPr>
            <w:r>
              <w:t>C.S.</w:t>
            </w:r>
            <w:r w:rsidR="007130A3">
              <w:t>H.B. 692</w:t>
            </w:r>
            <w:r w:rsidR="00D7737C" w:rsidRPr="00D7737C">
              <w:t xml:space="preserve"> prohibits a governmental entity from withholding retainage after completion of </w:t>
            </w:r>
            <w:r w:rsidR="00AD031B">
              <w:t xml:space="preserve">a public works contract by the </w:t>
            </w:r>
            <w:r w:rsidR="00D7737C" w:rsidRPr="00D7737C">
              <w:t>prime c</w:t>
            </w:r>
            <w:r w:rsidR="00AD031B">
              <w:t>ontractor</w:t>
            </w:r>
            <w:r w:rsidR="00D7737C" w:rsidRPr="00D7737C">
              <w:t xml:space="preserve"> or for the purpose of requiring the prime contractor, after completion of the contract, to perform work on manufactured goods or systems that were specified by the designer of record and properly installed by the contractor.</w:t>
            </w:r>
            <w:r w:rsidR="00D26F11">
              <w:t xml:space="preserve"> </w:t>
            </w:r>
          </w:p>
          <w:p w14:paraId="716A6BF0" w14:textId="77777777" w:rsidR="00E504F3" w:rsidRDefault="00E504F3" w:rsidP="0031004B">
            <w:pPr>
              <w:pStyle w:val="Header"/>
              <w:tabs>
                <w:tab w:val="clear" w:pos="4320"/>
                <w:tab w:val="clear" w:pos="8640"/>
              </w:tabs>
              <w:jc w:val="both"/>
            </w:pPr>
          </w:p>
          <w:p w14:paraId="09B0C442" w14:textId="77777777" w:rsidR="00903C41" w:rsidRDefault="00492541" w:rsidP="0031004B">
            <w:pPr>
              <w:pStyle w:val="Header"/>
              <w:tabs>
                <w:tab w:val="clear" w:pos="4320"/>
                <w:tab w:val="clear" w:pos="8640"/>
              </w:tabs>
              <w:jc w:val="both"/>
            </w:pPr>
            <w:r>
              <w:t>C.S.</w:t>
            </w:r>
            <w:r w:rsidR="00E504F3">
              <w:t>H.B. 692</w:t>
            </w:r>
            <w:r w:rsidR="00D26F11">
              <w:t xml:space="preserve"> </w:t>
            </w:r>
            <w:r w:rsidR="00BA53F4">
              <w:t xml:space="preserve">authorizes </w:t>
            </w:r>
            <w:r w:rsidR="00E84543">
              <w:t>a</w:t>
            </w:r>
            <w:r w:rsidR="00BA53F4">
              <w:t xml:space="preserve"> governmental entity, on application to </w:t>
            </w:r>
            <w:r w:rsidR="00E84543">
              <w:t xml:space="preserve">the </w:t>
            </w:r>
            <w:r w:rsidR="00BA53F4">
              <w:t>entity for final payment and release of retainage, to withhold retainage</w:t>
            </w:r>
            <w:r>
              <w:t xml:space="preserve"> as follows:</w:t>
            </w:r>
          </w:p>
          <w:p w14:paraId="4A2DCB50" w14:textId="05EA6302" w:rsidR="003D2837" w:rsidRDefault="00492541" w:rsidP="0031004B">
            <w:pPr>
              <w:pStyle w:val="Header"/>
              <w:numPr>
                <w:ilvl w:val="0"/>
                <w:numId w:val="11"/>
              </w:numPr>
              <w:tabs>
                <w:tab w:val="clear" w:pos="4320"/>
                <w:tab w:val="clear" w:pos="8640"/>
              </w:tabs>
              <w:jc w:val="both"/>
            </w:pPr>
            <w:r>
              <w:t xml:space="preserve">if there is a bona fide dispute between the entity and the prime contractor and the reason for the dispute is that </w:t>
            </w:r>
            <w:r w:rsidRPr="00BA53F4">
              <w:t>labor, services, or materials provided by the prime contractor or the</w:t>
            </w:r>
            <w:r w:rsidR="00553E4E">
              <w:t>ir</w:t>
            </w:r>
            <w:r w:rsidRPr="00BA53F4">
              <w:t xml:space="preserve"> subcontractors were not provided in compliance with the contract</w:t>
            </w:r>
            <w:r>
              <w:t>;</w:t>
            </w:r>
            <w:r w:rsidR="00553E4E">
              <w:t xml:space="preserve"> or</w:t>
            </w:r>
          </w:p>
          <w:p w14:paraId="2BB35FC4" w14:textId="609B8AEF" w:rsidR="00903C41" w:rsidRDefault="00492541" w:rsidP="0031004B">
            <w:pPr>
              <w:pStyle w:val="Header"/>
              <w:numPr>
                <w:ilvl w:val="0"/>
                <w:numId w:val="11"/>
              </w:numPr>
              <w:tabs>
                <w:tab w:val="clear" w:pos="4320"/>
                <w:tab w:val="clear" w:pos="8640"/>
              </w:tabs>
              <w:jc w:val="both"/>
            </w:pPr>
            <w:r>
              <w:t>if the surety on any outstanding surety bond executed for the contract does not agree to the release of retainage</w:t>
            </w:r>
            <w:r w:rsidR="00BA53F4" w:rsidRPr="00BA53F4">
              <w:t>.</w:t>
            </w:r>
            <w:r w:rsidR="00BA53F4">
              <w:t xml:space="preserve"> </w:t>
            </w:r>
          </w:p>
          <w:p w14:paraId="447FC5AC" w14:textId="0BE4EFA3" w:rsidR="00E504F3" w:rsidRDefault="00492541" w:rsidP="0031004B">
            <w:pPr>
              <w:pStyle w:val="Header"/>
              <w:tabs>
                <w:tab w:val="clear" w:pos="4320"/>
                <w:tab w:val="clear" w:pos="8640"/>
              </w:tabs>
              <w:jc w:val="both"/>
            </w:pPr>
            <w:r>
              <w:t>The</w:t>
            </w:r>
            <w:r w:rsidR="00BC326F">
              <w:t xml:space="preserve"> bill </w:t>
            </w:r>
            <w:r>
              <w:t>entitles</w:t>
            </w:r>
            <w:r w:rsidR="00BC326F">
              <w:t xml:space="preserve"> the</w:t>
            </w:r>
            <w:r>
              <w:t xml:space="preserve"> prime contractor to do the following </w:t>
            </w:r>
            <w:r w:rsidRPr="00E504F3">
              <w:t xml:space="preserve">if there is no bona fide dispute between the governmental entity and the </w:t>
            </w:r>
            <w:r w:rsidR="00DB32FE">
              <w:t xml:space="preserve">prime </w:t>
            </w:r>
            <w:r w:rsidRPr="00E504F3">
              <w:t>contractor and neither party is in default under the contract</w:t>
            </w:r>
            <w:r>
              <w:t>:</w:t>
            </w:r>
          </w:p>
          <w:p w14:paraId="77F0DC7C" w14:textId="40295FCD" w:rsidR="00E504F3" w:rsidRDefault="00492541" w:rsidP="0031004B">
            <w:pPr>
              <w:pStyle w:val="Header"/>
              <w:numPr>
                <w:ilvl w:val="0"/>
                <w:numId w:val="9"/>
              </w:numPr>
              <w:tabs>
                <w:tab w:val="clear" w:pos="4320"/>
                <w:tab w:val="clear" w:pos="8640"/>
              </w:tabs>
              <w:jc w:val="both"/>
            </w:pPr>
            <w:r w:rsidRPr="00E619AC">
              <w:t xml:space="preserve">cure </w:t>
            </w:r>
            <w:r w:rsidR="00E619AC">
              <w:t>any</w:t>
            </w:r>
            <w:r w:rsidR="00E619AC" w:rsidRPr="00E619AC">
              <w:t xml:space="preserve"> </w:t>
            </w:r>
            <w:r w:rsidR="00E619AC">
              <w:t>noncompliant</w:t>
            </w:r>
            <w:r w:rsidRPr="00E619AC">
              <w:t xml:space="preserve"> labor, services, or materials; or</w:t>
            </w:r>
            <w:r>
              <w:t xml:space="preserve"> </w:t>
            </w:r>
          </w:p>
          <w:p w14:paraId="086A366A" w14:textId="3C6004F2" w:rsidR="00E504F3" w:rsidRDefault="00492541" w:rsidP="0031004B">
            <w:pPr>
              <w:pStyle w:val="Header"/>
              <w:numPr>
                <w:ilvl w:val="0"/>
                <w:numId w:val="9"/>
              </w:numPr>
              <w:tabs>
                <w:tab w:val="clear" w:pos="4320"/>
                <w:tab w:val="clear" w:pos="8640"/>
              </w:tabs>
              <w:jc w:val="both"/>
            </w:pPr>
            <w:r>
              <w:t xml:space="preserve">offer the governmental entity a reasonable amount of money as compensation for </w:t>
            </w:r>
            <w:r w:rsidR="00E619AC">
              <w:t xml:space="preserve">any </w:t>
            </w:r>
            <w:r>
              <w:t>noncompliant labor, services, or materials that canno</w:t>
            </w:r>
            <w:r>
              <w:t xml:space="preserve">t be promptly cured. </w:t>
            </w:r>
          </w:p>
          <w:p w14:paraId="62CBA243" w14:textId="60E83291" w:rsidR="00AD031B" w:rsidRDefault="00492541" w:rsidP="0031004B">
            <w:pPr>
              <w:pStyle w:val="Header"/>
              <w:tabs>
                <w:tab w:val="clear" w:pos="4320"/>
                <w:tab w:val="clear" w:pos="8640"/>
              </w:tabs>
              <w:jc w:val="both"/>
            </w:pPr>
            <w:r w:rsidRPr="00E504F3">
              <w:t>These provisions may not be construed to limit a person who is a party to a public works contract from pursuing another remedy available to the person under other applicable law</w:t>
            </w:r>
            <w:r w:rsidR="00553E4E">
              <w:t xml:space="preserve"> or limit the withholding of any offsets from retainage as provided by the terms of the public works contract</w:t>
            </w:r>
            <w:r w:rsidRPr="00E504F3">
              <w:t>.</w:t>
            </w:r>
          </w:p>
          <w:p w14:paraId="31DB5437" w14:textId="77777777" w:rsidR="008423E4" w:rsidRPr="00835628" w:rsidRDefault="008423E4" w:rsidP="0031004B">
            <w:pPr>
              <w:rPr>
                <w:b/>
              </w:rPr>
            </w:pPr>
          </w:p>
        </w:tc>
      </w:tr>
      <w:tr w:rsidR="004D264D" w14:paraId="201C7D98" w14:textId="77777777" w:rsidTr="00345119">
        <w:tc>
          <w:tcPr>
            <w:tcW w:w="9576" w:type="dxa"/>
          </w:tcPr>
          <w:p w14:paraId="4ECF579C" w14:textId="77777777" w:rsidR="008423E4" w:rsidRPr="00A8133F" w:rsidRDefault="00492541" w:rsidP="0031004B">
            <w:pPr>
              <w:rPr>
                <w:b/>
              </w:rPr>
            </w:pPr>
            <w:r w:rsidRPr="009C1E9A">
              <w:rPr>
                <w:b/>
                <w:u w:val="single"/>
              </w:rPr>
              <w:t>EFFECTIVE DATE</w:t>
            </w:r>
            <w:r>
              <w:rPr>
                <w:b/>
              </w:rPr>
              <w:t xml:space="preserve"> </w:t>
            </w:r>
          </w:p>
          <w:p w14:paraId="0360E6AC" w14:textId="77777777" w:rsidR="008423E4" w:rsidRDefault="008423E4" w:rsidP="0031004B"/>
          <w:p w14:paraId="377E16A6" w14:textId="4AAA829E" w:rsidR="008423E4" w:rsidRPr="003624F2" w:rsidRDefault="00492541" w:rsidP="0031004B">
            <w:pPr>
              <w:pStyle w:val="Header"/>
              <w:tabs>
                <w:tab w:val="clear" w:pos="4320"/>
                <w:tab w:val="clear" w:pos="8640"/>
              </w:tabs>
              <w:jc w:val="both"/>
            </w:pPr>
            <w:r>
              <w:t>On passage, or, if the bill does not receive the necessary vote, September 1, 20</w:t>
            </w:r>
            <w:r w:rsidR="007130A3">
              <w:t>21</w:t>
            </w:r>
            <w:r>
              <w:t>.</w:t>
            </w:r>
          </w:p>
          <w:p w14:paraId="7B37A0B0" w14:textId="77777777" w:rsidR="008423E4" w:rsidRPr="00233FDB" w:rsidRDefault="008423E4" w:rsidP="0031004B">
            <w:pPr>
              <w:rPr>
                <w:b/>
              </w:rPr>
            </w:pPr>
          </w:p>
        </w:tc>
      </w:tr>
      <w:tr w:rsidR="004D264D" w14:paraId="7C872453" w14:textId="77777777" w:rsidTr="00345119">
        <w:tc>
          <w:tcPr>
            <w:tcW w:w="9576" w:type="dxa"/>
          </w:tcPr>
          <w:p w14:paraId="54C63749" w14:textId="77777777" w:rsidR="00E247D4" w:rsidRDefault="00492541" w:rsidP="0031004B">
            <w:pPr>
              <w:jc w:val="both"/>
              <w:rPr>
                <w:b/>
                <w:u w:val="single"/>
              </w:rPr>
            </w:pPr>
            <w:r>
              <w:rPr>
                <w:b/>
                <w:u w:val="single"/>
              </w:rPr>
              <w:t>COMPARISON OF ORIGINAL AND SUBSTITUTE</w:t>
            </w:r>
          </w:p>
          <w:p w14:paraId="089CA362" w14:textId="77777777" w:rsidR="009B1516" w:rsidRDefault="009B1516" w:rsidP="0031004B">
            <w:pPr>
              <w:jc w:val="both"/>
            </w:pPr>
          </w:p>
          <w:p w14:paraId="0ABF8F27" w14:textId="5016791C" w:rsidR="009B1516" w:rsidRDefault="00492541" w:rsidP="0031004B">
            <w:pPr>
              <w:jc w:val="both"/>
            </w:pPr>
            <w:r>
              <w:t xml:space="preserve">While C.S.H.B. 692 may differ from the original in minor </w:t>
            </w:r>
            <w:r>
              <w:t>or nonsubstantive ways, the following summarizes the substantial differences between the introduced and committee substitute versions of the bill.</w:t>
            </w:r>
          </w:p>
          <w:p w14:paraId="0930F746" w14:textId="02957869" w:rsidR="00221844" w:rsidRDefault="00221844" w:rsidP="0031004B">
            <w:pPr>
              <w:jc w:val="both"/>
            </w:pPr>
          </w:p>
          <w:p w14:paraId="3B39145C" w14:textId="704BBC86" w:rsidR="00221844" w:rsidRDefault="00492541" w:rsidP="0031004B">
            <w:pPr>
              <w:jc w:val="both"/>
            </w:pPr>
            <w:r>
              <w:t>The substitute does the following:</w:t>
            </w:r>
          </w:p>
          <w:p w14:paraId="248C434A" w14:textId="292041BF" w:rsidR="00221844" w:rsidRDefault="00492541" w:rsidP="0031004B">
            <w:pPr>
              <w:pStyle w:val="ListParagraph"/>
              <w:numPr>
                <w:ilvl w:val="0"/>
                <w:numId w:val="10"/>
              </w:numPr>
              <w:jc w:val="both"/>
            </w:pPr>
            <w:r>
              <w:t xml:space="preserve">revises the </w:t>
            </w:r>
            <w:r w:rsidR="003D2837">
              <w:t>provision prohibiting</w:t>
            </w:r>
            <w:r w:rsidRPr="00CE43EB">
              <w:t xml:space="preserve"> a prime contractor that enters into a</w:t>
            </w:r>
            <w:r>
              <w:t xml:space="preserve">n </w:t>
            </w:r>
            <w:r>
              <w:t>applicable</w:t>
            </w:r>
            <w:r w:rsidRPr="00CE43EB">
              <w:t xml:space="preserve"> subcontract </w:t>
            </w:r>
            <w:r w:rsidR="003D2837">
              <w:t xml:space="preserve">from </w:t>
            </w:r>
            <w:r w:rsidRPr="00CE43EB">
              <w:t>withholding from a subcontractor a greater percentage of retainage than the percentage that may be withheld from the prime contractor by the</w:t>
            </w:r>
            <w:r>
              <w:t xml:space="preserve"> contracting</w:t>
            </w:r>
            <w:r w:rsidRPr="00CE43EB">
              <w:t xml:space="preserve"> governmental entity</w:t>
            </w:r>
            <w:r>
              <w:t xml:space="preserve"> to </w:t>
            </w:r>
            <w:r w:rsidR="003D2837">
              <w:t xml:space="preserve">instead </w:t>
            </w:r>
            <w:r>
              <w:t>prohibit the prime contractor from withholdi</w:t>
            </w:r>
            <w:r>
              <w:t>ng more in retainage than the percentage that is actually withheld from the prime contractor;</w:t>
            </w:r>
          </w:p>
          <w:p w14:paraId="607ED94A" w14:textId="06F49514" w:rsidR="00CE43EB" w:rsidRDefault="00492541" w:rsidP="0031004B">
            <w:pPr>
              <w:pStyle w:val="ListParagraph"/>
              <w:numPr>
                <w:ilvl w:val="0"/>
                <w:numId w:val="10"/>
              </w:numPr>
              <w:jc w:val="both"/>
            </w:pPr>
            <w:r>
              <w:t>authorizes a governmental entity to withhold retainage if the surety on any outstanding surety bond executed for the contract does not agree to the release of ret</w:t>
            </w:r>
            <w:r>
              <w:t>ainage;</w:t>
            </w:r>
          </w:p>
          <w:p w14:paraId="7007DD41" w14:textId="7293BEE6" w:rsidR="00B50784" w:rsidRDefault="00492541" w:rsidP="0031004B">
            <w:pPr>
              <w:pStyle w:val="ListParagraph"/>
              <w:numPr>
                <w:ilvl w:val="0"/>
                <w:numId w:val="10"/>
              </w:numPr>
              <w:jc w:val="both"/>
            </w:pPr>
            <w:r>
              <w:t>establishes that the provisions setting out the limited circumstances under which retainage may be withheld by a governmental entity may not be construed to limit the withhold</w:t>
            </w:r>
            <w:r w:rsidR="00890286">
              <w:t>ing</w:t>
            </w:r>
            <w:r>
              <w:t xml:space="preserve"> of any offsets from retainage as provided by the terms of the applica</w:t>
            </w:r>
            <w:r>
              <w:t>ble public works contract; and</w:t>
            </w:r>
          </w:p>
          <w:p w14:paraId="13F6343D" w14:textId="72F4AA6C" w:rsidR="00B50784" w:rsidRDefault="00492541" w:rsidP="0031004B">
            <w:pPr>
              <w:pStyle w:val="ListParagraph"/>
              <w:numPr>
                <w:ilvl w:val="0"/>
                <w:numId w:val="10"/>
              </w:numPr>
              <w:jc w:val="both"/>
            </w:pPr>
            <w:r>
              <w:t>clarifies the point at which a project is considered formally approved by the TWDB for purposes of the exception from the five percent retainage caps.</w:t>
            </w:r>
          </w:p>
          <w:p w14:paraId="176799E2" w14:textId="4024CD7F" w:rsidR="009B1516" w:rsidRPr="009B1516" w:rsidRDefault="009B1516" w:rsidP="0031004B">
            <w:pPr>
              <w:jc w:val="both"/>
            </w:pPr>
          </w:p>
        </w:tc>
      </w:tr>
      <w:tr w:rsidR="004D264D" w14:paraId="7817BFDA" w14:textId="77777777" w:rsidTr="00345119">
        <w:tc>
          <w:tcPr>
            <w:tcW w:w="9576" w:type="dxa"/>
          </w:tcPr>
          <w:p w14:paraId="32D38811" w14:textId="77777777" w:rsidR="00E247D4" w:rsidRPr="009C1E9A" w:rsidRDefault="00E247D4" w:rsidP="0031004B">
            <w:pPr>
              <w:rPr>
                <w:b/>
                <w:u w:val="single"/>
              </w:rPr>
            </w:pPr>
          </w:p>
        </w:tc>
      </w:tr>
      <w:tr w:rsidR="004D264D" w14:paraId="1050A7EB" w14:textId="77777777" w:rsidTr="00345119">
        <w:tc>
          <w:tcPr>
            <w:tcW w:w="9576" w:type="dxa"/>
          </w:tcPr>
          <w:p w14:paraId="1DEC60F7" w14:textId="77777777" w:rsidR="00E247D4" w:rsidRPr="00E247D4" w:rsidRDefault="00E247D4" w:rsidP="0031004B">
            <w:pPr>
              <w:jc w:val="both"/>
            </w:pPr>
          </w:p>
        </w:tc>
      </w:tr>
    </w:tbl>
    <w:p w14:paraId="000AFB3A" w14:textId="77777777" w:rsidR="008423E4" w:rsidRPr="00BE0E75" w:rsidRDefault="008423E4" w:rsidP="0031004B">
      <w:pPr>
        <w:jc w:val="both"/>
        <w:rPr>
          <w:rFonts w:ascii="Arial" w:hAnsi="Arial"/>
          <w:sz w:val="16"/>
          <w:szCs w:val="16"/>
        </w:rPr>
      </w:pPr>
    </w:p>
    <w:p w14:paraId="40548CBA" w14:textId="77777777" w:rsidR="004108C3" w:rsidRPr="008423E4" w:rsidRDefault="004108C3" w:rsidP="0031004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382C1" w14:textId="77777777" w:rsidR="00000000" w:rsidRDefault="00492541">
      <w:r>
        <w:separator/>
      </w:r>
    </w:p>
  </w:endnote>
  <w:endnote w:type="continuationSeparator" w:id="0">
    <w:p w14:paraId="17C2D9C9" w14:textId="77777777" w:rsidR="00000000" w:rsidRDefault="0049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1BB5" w14:textId="77777777" w:rsidR="00B061B0" w:rsidRDefault="00B06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D264D" w14:paraId="1F20F879" w14:textId="77777777" w:rsidTr="009C1E9A">
      <w:trPr>
        <w:cantSplit/>
      </w:trPr>
      <w:tc>
        <w:tcPr>
          <w:tcW w:w="0" w:type="pct"/>
        </w:tcPr>
        <w:p w14:paraId="1F0432FB" w14:textId="77777777" w:rsidR="00137D90" w:rsidRDefault="00137D90" w:rsidP="009C1E9A">
          <w:pPr>
            <w:pStyle w:val="Footer"/>
            <w:tabs>
              <w:tab w:val="clear" w:pos="8640"/>
              <w:tab w:val="right" w:pos="9360"/>
            </w:tabs>
          </w:pPr>
        </w:p>
      </w:tc>
      <w:tc>
        <w:tcPr>
          <w:tcW w:w="2395" w:type="pct"/>
        </w:tcPr>
        <w:p w14:paraId="7F248393" w14:textId="77777777" w:rsidR="00137D90" w:rsidRDefault="00137D90" w:rsidP="009C1E9A">
          <w:pPr>
            <w:pStyle w:val="Footer"/>
            <w:tabs>
              <w:tab w:val="clear" w:pos="8640"/>
              <w:tab w:val="right" w:pos="9360"/>
            </w:tabs>
          </w:pPr>
        </w:p>
        <w:p w14:paraId="36D887AD" w14:textId="77777777" w:rsidR="001A4310" w:rsidRDefault="001A4310" w:rsidP="009C1E9A">
          <w:pPr>
            <w:pStyle w:val="Footer"/>
            <w:tabs>
              <w:tab w:val="clear" w:pos="8640"/>
              <w:tab w:val="right" w:pos="9360"/>
            </w:tabs>
          </w:pPr>
        </w:p>
        <w:p w14:paraId="2BD9D9A1" w14:textId="77777777" w:rsidR="00137D90" w:rsidRDefault="00137D90" w:rsidP="009C1E9A">
          <w:pPr>
            <w:pStyle w:val="Footer"/>
            <w:tabs>
              <w:tab w:val="clear" w:pos="8640"/>
              <w:tab w:val="right" w:pos="9360"/>
            </w:tabs>
          </w:pPr>
        </w:p>
      </w:tc>
      <w:tc>
        <w:tcPr>
          <w:tcW w:w="2453" w:type="pct"/>
        </w:tcPr>
        <w:p w14:paraId="5F7ED0E6" w14:textId="77777777" w:rsidR="00137D90" w:rsidRDefault="00137D90" w:rsidP="009C1E9A">
          <w:pPr>
            <w:pStyle w:val="Footer"/>
            <w:tabs>
              <w:tab w:val="clear" w:pos="8640"/>
              <w:tab w:val="right" w:pos="9360"/>
            </w:tabs>
            <w:jc w:val="right"/>
          </w:pPr>
        </w:p>
      </w:tc>
    </w:tr>
    <w:tr w:rsidR="004D264D" w14:paraId="157F12CF" w14:textId="77777777" w:rsidTr="009C1E9A">
      <w:trPr>
        <w:cantSplit/>
      </w:trPr>
      <w:tc>
        <w:tcPr>
          <w:tcW w:w="0" w:type="pct"/>
        </w:tcPr>
        <w:p w14:paraId="4EE90988" w14:textId="77777777" w:rsidR="00EC379B" w:rsidRDefault="00EC379B" w:rsidP="009C1E9A">
          <w:pPr>
            <w:pStyle w:val="Footer"/>
            <w:tabs>
              <w:tab w:val="clear" w:pos="8640"/>
              <w:tab w:val="right" w:pos="9360"/>
            </w:tabs>
          </w:pPr>
        </w:p>
      </w:tc>
      <w:tc>
        <w:tcPr>
          <w:tcW w:w="2395" w:type="pct"/>
        </w:tcPr>
        <w:p w14:paraId="5D1F7C7F" w14:textId="2A21E138" w:rsidR="00EC379B" w:rsidRPr="009C1E9A" w:rsidRDefault="00492541" w:rsidP="009C1E9A">
          <w:pPr>
            <w:pStyle w:val="Footer"/>
            <w:tabs>
              <w:tab w:val="clear" w:pos="8640"/>
              <w:tab w:val="right" w:pos="9360"/>
            </w:tabs>
            <w:rPr>
              <w:rFonts w:ascii="Shruti" w:hAnsi="Shruti"/>
              <w:sz w:val="22"/>
            </w:rPr>
          </w:pPr>
          <w:r>
            <w:rPr>
              <w:rFonts w:ascii="Shruti" w:hAnsi="Shruti"/>
              <w:sz w:val="22"/>
            </w:rPr>
            <w:t>87R 18703</w:t>
          </w:r>
        </w:p>
      </w:tc>
      <w:tc>
        <w:tcPr>
          <w:tcW w:w="2453" w:type="pct"/>
        </w:tcPr>
        <w:p w14:paraId="1BF80907" w14:textId="53AE47A8" w:rsidR="00EC379B" w:rsidRDefault="00492541" w:rsidP="009C1E9A">
          <w:pPr>
            <w:pStyle w:val="Footer"/>
            <w:tabs>
              <w:tab w:val="clear" w:pos="8640"/>
              <w:tab w:val="right" w:pos="9360"/>
            </w:tabs>
            <w:jc w:val="right"/>
          </w:pPr>
          <w:r>
            <w:fldChar w:fldCharType="begin"/>
          </w:r>
          <w:r>
            <w:instrText xml:space="preserve"> DOCPROPERTY  OTID  \* MERGEFORMAT </w:instrText>
          </w:r>
          <w:r>
            <w:fldChar w:fldCharType="separate"/>
          </w:r>
          <w:r w:rsidR="001358D9">
            <w:t>21.98.621</w:t>
          </w:r>
          <w:r>
            <w:fldChar w:fldCharType="end"/>
          </w:r>
        </w:p>
      </w:tc>
    </w:tr>
    <w:tr w:rsidR="004D264D" w14:paraId="43895D6B" w14:textId="77777777" w:rsidTr="009C1E9A">
      <w:trPr>
        <w:cantSplit/>
      </w:trPr>
      <w:tc>
        <w:tcPr>
          <w:tcW w:w="0" w:type="pct"/>
        </w:tcPr>
        <w:p w14:paraId="47014AB1" w14:textId="77777777" w:rsidR="00EC379B" w:rsidRDefault="00EC379B" w:rsidP="009C1E9A">
          <w:pPr>
            <w:pStyle w:val="Footer"/>
            <w:tabs>
              <w:tab w:val="clear" w:pos="4320"/>
              <w:tab w:val="clear" w:pos="8640"/>
              <w:tab w:val="left" w:pos="2865"/>
            </w:tabs>
          </w:pPr>
        </w:p>
      </w:tc>
      <w:tc>
        <w:tcPr>
          <w:tcW w:w="2395" w:type="pct"/>
        </w:tcPr>
        <w:p w14:paraId="179B4AAF" w14:textId="6618D49C" w:rsidR="00EC379B" w:rsidRPr="009C1E9A" w:rsidRDefault="00492541" w:rsidP="009C1E9A">
          <w:pPr>
            <w:pStyle w:val="Footer"/>
            <w:tabs>
              <w:tab w:val="clear" w:pos="4320"/>
              <w:tab w:val="clear" w:pos="8640"/>
              <w:tab w:val="left" w:pos="2865"/>
            </w:tabs>
            <w:rPr>
              <w:rFonts w:ascii="Shruti" w:hAnsi="Shruti"/>
              <w:sz w:val="22"/>
            </w:rPr>
          </w:pPr>
          <w:r>
            <w:rPr>
              <w:rFonts w:ascii="Shruti" w:hAnsi="Shruti"/>
              <w:sz w:val="22"/>
            </w:rPr>
            <w:t>Substitute Document Number: 87R 13745</w:t>
          </w:r>
        </w:p>
      </w:tc>
      <w:tc>
        <w:tcPr>
          <w:tcW w:w="2453" w:type="pct"/>
        </w:tcPr>
        <w:p w14:paraId="3B8CE202" w14:textId="77777777" w:rsidR="00EC379B" w:rsidRDefault="00EC379B" w:rsidP="006D504F">
          <w:pPr>
            <w:pStyle w:val="Footer"/>
            <w:rPr>
              <w:rStyle w:val="PageNumber"/>
            </w:rPr>
          </w:pPr>
        </w:p>
        <w:p w14:paraId="26C736AD" w14:textId="77777777" w:rsidR="00EC379B" w:rsidRDefault="00EC379B" w:rsidP="009C1E9A">
          <w:pPr>
            <w:pStyle w:val="Footer"/>
            <w:tabs>
              <w:tab w:val="clear" w:pos="8640"/>
              <w:tab w:val="right" w:pos="9360"/>
            </w:tabs>
            <w:jc w:val="right"/>
          </w:pPr>
        </w:p>
      </w:tc>
    </w:tr>
    <w:tr w:rsidR="004D264D" w14:paraId="7BAB4F5E" w14:textId="77777777" w:rsidTr="009C1E9A">
      <w:trPr>
        <w:cantSplit/>
        <w:trHeight w:val="323"/>
      </w:trPr>
      <w:tc>
        <w:tcPr>
          <w:tcW w:w="0" w:type="pct"/>
          <w:gridSpan w:val="3"/>
        </w:tcPr>
        <w:p w14:paraId="07D1B228" w14:textId="72070F97" w:rsidR="00EC379B" w:rsidRDefault="0049254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358D9">
            <w:rPr>
              <w:rStyle w:val="PageNumber"/>
              <w:noProof/>
            </w:rPr>
            <w:t>3</w:t>
          </w:r>
          <w:r>
            <w:rPr>
              <w:rStyle w:val="PageNumber"/>
            </w:rPr>
            <w:fldChar w:fldCharType="end"/>
          </w:r>
        </w:p>
        <w:p w14:paraId="12AC6BAC" w14:textId="77777777" w:rsidR="00EC379B" w:rsidRDefault="00EC379B" w:rsidP="009C1E9A">
          <w:pPr>
            <w:pStyle w:val="Footer"/>
            <w:tabs>
              <w:tab w:val="clear" w:pos="8640"/>
              <w:tab w:val="right" w:pos="9360"/>
            </w:tabs>
            <w:jc w:val="center"/>
          </w:pPr>
        </w:p>
      </w:tc>
    </w:tr>
  </w:tbl>
  <w:p w14:paraId="7610B797"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6A006" w14:textId="77777777" w:rsidR="00B061B0" w:rsidRDefault="00B06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86416" w14:textId="77777777" w:rsidR="00000000" w:rsidRDefault="00492541">
      <w:r>
        <w:separator/>
      </w:r>
    </w:p>
  </w:footnote>
  <w:footnote w:type="continuationSeparator" w:id="0">
    <w:p w14:paraId="5A6206CA" w14:textId="77777777" w:rsidR="00000000" w:rsidRDefault="0049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35411" w14:textId="77777777" w:rsidR="00B061B0" w:rsidRDefault="00B06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7E006" w14:textId="77777777" w:rsidR="00B061B0" w:rsidRDefault="00B06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603AF" w14:textId="77777777" w:rsidR="00B061B0" w:rsidRDefault="00B06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7209"/>
    <w:multiLevelType w:val="hybridMultilevel"/>
    <w:tmpl w:val="467A2552"/>
    <w:lvl w:ilvl="0" w:tplc="2F3EAA18">
      <w:start w:val="1"/>
      <w:numFmt w:val="bullet"/>
      <w:lvlText w:val=""/>
      <w:lvlJc w:val="left"/>
      <w:pPr>
        <w:tabs>
          <w:tab w:val="num" w:pos="720"/>
        </w:tabs>
        <w:ind w:left="720" w:hanging="360"/>
      </w:pPr>
      <w:rPr>
        <w:rFonts w:ascii="Symbol" w:hAnsi="Symbol" w:hint="default"/>
      </w:rPr>
    </w:lvl>
    <w:lvl w:ilvl="1" w:tplc="C4BCE1C2" w:tentative="1">
      <w:start w:val="1"/>
      <w:numFmt w:val="bullet"/>
      <w:lvlText w:val="o"/>
      <w:lvlJc w:val="left"/>
      <w:pPr>
        <w:ind w:left="1440" w:hanging="360"/>
      </w:pPr>
      <w:rPr>
        <w:rFonts w:ascii="Courier New" w:hAnsi="Courier New" w:cs="Courier New" w:hint="default"/>
      </w:rPr>
    </w:lvl>
    <w:lvl w:ilvl="2" w:tplc="8FF2AA56" w:tentative="1">
      <w:start w:val="1"/>
      <w:numFmt w:val="bullet"/>
      <w:lvlText w:val=""/>
      <w:lvlJc w:val="left"/>
      <w:pPr>
        <w:ind w:left="2160" w:hanging="360"/>
      </w:pPr>
      <w:rPr>
        <w:rFonts w:ascii="Wingdings" w:hAnsi="Wingdings" w:hint="default"/>
      </w:rPr>
    </w:lvl>
    <w:lvl w:ilvl="3" w:tplc="2878E32A" w:tentative="1">
      <w:start w:val="1"/>
      <w:numFmt w:val="bullet"/>
      <w:lvlText w:val=""/>
      <w:lvlJc w:val="left"/>
      <w:pPr>
        <w:ind w:left="2880" w:hanging="360"/>
      </w:pPr>
      <w:rPr>
        <w:rFonts w:ascii="Symbol" w:hAnsi="Symbol" w:hint="default"/>
      </w:rPr>
    </w:lvl>
    <w:lvl w:ilvl="4" w:tplc="5A7EF5C2" w:tentative="1">
      <w:start w:val="1"/>
      <w:numFmt w:val="bullet"/>
      <w:lvlText w:val="o"/>
      <w:lvlJc w:val="left"/>
      <w:pPr>
        <w:ind w:left="3600" w:hanging="360"/>
      </w:pPr>
      <w:rPr>
        <w:rFonts w:ascii="Courier New" w:hAnsi="Courier New" w:cs="Courier New" w:hint="default"/>
      </w:rPr>
    </w:lvl>
    <w:lvl w:ilvl="5" w:tplc="D1A0746C" w:tentative="1">
      <w:start w:val="1"/>
      <w:numFmt w:val="bullet"/>
      <w:lvlText w:val=""/>
      <w:lvlJc w:val="left"/>
      <w:pPr>
        <w:ind w:left="4320" w:hanging="360"/>
      </w:pPr>
      <w:rPr>
        <w:rFonts w:ascii="Wingdings" w:hAnsi="Wingdings" w:hint="default"/>
      </w:rPr>
    </w:lvl>
    <w:lvl w:ilvl="6" w:tplc="ECA2AF80" w:tentative="1">
      <w:start w:val="1"/>
      <w:numFmt w:val="bullet"/>
      <w:lvlText w:val=""/>
      <w:lvlJc w:val="left"/>
      <w:pPr>
        <w:ind w:left="5040" w:hanging="360"/>
      </w:pPr>
      <w:rPr>
        <w:rFonts w:ascii="Symbol" w:hAnsi="Symbol" w:hint="default"/>
      </w:rPr>
    </w:lvl>
    <w:lvl w:ilvl="7" w:tplc="51663FCA" w:tentative="1">
      <w:start w:val="1"/>
      <w:numFmt w:val="bullet"/>
      <w:lvlText w:val="o"/>
      <w:lvlJc w:val="left"/>
      <w:pPr>
        <w:ind w:left="5760" w:hanging="360"/>
      </w:pPr>
      <w:rPr>
        <w:rFonts w:ascii="Courier New" w:hAnsi="Courier New" w:cs="Courier New" w:hint="default"/>
      </w:rPr>
    </w:lvl>
    <w:lvl w:ilvl="8" w:tplc="7C80BFD2" w:tentative="1">
      <w:start w:val="1"/>
      <w:numFmt w:val="bullet"/>
      <w:lvlText w:val=""/>
      <w:lvlJc w:val="left"/>
      <w:pPr>
        <w:ind w:left="6480" w:hanging="360"/>
      </w:pPr>
      <w:rPr>
        <w:rFonts w:ascii="Wingdings" w:hAnsi="Wingdings" w:hint="default"/>
      </w:rPr>
    </w:lvl>
  </w:abstractNum>
  <w:abstractNum w:abstractNumId="1" w15:restartNumberingAfterBreak="0">
    <w:nsid w:val="11C55633"/>
    <w:multiLevelType w:val="hybridMultilevel"/>
    <w:tmpl w:val="7A84AEE0"/>
    <w:lvl w:ilvl="0" w:tplc="D92E7776">
      <w:start w:val="1"/>
      <w:numFmt w:val="bullet"/>
      <w:lvlText w:val=""/>
      <w:lvlJc w:val="left"/>
      <w:pPr>
        <w:tabs>
          <w:tab w:val="num" w:pos="720"/>
        </w:tabs>
        <w:ind w:left="720" w:hanging="360"/>
      </w:pPr>
      <w:rPr>
        <w:rFonts w:ascii="Symbol" w:hAnsi="Symbol" w:hint="default"/>
      </w:rPr>
    </w:lvl>
    <w:lvl w:ilvl="1" w:tplc="76F40A64" w:tentative="1">
      <w:start w:val="1"/>
      <w:numFmt w:val="bullet"/>
      <w:lvlText w:val="o"/>
      <w:lvlJc w:val="left"/>
      <w:pPr>
        <w:ind w:left="1440" w:hanging="360"/>
      </w:pPr>
      <w:rPr>
        <w:rFonts w:ascii="Courier New" w:hAnsi="Courier New" w:cs="Courier New" w:hint="default"/>
      </w:rPr>
    </w:lvl>
    <w:lvl w:ilvl="2" w:tplc="DBAA9714" w:tentative="1">
      <w:start w:val="1"/>
      <w:numFmt w:val="bullet"/>
      <w:lvlText w:val=""/>
      <w:lvlJc w:val="left"/>
      <w:pPr>
        <w:ind w:left="2160" w:hanging="360"/>
      </w:pPr>
      <w:rPr>
        <w:rFonts w:ascii="Wingdings" w:hAnsi="Wingdings" w:hint="default"/>
      </w:rPr>
    </w:lvl>
    <w:lvl w:ilvl="3" w:tplc="65422276" w:tentative="1">
      <w:start w:val="1"/>
      <w:numFmt w:val="bullet"/>
      <w:lvlText w:val=""/>
      <w:lvlJc w:val="left"/>
      <w:pPr>
        <w:ind w:left="2880" w:hanging="360"/>
      </w:pPr>
      <w:rPr>
        <w:rFonts w:ascii="Symbol" w:hAnsi="Symbol" w:hint="default"/>
      </w:rPr>
    </w:lvl>
    <w:lvl w:ilvl="4" w:tplc="63F2A2C0" w:tentative="1">
      <w:start w:val="1"/>
      <w:numFmt w:val="bullet"/>
      <w:lvlText w:val="o"/>
      <w:lvlJc w:val="left"/>
      <w:pPr>
        <w:ind w:left="3600" w:hanging="360"/>
      </w:pPr>
      <w:rPr>
        <w:rFonts w:ascii="Courier New" w:hAnsi="Courier New" w:cs="Courier New" w:hint="default"/>
      </w:rPr>
    </w:lvl>
    <w:lvl w:ilvl="5" w:tplc="51385630" w:tentative="1">
      <w:start w:val="1"/>
      <w:numFmt w:val="bullet"/>
      <w:lvlText w:val=""/>
      <w:lvlJc w:val="left"/>
      <w:pPr>
        <w:ind w:left="4320" w:hanging="360"/>
      </w:pPr>
      <w:rPr>
        <w:rFonts w:ascii="Wingdings" w:hAnsi="Wingdings" w:hint="default"/>
      </w:rPr>
    </w:lvl>
    <w:lvl w:ilvl="6" w:tplc="D75A58AE" w:tentative="1">
      <w:start w:val="1"/>
      <w:numFmt w:val="bullet"/>
      <w:lvlText w:val=""/>
      <w:lvlJc w:val="left"/>
      <w:pPr>
        <w:ind w:left="5040" w:hanging="360"/>
      </w:pPr>
      <w:rPr>
        <w:rFonts w:ascii="Symbol" w:hAnsi="Symbol" w:hint="default"/>
      </w:rPr>
    </w:lvl>
    <w:lvl w:ilvl="7" w:tplc="A476B1A2" w:tentative="1">
      <w:start w:val="1"/>
      <w:numFmt w:val="bullet"/>
      <w:lvlText w:val="o"/>
      <w:lvlJc w:val="left"/>
      <w:pPr>
        <w:ind w:left="5760" w:hanging="360"/>
      </w:pPr>
      <w:rPr>
        <w:rFonts w:ascii="Courier New" w:hAnsi="Courier New" w:cs="Courier New" w:hint="default"/>
      </w:rPr>
    </w:lvl>
    <w:lvl w:ilvl="8" w:tplc="286E845C" w:tentative="1">
      <w:start w:val="1"/>
      <w:numFmt w:val="bullet"/>
      <w:lvlText w:val=""/>
      <w:lvlJc w:val="left"/>
      <w:pPr>
        <w:ind w:left="6480" w:hanging="360"/>
      </w:pPr>
      <w:rPr>
        <w:rFonts w:ascii="Wingdings" w:hAnsi="Wingdings" w:hint="default"/>
      </w:rPr>
    </w:lvl>
  </w:abstractNum>
  <w:abstractNum w:abstractNumId="2" w15:restartNumberingAfterBreak="0">
    <w:nsid w:val="17195C78"/>
    <w:multiLevelType w:val="hybridMultilevel"/>
    <w:tmpl w:val="605ABC56"/>
    <w:lvl w:ilvl="0" w:tplc="1E8C66A0">
      <w:start w:val="1"/>
      <w:numFmt w:val="bullet"/>
      <w:lvlText w:val=""/>
      <w:lvlJc w:val="left"/>
      <w:pPr>
        <w:tabs>
          <w:tab w:val="num" w:pos="720"/>
        </w:tabs>
        <w:ind w:left="720" w:hanging="360"/>
      </w:pPr>
      <w:rPr>
        <w:rFonts w:ascii="Symbol" w:hAnsi="Symbol" w:hint="default"/>
      </w:rPr>
    </w:lvl>
    <w:lvl w:ilvl="1" w:tplc="5E26714A" w:tentative="1">
      <w:start w:val="1"/>
      <w:numFmt w:val="bullet"/>
      <w:lvlText w:val="o"/>
      <w:lvlJc w:val="left"/>
      <w:pPr>
        <w:ind w:left="1440" w:hanging="360"/>
      </w:pPr>
      <w:rPr>
        <w:rFonts w:ascii="Courier New" w:hAnsi="Courier New" w:cs="Courier New" w:hint="default"/>
      </w:rPr>
    </w:lvl>
    <w:lvl w:ilvl="2" w:tplc="7D4C2D72" w:tentative="1">
      <w:start w:val="1"/>
      <w:numFmt w:val="bullet"/>
      <w:lvlText w:val=""/>
      <w:lvlJc w:val="left"/>
      <w:pPr>
        <w:ind w:left="2160" w:hanging="360"/>
      </w:pPr>
      <w:rPr>
        <w:rFonts w:ascii="Wingdings" w:hAnsi="Wingdings" w:hint="default"/>
      </w:rPr>
    </w:lvl>
    <w:lvl w:ilvl="3" w:tplc="C366D0CC" w:tentative="1">
      <w:start w:val="1"/>
      <w:numFmt w:val="bullet"/>
      <w:lvlText w:val=""/>
      <w:lvlJc w:val="left"/>
      <w:pPr>
        <w:ind w:left="2880" w:hanging="360"/>
      </w:pPr>
      <w:rPr>
        <w:rFonts w:ascii="Symbol" w:hAnsi="Symbol" w:hint="default"/>
      </w:rPr>
    </w:lvl>
    <w:lvl w:ilvl="4" w:tplc="A4803998" w:tentative="1">
      <w:start w:val="1"/>
      <w:numFmt w:val="bullet"/>
      <w:lvlText w:val="o"/>
      <w:lvlJc w:val="left"/>
      <w:pPr>
        <w:ind w:left="3600" w:hanging="360"/>
      </w:pPr>
      <w:rPr>
        <w:rFonts w:ascii="Courier New" w:hAnsi="Courier New" w:cs="Courier New" w:hint="default"/>
      </w:rPr>
    </w:lvl>
    <w:lvl w:ilvl="5" w:tplc="DD023CCA" w:tentative="1">
      <w:start w:val="1"/>
      <w:numFmt w:val="bullet"/>
      <w:lvlText w:val=""/>
      <w:lvlJc w:val="left"/>
      <w:pPr>
        <w:ind w:left="4320" w:hanging="360"/>
      </w:pPr>
      <w:rPr>
        <w:rFonts w:ascii="Wingdings" w:hAnsi="Wingdings" w:hint="default"/>
      </w:rPr>
    </w:lvl>
    <w:lvl w:ilvl="6" w:tplc="7FBCE9A4" w:tentative="1">
      <w:start w:val="1"/>
      <w:numFmt w:val="bullet"/>
      <w:lvlText w:val=""/>
      <w:lvlJc w:val="left"/>
      <w:pPr>
        <w:ind w:left="5040" w:hanging="360"/>
      </w:pPr>
      <w:rPr>
        <w:rFonts w:ascii="Symbol" w:hAnsi="Symbol" w:hint="default"/>
      </w:rPr>
    </w:lvl>
    <w:lvl w:ilvl="7" w:tplc="CA162BE0" w:tentative="1">
      <w:start w:val="1"/>
      <w:numFmt w:val="bullet"/>
      <w:lvlText w:val="o"/>
      <w:lvlJc w:val="left"/>
      <w:pPr>
        <w:ind w:left="5760" w:hanging="360"/>
      </w:pPr>
      <w:rPr>
        <w:rFonts w:ascii="Courier New" w:hAnsi="Courier New" w:cs="Courier New" w:hint="default"/>
      </w:rPr>
    </w:lvl>
    <w:lvl w:ilvl="8" w:tplc="94BEDCC2" w:tentative="1">
      <w:start w:val="1"/>
      <w:numFmt w:val="bullet"/>
      <w:lvlText w:val=""/>
      <w:lvlJc w:val="left"/>
      <w:pPr>
        <w:ind w:left="6480" w:hanging="360"/>
      </w:pPr>
      <w:rPr>
        <w:rFonts w:ascii="Wingdings" w:hAnsi="Wingdings" w:hint="default"/>
      </w:rPr>
    </w:lvl>
  </w:abstractNum>
  <w:abstractNum w:abstractNumId="3" w15:restartNumberingAfterBreak="0">
    <w:nsid w:val="18BE7437"/>
    <w:multiLevelType w:val="hybridMultilevel"/>
    <w:tmpl w:val="6E30CAAC"/>
    <w:lvl w:ilvl="0" w:tplc="5086AFCE">
      <w:start w:val="1"/>
      <w:numFmt w:val="bullet"/>
      <w:lvlText w:val=""/>
      <w:lvlJc w:val="left"/>
      <w:pPr>
        <w:tabs>
          <w:tab w:val="num" w:pos="720"/>
        </w:tabs>
        <w:ind w:left="720" w:hanging="360"/>
      </w:pPr>
      <w:rPr>
        <w:rFonts w:ascii="Symbol" w:hAnsi="Symbol" w:hint="default"/>
      </w:rPr>
    </w:lvl>
    <w:lvl w:ilvl="1" w:tplc="F5123F9C" w:tentative="1">
      <w:start w:val="1"/>
      <w:numFmt w:val="bullet"/>
      <w:lvlText w:val="o"/>
      <w:lvlJc w:val="left"/>
      <w:pPr>
        <w:ind w:left="1440" w:hanging="360"/>
      </w:pPr>
      <w:rPr>
        <w:rFonts w:ascii="Courier New" w:hAnsi="Courier New" w:cs="Courier New" w:hint="default"/>
      </w:rPr>
    </w:lvl>
    <w:lvl w:ilvl="2" w:tplc="B74ECB08" w:tentative="1">
      <w:start w:val="1"/>
      <w:numFmt w:val="bullet"/>
      <w:lvlText w:val=""/>
      <w:lvlJc w:val="left"/>
      <w:pPr>
        <w:ind w:left="2160" w:hanging="360"/>
      </w:pPr>
      <w:rPr>
        <w:rFonts w:ascii="Wingdings" w:hAnsi="Wingdings" w:hint="default"/>
      </w:rPr>
    </w:lvl>
    <w:lvl w:ilvl="3" w:tplc="6540BC4A" w:tentative="1">
      <w:start w:val="1"/>
      <w:numFmt w:val="bullet"/>
      <w:lvlText w:val=""/>
      <w:lvlJc w:val="left"/>
      <w:pPr>
        <w:ind w:left="2880" w:hanging="360"/>
      </w:pPr>
      <w:rPr>
        <w:rFonts w:ascii="Symbol" w:hAnsi="Symbol" w:hint="default"/>
      </w:rPr>
    </w:lvl>
    <w:lvl w:ilvl="4" w:tplc="03CAB0BC" w:tentative="1">
      <w:start w:val="1"/>
      <w:numFmt w:val="bullet"/>
      <w:lvlText w:val="o"/>
      <w:lvlJc w:val="left"/>
      <w:pPr>
        <w:ind w:left="3600" w:hanging="360"/>
      </w:pPr>
      <w:rPr>
        <w:rFonts w:ascii="Courier New" w:hAnsi="Courier New" w:cs="Courier New" w:hint="default"/>
      </w:rPr>
    </w:lvl>
    <w:lvl w:ilvl="5" w:tplc="93A21AEC" w:tentative="1">
      <w:start w:val="1"/>
      <w:numFmt w:val="bullet"/>
      <w:lvlText w:val=""/>
      <w:lvlJc w:val="left"/>
      <w:pPr>
        <w:ind w:left="4320" w:hanging="360"/>
      </w:pPr>
      <w:rPr>
        <w:rFonts w:ascii="Wingdings" w:hAnsi="Wingdings" w:hint="default"/>
      </w:rPr>
    </w:lvl>
    <w:lvl w:ilvl="6" w:tplc="11C03B66" w:tentative="1">
      <w:start w:val="1"/>
      <w:numFmt w:val="bullet"/>
      <w:lvlText w:val=""/>
      <w:lvlJc w:val="left"/>
      <w:pPr>
        <w:ind w:left="5040" w:hanging="360"/>
      </w:pPr>
      <w:rPr>
        <w:rFonts w:ascii="Symbol" w:hAnsi="Symbol" w:hint="default"/>
      </w:rPr>
    </w:lvl>
    <w:lvl w:ilvl="7" w:tplc="22267618" w:tentative="1">
      <w:start w:val="1"/>
      <w:numFmt w:val="bullet"/>
      <w:lvlText w:val="o"/>
      <w:lvlJc w:val="left"/>
      <w:pPr>
        <w:ind w:left="5760" w:hanging="360"/>
      </w:pPr>
      <w:rPr>
        <w:rFonts w:ascii="Courier New" w:hAnsi="Courier New" w:cs="Courier New" w:hint="default"/>
      </w:rPr>
    </w:lvl>
    <w:lvl w:ilvl="8" w:tplc="11B46B6E" w:tentative="1">
      <w:start w:val="1"/>
      <w:numFmt w:val="bullet"/>
      <w:lvlText w:val=""/>
      <w:lvlJc w:val="left"/>
      <w:pPr>
        <w:ind w:left="6480" w:hanging="360"/>
      </w:pPr>
      <w:rPr>
        <w:rFonts w:ascii="Wingdings" w:hAnsi="Wingdings" w:hint="default"/>
      </w:rPr>
    </w:lvl>
  </w:abstractNum>
  <w:abstractNum w:abstractNumId="4" w15:restartNumberingAfterBreak="0">
    <w:nsid w:val="1DD0712B"/>
    <w:multiLevelType w:val="hybridMultilevel"/>
    <w:tmpl w:val="97705192"/>
    <w:lvl w:ilvl="0" w:tplc="07627590">
      <w:start w:val="1"/>
      <w:numFmt w:val="bullet"/>
      <w:lvlText w:val=""/>
      <w:lvlJc w:val="left"/>
      <w:pPr>
        <w:tabs>
          <w:tab w:val="num" w:pos="720"/>
        </w:tabs>
        <w:ind w:left="720" w:hanging="360"/>
      </w:pPr>
      <w:rPr>
        <w:rFonts w:ascii="Symbol" w:hAnsi="Symbol" w:hint="default"/>
      </w:rPr>
    </w:lvl>
    <w:lvl w:ilvl="1" w:tplc="A4246C62" w:tentative="1">
      <w:start w:val="1"/>
      <w:numFmt w:val="bullet"/>
      <w:lvlText w:val="o"/>
      <w:lvlJc w:val="left"/>
      <w:pPr>
        <w:ind w:left="1440" w:hanging="360"/>
      </w:pPr>
      <w:rPr>
        <w:rFonts w:ascii="Courier New" w:hAnsi="Courier New" w:cs="Courier New" w:hint="default"/>
      </w:rPr>
    </w:lvl>
    <w:lvl w:ilvl="2" w:tplc="46B290B2" w:tentative="1">
      <w:start w:val="1"/>
      <w:numFmt w:val="bullet"/>
      <w:lvlText w:val=""/>
      <w:lvlJc w:val="left"/>
      <w:pPr>
        <w:ind w:left="2160" w:hanging="360"/>
      </w:pPr>
      <w:rPr>
        <w:rFonts w:ascii="Wingdings" w:hAnsi="Wingdings" w:hint="default"/>
      </w:rPr>
    </w:lvl>
    <w:lvl w:ilvl="3" w:tplc="6960FC78" w:tentative="1">
      <w:start w:val="1"/>
      <w:numFmt w:val="bullet"/>
      <w:lvlText w:val=""/>
      <w:lvlJc w:val="left"/>
      <w:pPr>
        <w:ind w:left="2880" w:hanging="360"/>
      </w:pPr>
      <w:rPr>
        <w:rFonts w:ascii="Symbol" w:hAnsi="Symbol" w:hint="default"/>
      </w:rPr>
    </w:lvl>
    <w:lvl w:ilvl="4" w:tplc="2728ACA4" w:tentative="1">
      <w:start w:val="1"/>
      <w:numFmt w:val="bullet"/>
      <w:lvlText w:val="o"/>
      <w:lvlJc w:val="left"/>
      <w:pPr>
        <w:ind w:left="3600" w:hanging="360"/>
      </w:pPr>
      <w:rPr>
        <w:rFonts w:ascii="Courier New" w:hAnsi="Courier New" w:cs="Courier New" w:hint="default"/>
      </w:rPr>
    </w:lvl>
    <w:lvl w:ilvl="5" w:tplc="A90CA05A" w:tentative="1">
      <w:start w:val="1"/>
      <w:numFmt w:val="bullet"/>
      <w:lvlText w:val=""/>
      <w:lvlJc w:val="left"/>
      <w:pPr>
        <w:ind w:left="4320" w:hanging="360"/>
      </w:pPr>
      <w:rPr>
        <w:rFonts w:ascii="Wingdings" w:hAnsi="Wingdings" w:hint="default"/>
      </w:rPr>
    </w:lvl>
    <w:lvl w:ilvl="6" w:tplc="47AE3D66" w:tentative="1">
      <w:start w:val="1"/>
      <w:numFmt w:val="bullet"/>
      <w:lvlText w:val=""/>
      <w:lvlJc w:val="left"/>
      <w:pPr>
        <w:ind w:left="5040" w:hanging="360"/>
      </w:pPr>
      <w:rPr>
        <w:rFonts w:ascii="Symbol" w:hAnsi="Symbol" w:hint="default"/>
      </w:rPr>
    </w:lvl>
    <w:lvl w:ilvl="7" w:tplc="F0DA5B90" w:tentative="1">
      <w:start w:val="1"/>
      <w:numFmt w:val="bullet"/>
      <w:lvlText w:val="o"/>
      <w:lvlJc w:val="left"/>
      <w:pPr>
        <w:ind w:left="5760" w:hanging="360"/>
      </w:pPr>
      <w:rPr>
        <w:rFonts w:ascii="Courier New" w:hAnsi="Courier New" w:cs="Courier New" w:hint="default"/>
      </w:rPr>
    </w:lvl>
    <w:lvl w:ilvl="8" w:tplc="33FE1B2A" w:tentative="1">
      <w:start w:val="1"/>
      <w:numFmt w:val="bullet"/>
      <w:lvlText w:val=""/>
      <w:lvlJc w:val="left"/>
      <w:pPr>
        <w:ind w:left="6480" w:hanging="360"/>
      </w:pPr>
      <w:rPr>
        <w:rFonts w:ascii="Wingdings" w:hAnsi="Wingdings" w:hint="default"/>
      </w:rPr>
    </w:lvl>
  </w:abstractNum>
  <w:abstractNum w:abstractNumId="5" w15:restartNumberingAfterBreak="0">
    <w:nsid w:val="235A6DB4"/>
    <w:multiLevelType w:val="hybridMultilevel"/>
    <w:tmpl w:val="BD028D10"/>
    <w:lvl w:ilvl="0" w:tplc="757ECEFC">
      <w:start w:val="1"/>
      <w:numFmt w:val="bullet"/>
      <w:lvlText w:val=""/>
      <w:lvlJc w:val="left"/>
      <w:pPr>
        <w:tabs>
          <w:tab w:val="num" w:pos="720"/>
        </w:tabs>
        <w:ind w:left="720" w:hanging="360"/>
      </w:pPr>
      <w:rPr>
        <w:rFonts w:ascii="Symbol" w:hAnsi="Symbol" w:hint="default"/>
      </w:rPr>
    </w:lvl>
    <w:lvl w:ilvl="1" w:tplc="28408EF8" w:tentative="1">
      <w:start w:val="1"/>
      <w:numFmt w:val="bullet"/>
      <w:lvlText w:val="o"/>
      <w:lvlJc w:val="left"/>
      <w:pPr>
        <w:ind w:left="1440" w:hanging="360"/>
      </w:pPr>
      <w:rPr>
        <w:rFonts w:ascii="Courier New" w:hAnsi="Courier New" w:cs="Courier New" w:hint="default"/>
      </w:rPr>
    </w:lvl>
    <w:lvl w:ilvl="2" w:tplc="5A366156" w:tentative="1">
      <w:start w:val="1"/>
      <w:numFmt w:val="bullet"/>
      <w:lvlText w:val=""/>
      <w:lvlJc w:val="left"/>
      <w:pPr>
        <w:ind w:left="2160" w:hanging="360"/>
      </w:pPr>
      <w:rPr>
        <w:rFonts w:ascii="Wingdings" w:hAnsi="Wingdings" w:hint="default"/>
      </w:rPr>
    </w:lvl>
    <w:lvl w:ilvl="3" w:tplc="7AC44F68" w:tentative="1">
      <w:start w:val="1"/>
      <w:numFmt w:val="bullet"/>
      <w:lvlText w:val=""/>
      <w:lvlJc w:val="left"/>
      <w:pPr>
        <w:ind w:left="2880" w:hanging="360"/>
      </w:pPr>
      <w:rPr>
        <w:rFonts w:ascii="Symbol" w:hAnsi="Symbol" w:hint="default"/>
      </w:rPr>
    </w:lvl>
    <w:lvl w:ilvl="4" w:tplc="B31CC970" w:tentative="1">
      <w:start w:val="1"/>
      <w:numFmt w:val="bullet"/>
      <w:lvlText w:val="o"/>
      <w:lvlJc w:val="left"/>
      <w:pPr>
        <w:ind w:left="3600" w:hanging="360"/>
      </w:pPr>
      <w:rPr>
        <w:rFonts w:ascii="Courier New" w:hAnsi="Courier New" w:cs="Courier New" w:hint="default"/>
      </w:rPr>
    </w:lvl>
    <w:lvl w:ilvl="5" w:tplc="54CA224C" w:tentative="1">
      <w:start w:val="1"/>
      <w:numFmt w:val="bullet"/>
      <w:lvlText w:val=""/>
      <w:lvlJc w:val="left"/>
      <w:pPr>
        <w:ind w:left="4320" w:hanging="360"/>
      </w:pPr>
      <w:rPr>
        <w:rFonts w:ascii="Wingdings" w:hAnsi="Wingdings" w:hint="default"/>
      </w:rPr>
    </w:lvl>
    <w:lvl w:ilvl="6" w:tplc="03D8C5A2" w:tentative="1">
      <w:start w:val="1"/>
      <w:numFmt w:val="bullet"/>
      <w:lvlText w:val=""/>
      <w:lvlJc w:val="left"/>
      <w:pPr>
        <w:ind w:left="5040" w:hanging="360"/>
      </w:pPr>
      <w:rPr>
        <w:rFonts w:ascii="Symbol" w:hAnsi="Symbol" w:hint="default"/>
      </w:rPr>
    </w:lvl>
    <w:lvl w:ilvl="7" w:tplc="620CD04C" w:tentative="1">
      <w:start w:val="1"/>
      <w:numFmt w:val="bullet"/>
      <w:lvlText w:val="o"/>
      <w:lvlJc w:val="left"/>
      <w:pPr>
        <w:ind w:left="5760" w:hanging="360"/>
      </w:pPr>
      <w:rPr>
        <w:rFonts w:ascii="Courier New" w:hAnsi="Courier New" w:cs="Courier New" w:hint="default"/>
      </w:rPr>
    </w:lvl>
    <w:lvl w:ilvl="8" w:tplc="7084111A" w:tentative="1">
      <w:start w:val="1"/>
      <w:numFmt w:val="bullet"/>
      <w:lvlText w:val=""/>
      <w:lvlJc w:val="left"/>
      <w:pPr>
        <w:ind w:left="6480" w:hanging="360"/>
      </w:pPr>
      <w:rPr>
        <w:rFonts w:ascii="Wingdings" w:hAnsi="Wingdings" w:hint="default"/>
      </w:rPr>
    </w:lvl>
  </w:abstractNum>
  <w:abstractNum w:abstractNumId="6" w15:restartNumberingAfterBreak="0">
    <w:nsid w:val="32E955A9"/>
    <w:multiLevelType w:val="hybridMultilevel"/>
    <w:tmpl w:val="D778B772"/>
    <w:lvl w:ilvl="0" w:tplc="480683CE">
      <w:start w:val="1"/>
      <w:numFmt w:val="bullet"/>
      <w:lvlText w:val=""/>
      <w:lvlJc w:val="left"/>
      <w:pPr>
        <w:tabs>
          <w:tab w:val="num" w:pos="720"/>
        </w:tabs>
        <w:ind w:left="720" w:hanging="360"/>
      </w:pPr>
      <w:rPr>
        <w:rFonts w:ascii="Symbol" w:hAnsi="Symbol" w:hint="default"/>
      </w:rPr>
    </w:lvl>
    <w:lvl w:ilvl="1" w:tplc="FF3AE404" w:tentative="1">
      <w:start w:val="1"/>
      <w:numFmt w:val="bullet"/>
      <w:lvlText w:val="o"/>
      <w:lvlJc w:val="left"/>
      <w:pPr>
        <w:ind w:left="1440" w:hanging="360"/>
      </w:pPr>
      <w:rPr>
        <w:rFonts w:ascii="Courier New" w:hAnsi="Courier New" w:cs="Courier New" w:hint="default"/>
      </w:rPr>
    </w:lvl>
    <w:lvl w:ilvl="2" w:tplc="33D4B5A0" w:tentative="1">
      <w:start w:val="1"/>
      <w:numFmt w:val="bullet"/>
      <w:lvlText w:val=""/>
      <w:lvlJc w:val="left"/>
      <w:pPr>
        <w:ind w:left="2160" w:hanging="360"/>
      </w:pPr>
      <w:rPr>
        <w:rFonts w:ascii="Wingdings" w:hAnsi="Wingdings" w:hint="default"/>
      </w:rPr>
    </w:lvl>
    <w:lvl w:ilvl="3" w:tplc="510833A4" w:tentative="1">
      <w:start w:val="1"/>
      <w:numFmt w:val="bullet"/>
      <w:lvlText w:val=""/>
      <w:lvlJc w:val="left"/>
      <w:pPr>
        <w:ind w:left="2880" w:hanging="360"/>
      </w:pPr>
      <w:rPr>
        <w:rFonts w:ascii="Symbol" w:hAnsi="Symbol" w:hint="default"/>
      </w:rPr>
    </w:lvl>
    <w:lvl w:ilvl="4" w:tplc="771CD88C" w:tentative="1">
      <w:start w:val="1"/>
      <w:numFmt w:val="bullet"/>
      <w:lvlText w:val="o"/>
      <w:lvlJc w:val="left"/>
      <w:pPr>
        <w:ind w:left="3600" w:hanging="360"/>
      </w:pPr>
      <w:rPr>
        <w:rFonts w:ascii="Courier New" w:hAnsi="Courier New" w:cs="Courier New" w:hint="default"/>
      </w:rPr>
    </w:lvl>
    <w:lvl w:ilvl="5" w:tplc="EB9426C4" w:tentative="1">
      <w:start w:val="1"/>
      <w:numFmt w:val="bullet"/>
      <w:lvlText w:val=""/>
      <w:lvlJc w:val="left"/>
      <w:pPr>
        <w:ind w:left="4320" w:hanging="360"/>
      </w:pPr>
      <w:rPr>
        <w:rFonts w:ascii="Wingdings" w:hAnsi="Wingdings" w:hint="default"/>
      </w:rPr>
    </w:lvl>
    <w:lvl w:ilvl="6" w:tplc="710069AE" w:tentative="1">
      <w:start w:val="1"/>
      <w:numFmt w:val="bullet"/>
      <w:lvlText w:val=""/>
      <w:lvlJc w:val="left"/>
      <w:pPr>
        <w:ind w:left="5040" w:hanging="360"/>
      </w:pPr>
      <w:rPr>
        <w:rFonts w:ascii="Symbol" w:hAnsi="Symbol" w:hint="default"/>
      </w:rPr>
    </w:lvl>
    <w:lvl w:ilvl="7" w:tplc="C0CAA83A" w:tentative="1">
      <w:start w:val="1"/>
      <w:numFmt w:val="bullet"/>
      <w:lvlText w:val="o"/>
      <w:lvlJc w:val="left"/>
      <w:pPr>
        <w:ind w:left="5760" w:hanging="360"/>
      </w:pPr>
      <w:rPr>
        <w:rFonts w:ascii="Courier New" w:hAnsi="Courier New" w:cs="Courier New" w:hint="default"/>
      </w:rPr>
    </w:lvl>
    <w:lvl w:ilvl="8" w:tplc="68B0B460" w:tentative="1">
      <w:start w:val="1"/>
      <w:numFmt w:val="bullet"/>
      <w:lvlText w:val=""/>
      <w:lvlJc w:val="left"/>
      <w:pPr>
        <w:ind w:left="6480" w:hanging="360"/>
      </w:pPr>
      <w:rPr>
        <w:rFonts w:ascii="Wingdings" w:hAnsi="Wingdings" w:hint="default"/>
      </w:rPr>
    </w:lvl>
  </w:abstractNum>
  <w:abstractNum w:abstractNumId="7" w15:restartNumberingAfterBreak="0">
    <w:nsid w:val="3AE9392D"/>
    <w:multiLevelType w:val="hybridMultilevel"/>
    <w:tmpl w:val="7EAE67EC"/>
    <w:lvl w:ilvl="0" w:tplc="F59C2A78">
      <w:start w:val="1"/>
      <w:numFmt w:val="bullet"/>
      <w:lvlText w:val=""/>
      <w:lvlJc w:val="left"/>
      <w:pPr>
        <w:tabs>
          <w:tab w:val="num" w:pos="720"/>
        </w:tabs>
        <w:ind w:left="720" w:hanging="360"/>
      </w:pPr>
      <w:rPr>
        <w:rFonts w:ascii="Symbol" w:hAnsi="Symbol" w:hint="default"/>
      </w:rPr>
    </w:lvl>
    <w:lvl w:ilvl="1" w:tplc="BAF03BB2">
      <w:start w:val="1"/>
      <w:numFmt w:val="bullet"/>
      <w:lvlText w:val="o"/>
      <w:lvlJc w:val="left"/>
      <w:pPr>
        <w:ind w:left="1440" w:hanging="360"/>
      </w:pPr>
      <w:rPr>
        <w:rFonts w:ascii="Courier New" w:hAnsi="Courier New" w:cs="Courier New" w:hint="default"/>
      </w:rPr>
    </w:lvl>
    <w:lvl w:ilvl="2" w:tplc="9BA231BC" w:tentative="1">
      <w:start w:val="1"/>
      <w:numFmt w:val="bullet"/>
      <w:lvlText w:val=""/>
      <w:lvlJc w:val="left"/>
      <w:pPr>
        <w:ind w:left="2160" w:hanging="360"/>
      </w:pPr>
      <w:rPr>
        <w:rFonts w:ascii="Wingdings" w:hAnsi="Wingdings" w:hint="default"/>
      </w:rPr>
    </w:lvl>
    <w:lvl w:ilvl="3" w:tplc="4574E0D4" w:tentative="1">
      <w:start w:val="1"/>
      <w:numFmt w:val="bullet"/>
      <w:lvlText w:val=""/>
      <w:lvlJc w:val="left"/>
      <w:pPr>
        <w:ind w:left="2880" w:hanging="360"/>
      </w:pPr>
      <w:rPr>
        <w:rFonts w:ascii="Symbol" w:hAnsi="Symbol" w:hint="default"/>
      </w:rPr>
    </w:lvl>
    <w:lvl w:ilvl="4" w:tplc="EB26BD20" w:tentative="1">
      <w:start w:val="1"/>
      <w:numFmt w:val="bullet"/>
      <w:lvlText w:val="o"/>
      <w:lvlJc w:val="left"/>
      <w:pPr>
        <w:ind w:left="3600" w:hanging="360"/>
      </w:pPr>
      <w:rPr>
        <w:rFonts w:ascii="Courier New" w:hAnsi="Courier New" w:cs="Courier New" w:hint="default"/>
      </w:rPr>
    </w:lvl>
    <w:lvl w:ilvl="5" w:tplc="0AEECA82" w:tentative="1">
      <w:start w:val="1"/>
      <w:numFmt w:val="bullet"/>
      <w:lvlText w:val=""/>
      <w:lvlJc w:val="left"/>
      <w:pPr>
        <w:ind w:left="4320" w:hanging="360"/>
      </w:pPr>
      <w:rPr>
        <w:rFonts w:ascii="Wingdings" w:hAnsi="Wingdings" w:hint="default"/>
      </w:rPr>
    </w:lvl>
    <w:lvl w:ilvl="6" w:tplc="539E4BC4" w:tentative="1">
      <w:start w:val="1"/>
      <w:numFmt w:val="bullet"/>
      <w:lvlText w:val=""/>
      <w:lvlJc w:val="left"/>
      <w:pPr>
        <w:ind w:left="5040" w:hanging="360"/>
      </w:pPr>
      <w:rPr>
        <w:rFonts w:ascii="Symbol" w:hAnsi="Symbol" w:hint="default"/>
      </w:rPr>
    </w:lvl>
    <w:lvl w:ilvl="7" w:tplc="F53A375E" w:tentative="1">
      <w:start w:val="1"/>
      <w:numFmt w:val="bullet"/>
      <w:lvlText w:val="o"/>
      <w:lvlJc w:val="left"/>
      <w:pPr>
        <w:ind w:left="5760" w:hanging="360"/>
      </w:pPr>
      <w:rPr>
        <w:rFonts w:ascii="Courier New" w:hAnsi="Courier New" w:cs="Courier New" w:hint="default"/>
      </w:rPr>
    </w:lvl>
    <w:lvl w:ilvl="8" w:tplc="7FCADBF6" w:tentative="1">
      <w:start w:val="1"/>
      <w:numFmt w:val="bullet"/>
      <w:lvlText w:val=""/>
      <w:lvlJc w:val="left"/>
      <w:pPr>
        <w:ind w:left="6480" w:hanging="360"/>
      </w:pPr>
      <w:rPr>
        <w:rFonts w:ascii="Wingdings" w:hAnsi="Wingdings" w:hint="default"/>
      </w:rPr>
    </w:lvl>
  </w:abstractNum>
  <w:abstractNum w:abstractNumId="8" w15:restartNumberingAfterBreak="0">
    <w:nsid w:val="68EA25D7"/>
    <w:multiLevelType w:val="hybridMultilevel"/>
    <w:tmpl w:val="AA180EE8"/>
    <w:lvl w:ilvl="0" w:tplc="0748B494">
      <w:start w:val="1"/>
      <w:numFmt w:val="bullet"/>
      <w:lvlText w:val=""/>
      <w:lvlJc w:val="left"/>
      <w:pPr>
        <w:tabs>
          <w:tab w:val="num" w:pos="720"/>
        </w:tabs>
        <w:ind w:left="720" w:hanging="360"/>
      </w:pPr>
      <w:rPr>
        <w:rFonts w:ascii="Symbol" w:hAnsi="Symbol" w:hint="default"/>
      </w:rPr>
    </w:lvl>
    <w:lvl w:ilvl="1" w:tplc="2886215C" w:tentative="1">
      <w:start w:val="1"/>
      <w:numFmt w:val="bullet"/>
      <w:lvlText w:val="o"/>
      <w:lvlJc w:val="left"/>
      <w:pPr>
        <w:ind w:left="1440" w:hanging="360"/>
      </w:pPr>
      <w:rPr>
        <w:rFonts w:ascii="Courier New" w:hAnsi="Courier New" w:cs="Courier New" w:hint="default"/>
      </w:rPr>
    </w:lvl>
    <w:lvl w:ilvl="2" w:tplc="15EE89A6" w:tentative="1">
      <w:start w:val="1"/>
      <w:numFmt w:val="bullet"/>
      <w:lvlText w:val=""/>
      <w:lvlJc w:val="left"/>
      <w:pPr>
        <w:ind w:left="2160" w:hanging="360"/>
      </w:pPr>
      <w:rPr>
        <w:rFonts w:ascii="Wingdings" w:hAnsi="Wingdings" w:hint="default"/>
      </w:rPr>
    </w:lvl>
    <w:lvl w:ilvl="3" w:tplc="147E9920" w:tentative="1">
      <w:start w:val="1"/>
      <w:numFmt w:val="bullet"/>
      <w:lvlText w:val=""/>
      <w:lvlJc w:val="left"/>
      <w:pPr>
        <w:ind w:left="2880" w:hanging="360"/>
      </w:pPr>
      <w:rPr>
        <w:rFonts w:ascii="Symbol" w:hAnsi="Symbol" w:hint="default"/>
      </w:rPr>
    </w:lvl>
    <w:lvl w:ilvl="4" w:tplc="01264804" w:tentative="1">
      <w:start w:val="1"/>
      <w:numFmt w:val="bullet"/>
      <w:lvlText w:val="o"/>
      <w:lvlJc w:val="left"/>
      <w:pPr>
        <w:ind w:left="3600" w:hanging="360"/>
      </w:pPr>
      <w:rPr>
        <w:rFonts w:ascii="Courier New" w:hAnsi="Courier New" w:cs="Courier New" w:hint="default"/>
      </w:rPr>
    </w:lvl>
    <w:lvl w:ilvl="5" w:tplc="33C0B798" w:tentative="1">
      <w:start w:val="1"/>
      <w:numFmt w:val="bullet"/>
      <w:lvlText w:val=""/>
      <w:lvlJc w:val="left"/>
      <w:pPr>
        <w:ind w:left="4320" w:hanging="360"/>
      </w:pPr>
      <w:rPr>
        <w:rFonts w:ascii="Wingdings" w:hAnsi="Wingdings" w:hint="default"/>
      </w:rPr>
    </w:lvl>
    <w:lvl w:ilvl="6" w:tplc="D2A452E6" w:tentative="1">
      <w:start w:val="1"/>
      <w:numFmt w:val="bullet"/>
      <w:lvlText w:val=""/>
      <w:lvlJc w:val="left"/>
      <w:pPr>
        <w:ind w:left="5040" w:hanging="360"/>
      </w:pPr>
      <w:rPr>
        <w:rFonts w:ascii="Symbol" w:hAnsi="Symbol" w:hint="default"/>
      </w:rPr>
    </w:lvl>
    <w:lvl w:ilvl="7" w:tplc="D930C5D4" w:tentative="1">
      <w:start w:val="1"/>
      <w:numFmt w:val="bullet"/>
      <w:lvlText w:val="o"/>
      <w:lvlJc w:val="left"/>
      <w:pPr>
        <w:ind w:left="5760" w:hanging="360"/>
      </w:pPr>
      <w:rPr>
        <w:rFonts w:ascii="Courier New" w:hAnsi="Courier New" w:cs="Courier New" w:hint="default"/>
      </w:rPr>
    </w:lvl>
    <w:lvl w:ilvl="8" w:tplc="FB44E806" w:tentative="1">
      <w:start w:val="1"/>
      <w:numFmt w:val="bullet"/>
      <w:lvlText w:val=""/>
      <w:lvlJc w:val="left"/>
      <w:pPr>
        <w:ind w:left="6480" w:hanging="360"/>
      </w:pPr>
      <w:rPr>
        <w:rFonts w:ascii="Wingdings" w:hAnsi="Wingdings" w:hint="default"/>
      </w:rPr>
    </w:lvl>
  </w:abstractNum>
  <w:abstractNum w:abstractNumId="9" w15:restartNumberingAfterBreak="0">
    <w:nsid w:val="790D3D64"/>
    <w:multiLevelType w:val="hybridMultilevel"/>
    <w:tmpl w:val="E5381D56"/>
    <w:lvl w:ilvl="0" w:tplc="3B56BDCA">
      <w:start w:val="1"/>
      <w:numFmt w:val="bullet"/>
      <w:lvlText w:val=""/>
      <w:lvlJc w:val="left"/>
      <w:pPr>
        <w:tabs>
          <w:tab w:val="num" w:pos="720"/>
        </w:tabs>
        <w:ind w:left="720" w:hanging="360"/>
      </w:pPr>
      <w:rPr>
        <w:rFonts w:ascii="Symbol" w:hAnsi="Symbol" w:hint="default"/>
      </w:rPr>
    </w:lvl>
    <w:lvl w:ilvl="1" w:tplc="747657F6" w:tentative="1">
      <w:start w:val="1"/>
      <w:numFmt w:val="bullet"/>
      <w:lvlText w:val="o"/>
      <w:lvlJc w:val="left"/>
      <w:pPr>
        <w:ind w:left="1440" w:hanging="360"/>
      </w:pPr>
      <w:rPr>
        <w:rFonts w:ascii="Courier New" w:hAnsi="Courier New" w:cs="Courier New" w:hint="default"/>
      </w:rPr>
    </w:lvl>
    <w:lvl w:ilvl="2" w:tplc="0A48C94A" w:tentative="1">
      <w:start w:val="1"/>
      <w:numFmt w:val="bullet"/>
      <w:lvlText w:val=""/>
      <w:lvlJc w:val="left"/>
      <w:pPr>
        <w:ind w:left="2160" w:hanging="360"/>
      </w:pPr>
      <w:rPr>
        <w:rFonts w:ascii="Wingdings" w:hAnsi="Wingdings" w:hint="default"/>
      </w:rPr>
    </w:lvl>
    <w:lvl w:ilvl="3" w:tplc="9BD83A28" w:tentative="1">
      <w:start w:val="1"/>
      <w:numFmt w:val="bullet"/>
      <w:lvlText w:val=""/>
      <w:lvlJc w:val="left"/>
      <w:pPr>
        <w:ind w:left="2880" w:hanging="360"/>
      </w:pPr>
      <w:rPr>
        <w:rFonts w:ascii="Symbol" w:hAnsi="Symbol" w:hint="default"/>
      </w:rPr>
    </w:lvl>
    <w:lvl w:ilvl="4" w:tplc="91D62BB2" w:tentative="1">
      <w:start w:val="1"/>
      <w:numFmt w:val="bullet"/>
      <w:lvlText w:val="o"/>
      <w:lvlJc w:val="left"/>
      <w:pPr>
        <w:ind w:left="3600" w:hanging="360"/>
      </w:pPr>
      <w:rPr>
        <w:rFonts w:ascii="Courier New" w:hAnsi="Courier New" w:cs="Courier New" w:hint="default"/>
      </w:rPr>
    </w:lvl>
    <w:lvl w:ilvl="5" w:tplc="ADB8FB00" w:tentative="1">
      <w:start w:val="1"/>
      <w:numFmt w:val="bullet"/>
      <w:lvlText w:val=""/>
      <w:lvlJc w:val="left"/>
      <w:pPr>
        <w:ind w:left="4320" w:hanging="360"/>
      </w:pPr>
      <w:rPr>
        <w:rFonts w:ascii="Wingdings" w:hAnsi="Wingdings" w:hint="default"/>
      </w:rPr>
    </w:lvl>
    <w:lvl w:ilvl="6" w:tplc="DAD60748" w:tentative="1">
      <w:start w:val="1"/>
      <w:numFmt w:val="bullet"/>
      <w:lvlText w:val=""/>
      <w:lvlJc w:val="left"/>
      <w:pPr>
        <w:ind w:left="5040" w:hanging="360"/>
      </w:pPr>
      <w:rPr>
        <w:rFonts w:ascii="Symbol" w:hAnsi="Symbol" w:hint="default"/>
      </w:rPr>
    </w:lvl>
    <w:lvl w:ilvl="7" w:tplc="C930A9F8" w:tentative="1">
      <w:start w:val="1"/>
      <w:numFmt w:val="bullet"/>
      <w:lvlText w:val="o"/>
      <w:lvlJc w:val="left"/>
      <w:pPr>
        <w:ind w:left="5760" w:hanging="360"/>
      </w:pPr>
      <w:rPr>
        <w:rFonts w:ascii="Courier New" w:hAnsi="Courier New" w:cs="Courier New" w:hint="default"/>
      </w:rPr>
    </w:lvl>
    <w:lvl w:ilvl="8" w:tplc="FFF4FCA2" w:tentative="1">
      <w:start w:val="1"/>
      <w:numFmt w:val="bullet"/>
      <w:lvlText w:val=""/>
      <w:lvlJc w:val="left"/>
      <w:pPr>
        <w:ind w:left="6480" w:hanging="360"/>
      </w:pPr>
      <w:rPr>
        <w:rFonts w:ascii="Wingdings" w:hAnsi="Wingdings" w:hint="default"/>
      </w:rPr>
    </w:lvl>
  </w:abstractNum>
  <w:abstractNum w:abstractNumId="10" w15:restartNumberingAfterBreak="0">
    <w:nsid w:val="7EB77B2C"/>
    <w:multiLevelType w:val="hybridMultilevel"/>
    <w:tmpl w:val="28744C68"/>
    <w:lvl w:ilvl="0" w:tplc="71C864DA">
      <w:start w:val="1"/>
      <w:numFmt w:val="bullet"/>
      <w:lvlText w:val=""/>
      <w:lvlJc w:val="left"/>
      <w:pPr>
        <w:tabs>
          <w:tab w:val="num" w:pos="720"/>
        </w:tabs>
        <w:ind w:left="720" w:hanging="360"/>
      </w:pPr>
      <w:rPr>
        <w:rFonts w:ascii="Symbol" w:hAnsi="Symbol" w:hint="default"/>
      </w:rPr>
    </w:lvl>
    <w:lvl w:ilvl="1" w:tplc="9ADC60AC" w:tentative="1">
      <w:start w:val="1"/>
      <w:numFmt w:val="bullet"/>
      <w:lvlText w:val="o"/>
      <w:lvlJc w:val="left"/>
      <w:pPr>
        <w:ind w:left="1440" w:hanging="360"/>
      </w:pPr>
      <w:rPr>
        <w:rFonts w:ascii="Courier New" w:hAnsi="Courier New" w:cs="Courier New" w:hint="default"/>
      </w:rPr>
    </w:lvl>
    <w:lvl w:ilvl="2" w:tplc="308AA99E" w:tentative="1">
      <w:start w:val="1"/>
      <w:numFmt w:val="bullet"/>
      <w:lvlText w:val=""/>
      <w:lvlJc w:val="left"/>
      <w:pPr>
        <w:ind w:left="2160" w:hanging="360"/>
      </w:pPr>
      <w:rPr>
        <w:rFonts w:ascii="Wingdings" w:hAnsi="Wingdings" w:hint="default"/>
      </w:rPr>
    </w:lvl>
    <w:lvl w:ilvl="3" w:tplc="83AE108C" w:tentative="1">
      <w:start w:val="1"/>
      <w:numFmt w:val="bullet"/>
      <w:lvlText w:val=""/>
      <w:lvlJc w:val="left"/>
      <w:pPr>
        <w:ind w:left="2880" w:hanging="360"/>
      </w:pPr>
      <w:rPr>
        <w:rFonts w:ascii="Symbol" w:hAnsi="Symbol" w:hint="default"/>
      </w:rPr>
    </w:lvl>
    <w:lvl w:ilvl="4" w:tplc="266A316C" w:tentative="1">
      <w:start w:val="1"/>
      <w:numFmt w:val="bullet"/>
      <w:lvlText w:val="o"/>
      <w:lvlJc w:val="left"/>
      <w:pPr>
        <w:ind w:left="3600" w:hanging="360"/>
      </w:pPr>
      <w:rPr>
        <w:rFonts w:ascii="Courier New" w:hAnsi="Courier New" w:cs="Courier New" w:hint="default"/>
      </w:rPr>
    </w:lvl>
    <w:lvl w:ilvl="5" w:tplc="62EC5ED6" w:tentative="1">
      <w:start w:val="1"/>
      <w:numFmt w:val="bullet"/>
      <w:lvlText w:val=""/>
      <w:lvlJc w:val="left"/>
      <w:pPr>
        <w:ind w:left="4320" w:hanging="360"/>
      </w:pPr>
      <w:rPr>
        <w:rFonts w:ascii="Wingdings" w:hAnsi="Wingdings" w:hint="default"/>
      </w:rPr>
    </w:lvl>
    <w:lvl w:ilvl="6" w:tplc="8E1C6D12" w:tentative="1">
      <w:start w:val="1"/>
      <w:numFmt w:val="bullet"/>
      <w:lvlText w:val=""/>
      <w:lvlJc w:val="left"/>
      <w:pPr>
        <w:ind w:left="5040" w:hanging="360"/>
      </w:pPr>
      <w:rPr>
        <w:rFonts w:ascii="Symbol" w:hAnsi="Symbol" w:hint="default"/>
      </w:rPr>
    </w:lvl>
    <w:lvl w:ilvl="7" w:tplc="EBDC1F60" w:tentative="1">
      <w:start w:val="1"/>
      <w:numFmt w:val="bullet"/>
      <w:lvlText w:val="o"/>
      <w:lvlJc w:val="left"/>
      <w:pPr>
        <w:ind w:left="5760" w:hanging="360"/>
      </w:pPr>
      <w:rPr>
        <w:rFonts w:ascii="Courier New" w:hAnsi="Courier New" w:cs="Courier New" w:hint="default"/>
      </w:rPr>
    </w:lvl>
    <w:lvl w:ilvl="8" w:tplc="2D8C99E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2"/>
  </w:num>
  <w:num w:numId="5">
    <w:abstractNumId w:val="7"/>
  </w:num>
  <w:num w:numId="6">
    <w:abstractNumId w:val="3"/>
  </w:num>
  <w:num w:numId="7">
    <w:abstractNumId w:val="6"/>
  </w:num>
  <w:num w:numId="8">
    <w:abstractNumId w:val="4"/>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46"/>
    <w:rsid w:val="00000098"/>
    <w:rsid w:val="00000A70"/>
    <w:rsid w:val="00001166"/>
    <w:rsid w:val="000032B8"/>
    <w:rsid w:val="00003B06"/>
    <w:rsid w:val="000054B9"/>
    <w:rsid w:val="00007461"/>
    <w:rsid w:val="0001117E"/>
    <w:rsid w:val="0001125F"/>
    <w:rsid w:val="0001338E"/>
    <w:rsid w:val="00013D24"/>
    <w:rsid w:val="00014AF0"/>
    <w:rsid w:val="000155D6"/>
    <w:rsid w:val="00015D4E"/>
    <w:rsid w:val="00020C1E"/>
    <w:rsid w:val="00020E9B"/>
    <w:rsid w:val="00022D4D"/>
    <w:rsid w:val="000236C1"/>
    <w:rsid w:val="000236EC"/>
    <w:rsid w:val="00023782"/>
    <w:rsid w:val="0002413D"/>
    <w:rsid w:val="000249F2"/>
    <w:rsid w:val="0002529D"/>
    <w:rsid w:val="00027E81"/>
    <w:rsid w:val="00030AD8"/>
    <w:rsid w:val="0003107A"/>
    <w:rsid w:val="00031C95"/>
    <w:rsid w:val="000330D4"/>
    <w:rsid w:val="0003572D"/>
    <w:rsid w:val="00035DB0"/>
    <w:rsid w:val="00037088"/>
    <w:rsid w:val="000400D5"/>
    <w:rsid w:val="00042F26"/>
    <w:rsid w:val="00043336"/>
    <w:rsid w:val="00043B84"/>
    <w:rsid w:val="0004512B"/>
    <w:rsid w:val="000463F0"/>
    <w:rsid w:val="00046BDA"/>
    <w:rsid w:val="0004762E"/>
    <w:rsid w:val="000532BD"/>
    <w:rsid w:val="00055C12"/>
    <w:rsid w:val="0006009A"/>
    <w:rsid w:val="000608B0"/>
    <w:rsid w:val="0006104C"/>
    <w:rsid w:val="00064BF2"/>
    <w:rsid w:val="00066650"/>
    <w:rsid w:val="000667BA"/>
    <w:rsid w:val="000676A7"/>
    <w:rsid w:val="00073914"/>
    <w:rsid w:val="00074236"/>
    <w:rsid w:val="000746BD"/>
    <w:rsid w:val="00074C0A"/>
    <w:rsid w:val="00076D7D"/>
    <w:rsid w:val="00080D95"/>
    <w:rsid w:val="000812FE"/>
    <w:rsid w:val="00090E6B"/>
    <w:rsid w:val="00091B2C"/>
    <w:rsid w:val="00092ABC"/>
    <w:rsid w:val="00097AAF"/>
    <w:rsid w:val="00097D13"/>
    <w:rsid w:val="000A0FC4"/>
    <w:rsid w:val="000A4893"/>
    <w:rsid w:val="000A54E0"/>
    <w:rsid w:val="000A625E"/>
    <w:rsid w:val="000A72C4"/>
    <w:rsid w:val="000B1486"/>
    <w:rsid w:val="000B225C"/>
    <w:rsid w:val="000B3E61"/>
    <w:rsid w:val="000B54AF"/>
    <w:rsid w:val="000B6090"/>
    <w:rsid w:val="000B6EA2"/>
    <w:rsid w:val="000B6FEE"/>
    <w:rsid w:val="000B77FD"/>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4419"/>
    <w:rsid w:val="000E5B20"/>
    <w:rsid w:val="000E7C14"/>
    <w:rsid w:val="000F094C"/>
    <w:rsid w:val="000F18A2"/>
    <w:rsid w:val="000F2A7F"/>
    <w:rsid w:val="000F3DBD"/>
    <w:rsid w:val="000F5843"/>
    <w:rsid w:val="000F66F6"/>
    <w:rsid w:val="000F6A06"/>
    <w:rsid w:val="0010154D"/>
    <w:rsid w:val="00102D3F"/>
    <w:rsid w:val="00102EC7"/>
    <w:rsid w:val="0010347D"/>
    <w:rsid w:val="00107979"/>
    <w:rsid w:val="00110F8C"/>
    <w:rsid w:val="0011274A"/>
    <w:rsid w:val="00113522"/>
    <w:rsid w:val="0011378D"/>
    <w:rsid w:val="00115EE9"/>
    <w:rsid w:val="001169F9"/>
    <w:rsid w:val="00120797"/>
    <w:rsid w:val="0012371B"/>
    <w:rsid w:val="001245C8"/>
    <w:rsid w:val="001247C5"/>
    <w:rsid w:val="00127893"/>
    <w:rsid w:val="001312BB"/>
    <w:rsid w:val="001358D9"/>
    <w:rsid w:val="00137D90"/>
    <w:rsid w:val="00141E07"/>
    <w:rsid w:val="00141FB6"/>
    <w:rsid w:val="00142F8E"/>
    <w:rsid w:val="001439FB"/>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C9C"/>
    <w:rsid w:val="001A0F00"/>
    <w:rsid w:val="001A2BDD"/>
    <w:rsid w:val="001A3DDF"/>
    <w:rsid w:val="001A4310"/>
    <w:rsid w:val="001B053A"/>
    <w:rsid w:val="001B26D8"/>
    <w:rsid w:val="001B3BFA"/>
    <w:rsid w:val="001B75B8"/>
    <w:rsid w:val="001C0359"/>
    <w:rsid w:val="001C1230"/>
    <w:rsid w:val="001C4983"/>
    <w:rsid w:val="001C60B5"/>
    <w:rsid w:val="001C61B0"/>
    <w:rsid w:val="001C7957"/>
    <w:rsid w:val="001C7DB8"/>
    <w:rsid w:val="001C7EA8"/>
    <w:rsid w:val="001D1711"/>
    <w:rsid w:val="001D2A01"/>
    <w:rsid w:val="001D2EF6"/>
    <w:rsid w:val="001D37A8"/>
    <w:rsid w:val="001D462E"/>
    <w:rsid w:val="001D5EF7"/>
    <w:rsid w:val="001E2CAD"/>
    <w:rsid w:val="001E34DB"/>
    <w:rsid w:val="001E37CD"/>
    <w:rsid w:val="001E4070"/>
    <w:rsid w:val="001E655E"/>
    <w:rsid w:val="001F2778"/>
    <w:rsid w:val="001F3CB8"/>
    <w:rsid w:val="001F6B91"/>
    <w:rsid w:val="001F703C"/>
    <w:rsid w:val="00200B9E"/>
    <w:rsid w:val="00200BF5"/>
    <w:rsid w:val="002010D1"/>
    <w:rsid w:val="00201338"/>
    <w:rsid w:val="002047BF"/>
    <w:rsid w:val="0020775D"/>
    <w:rsid w:val="00210664"/>
    <w:rsid w:val="002116DD"/>
    <w:rsid w:val="0021383D"/>
    <w:rsid w:val="00216BBA"/>
    <w:rsid w:val="00216E12"/>
    <w:rsid w:val="00217466"/>
    <w:rsid w:val="0021751D"/>
    <w:rsid w:val="00217987"/>
    <w:rsid w:val="00217C49"/>
    <w:rsid w:val="00221492"/>
    <w:rsid w:val="0022177D"/>
    <w:rsid w:val="00221844"/>
    <w:rsid w:val="00224C37"/>
    <w:rsid w:val="002304DF"/>
    <w:rsid w:val="0023341D"/>
    <w:rsid w:val="002338DA"/>
    <w:rsid w:val="00233D66"/>
    <w:rsid w:val="00233FDB"/>
    <w:rsid w:val="00234F58"/>
    <w:rsid w:val="0023507D"/>
    <w:rsid w:val="0024077A"/>
    <w:rsid w:val="00241EC1"/>
    <w:rsid w:val="002431DA"/>
    <w:rsid w:val="002440F5"/>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5FC9"/>
    <w:rsid w:val="002874E3"/>
    <w:rsid w:val="00287656"/>
    <w:rsid w:val="00291518"/>
    <w:rsid w:val="0029375C"/>
    <w:rsid w:val="002966D0"/>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71B5"/>
    <w:rsid w:val="002D05CC"/>
    <w:rsid w:val="002D305A"/>
    <w:rsid w:val="002E21A1"/>
    <w:rsid w:val="002E21B8"/>
    <w:rsid w:val="002E7DF9"/>
    <w:rsid w:val="002F097B"/>
    <w:rsid w:val="002F3111"/>
    <w:rsid w:val="002F4AEC"/>
    <w:rsid w:val="002F795D"/>
    <w:rsid w:val="00300823"/>
    <w:rsid w:val="00300D7F"/>
    <w:rsid w:val="00301638"/>
    <w:rsid w:val="00303622"/>
    <w:rsid w:val="003036A9"/>
    <w:rsid w:val="00303B0C"/>
    <w:rsid w:val="00304525"/>
    <w:rsid w:val="0030459C"/>
    <w:rsid w:val="0031004B"/>
    <w:rsid w:val="00312281"/>
    <w:rsid w:val="00313DFE"/>
    <w:rsid w:val="003143B2"/>
    <w:rsid w:val="00314821"/>
    <w:rsid w:val="0031483F"/>
    <w:rsid w:val="003160F8"/>
    <w:rsid w:val="0031741B"/>
    <w:rsid w:val="00321337"/>
    <w:rsid w:val="00321F2F"/>
    <w:rsid w:val="003237F6"/>
    <w:rsid w:val="00324077"/>
    <w:rsid w:val="0032453B"/>
    <w:rsid w:val="00324868"/>
    <w:rsid w:val="003305F5"/>
    <w:rsid w:val="00333930"/>
    <w:rsid w:val="00334023"/>
    <w:rsid w:val="00335E97"/>
    <w:rsid w:val="00336BA4"/>
    <w:rsid w:val="00336C7A"/>
    <w:rsid w:val="00337392"/>
    <w:rsid w:val="00337659"/>
    <w:rsid w:val="003427C9"/>
    <w:rsid w:val="00343A92"/>
    <w:rsid w:val="00344530"/>
    <w:rsid w:val="003446DC"/>
    <w:rsid w:val="00344E05"/>
    <w:rsid w:val="00347B4A"/>
    <w:rsid w:val="00347F9E"/>
    <w:rsid w:val="003500C3"/>
    <w:rsid w:val="003523BD"/>
    <w:rsid w:val="00352681"/>
    <w:rsid w:val="003536AA"/>
    <w:rsid w:val="003544CE"/>
    <w:rsid w:val="00355A98"/>
    <w:rsid w:val="00355D7E"/>
    <w:rsid w:val="00357CA1"/>
    <w:rsid w:val="00361FE9"/>
    <w:rsid w:val="003624F2"/>
    <w:rsid w:val="00363854"/>
    <w:rsid w:val="00364315"/>
    <w:rsid w:val="003643E2"/>
    <w:rsid w:val="00364EB2"/>
    <w:rsid w:val="00370155"/>
    <w:rsid w:val="003712D5"/>
    <w:rsid w:val="003747DF"/>
    <w:rsid w:val="003766F8"/>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10F"/>
    <w:rsid w:val="003B3DF3"/>
    <w:rsid w:val="003B48E2"/>
    <w:rsid w:val="003B4FA1"/>
    <w:rsid w:val="003B5BAD"/>
    <w:rsid w:val="003B66B6"/>
    <w:rsid w:val="003B7984"/>
    <w:rsid w:val="003B7AF6"/>
    <w:rsid w:val="003C0411"/>
    <w:rsid w:val="003C1871"/>
    <w:rsid w:val="003C1C55"/>
    <w:rsid w:val="003C25EA"/>
    <w:rsid w:val="003C36FD"/>
    <w:rsid w:val="003C49C9"/>
    <w:rsid w:val="003C664C"/>
    <w:rsid w:val="003D2837"/>
    <w:rsid w:val="003D726D"/>
    <w:rsid w:val="003E0875"/>
    <w:rsid w:val="003E0BB8"/>
    <w:rsid w:val="003E6CB0"/>
    <w:rsid w:val="003F1F5E"/>
    <w:rsid w:val="003F2587"/>
    <w:rsid w:val="003F27F5"/>
    <w:rsid w:val="003F286A"/>
    <w:rsid w:val="003F77F8"/>
    <w:rsid w:val="00400ACD"/>
    <w:rsid w:val="00403B15"/>
    <w:rsid w:val="00403E8A"/>
    <w:rsid w:val="00406866"/>
    <w:rsid w:val="004101E4"/>
    <w:rsid w:val="00410661"/>
    <w:rsid w:val="004108C3"/>
    <w:rsid w:val="00410B33"/>
    <w:rsid w:val="0041170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377C1"/>
    <w:rsid w:val="00441016"/>
    <w:rsid w:val="00441F2F"/>
    <w:rsid w:val="0044228B"/>
    <w:rsid w:val="00447018"/>
    <w:rsid w:val="00450561"/>
    <w:rsid w:val="00450A40"/>
    <w:rsid w:val="00451D7C"/>
    <w:rsid w:val="00452FC3"/>
    <w:rsid w:val="00454C52"/>
    <w:rsid w:val="00455936"/>
    <w:rsid w:val="00455ACE"/>
    <w:rsid w:val="00461B69"/>
    <w:rsid w:val="00462B3D"/>
    <w:rsid w:val="00474927"/>
    <w:rsid w:val="0047575C"/>
    <w:rsid w:val="00475913"/>
    <w:rsid w:val="00480080"/>
    <w:rsid w:val="004824A7"/>
    <w:rsid w:val="00483AF0"/>
    <w:rsid w:val="00484167"/>
    <w:rsid w:val="00492211"/>
    <w:rsid w:val="00492325"/>
    <w:rsid w:val="00492541"/>
    <w:rsid w:val="00492A6D"/>
    <w:rsid w:val="00494303"/>
    <w:rsid w:val="0049682B"/>
    <w:rsid w:val="004A03F7"/>
    <w:rsid w:val="004A081C"/>
    <w:rsid w:val="004A123F"/>
    <w:rsid w:val="004A2172"/>
    <w:rsid w:val="004A2246"/>
    <w:rsid w:val="004B138F"/>
    <w:rsid w:val="004B412A"/>
    <w:rsid w:val="004B576C"/>
    <w:rsid w:val="004B772A"/>
    <w:rsid w:val="004C302F"/>
    <w:rsid w:val="004C30DE"/>
    <w:rsid w:val="004C4609"/>
    <w:rsid w:val="004C4B8A"/>
    <w:rsid w:val="004C52EF"/>
    <w:rsid w:val="004C5F34"/>
    <w:rsid w:val="004C600C"/>
    <w:rsid w:val="004C7888"/>
    <w:rsid w:val="004D1AC9"/>
    <w:rsid w:val="004D264D"/>
    <w:rsid w:val="004D27DE"/>
    <w:rsid w:val="004D3F41"/>
    <w:rsid w:val="004D5098"/>
    <w:rsid w:val="004D6497"/>
    <w:rsid w:val="004E0E60"/>
    <w:rsid w:val="004E12A3"/>
    <w:rsid w:val="004E2492"/>
    <w:rsid w:val="004E3096"/>
    <w:rsid w:val="004E3791"/>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2F57"/>
    <w:rsid w:val="0051324D"/>
    <w:rsid w:val="00515466"/>
    <w:rsid w:val="005154F7"/>
    <w:rsid w:val="005159DE"/>
    <w:rsid w:val="0051630F"/>
    <w:rsid w:val="00523CF4"/>
    <w:rsid w:val="005269CE"/>
    <w:rsid w:val="005304B2"/>
    <w:rsid w:val="005336BD"/>
    <w:rsid w:val="00534A49"/>
    <w:rsid w:val="005363BB"/>
    <w:rsid w:val="00541B98"/>
    <w:rsid w:val="00543374"/>
    <w:rsid w:val="00545548"/>
    <w:rsid w:val="00546923"/>
    <w:rsid w:val="00550008"/>
    <w:rsid w:val="00551802"/>
    <w:rsid w:val="00551CA6"/>
    <w:rsid w:val="00553E4E"/>
    <w:rsid w:val="00555034"/>
    <w:rsid w:val="005570D2"/>
    <w:rsid w:val="0056153F"/>
    <w:rsid w:val="00561B14"/>
    <w:rsid w:val="00562C87"/>
    <w:rsid w:val="00563208"/>
    <w:rsid w:val="005636BD"/>
    <w:rsid w:val="005666D5"/>
    <w:rsid w:val="005669A7"/>
    <w:rsid w:val="00573401"/>
    <w:rsid w:val="00576714"/>
    <w:rsid w:val="0057685A"/>
    <w:rsid w:val="005847EF"/>
    <w:rsid w:val="005851E6"/>
    <w:rsid w:val="005878B7"/>
    <w:rsid w:val="00592352"/>
    <w:rsid w:val="00592C9A"/>
    <w:rsid w:val="00593DF8"/>
    <w:rsid w:val="00595745"/>
    <w:rsid w:val="005A0E18"/>
    <w:rsid w:val="005A12A5"/>
    <w:rsid w:val="005A1C5A"/>
    <w:rsid w:val="005A3790"/>
    <w:rsid w:val="005A3CCB"/>
    <w:rsid w:val="005A6D13"/>
    <w:rsid w:val="005A788D"/>
    <w:rsid w:val="005B031F"/>
    <w:rsid w:val="005B1F3B"/>
    <w:rsid w:val="005B3298"/>
    <w:rsid w:val="005B5516"/>
    <w:rsid w:val="005B5D2B"/>
    <w:rsid w:val="005C1496"/>
    <w:rsid w:val="005C17C5"/>
    <w:rsid w:val="005C2B21"/>
    <w:rsid w:val="005C2C00"/>
    <w:rsid w:val="005C4C6F"/>
    <w:rsid w:val="005C5127"/>
    <w:rsid w:val="005C7CCB"/>
    <w:rsid w:val="005D1444"/>
    <w:rsid w:val="005D1CEF"/>
    <w:rsid w:val="005D4DAE"/>
    <w:rsid w:val="005D767D"/>
    <w:rsid w:val="005D7A30"/>
    <w:rsid w:val="005D7D3B"/>
    <w:rsid w:val="005E1999"/>
    <w:rsid w:val="005E232C"/>
    <w:rsid w:val="005E2B83"/>
    <w:rsid w:val="005E4AEB"/>
    <w:rsid w:val="005E738F"/>
    <w:rsid w:val="005E788B"/>
    <w:rsid w:val="005F1BE7"/>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1795B"/>
    <w:rsid w:val="006249CB"/>
    <w:rsid w:val="006272DD"/>
    <w:rsid w:val="00630963"/>
    <w:rsid w:val="00631897"/>
    <w:rsid w:val="00632928"/>
    <w:rsid w:val="006330DA"/>
    <w:rsid w:val="00633262"/>
    <w:rsid w:val="00633460"/>
    <w:rsid w:val="006402E7"/>
    <w:rsid w:val="00640CB6"/>
    <w:rsid w:val="00640FF5"/>
    <w:rsid w:val="00641B42"/>
    <w:rsid w:val="00645750"/>
    <w:rsid w:val="00646CB2"/>
    <w:rsid w:val="00650692"/>
    <w:rsid w:val="006508D3"/>
    <w:rsid w:val="00650AFA"/>
    <w:rsid w:val="00662B77"/>
    <w:rsid w:val="00662D0E"/>
    <w:rsid w:val="00663265"/>
    <w:rsid w:val="0066345F"/>
    <w:rsid w:val="0066485B"/>
    <w:rsid w:val="0066612D"/>
    <w:rsid w:val="0067036E"/>
    <w:rsid w:val="00671693"/>
    <w:rsid w:val="006757AA"/>
    <w:rsid w:val="0068127E"/>
    <w:rsid w:val="00681790"/>
    <w:rsid w:val="006823AA"/>
    <w:rsid w:val="00684B98"/>
    <w:rsid w:val="00685DC9"/>
    <w:rsid w:val="00687465"/>
    <w:rsid w:val="006907CF"/>
    <w:rsid w:val="00690CC0"/>
    <w:rsid w:val="00691CCF"/>
    <w:rsid w:val="00692D7F"/>
    <w:rsid w:val="00693AFA"/>
    <w:rsid w:val="00695101"/>
    <w:rsid w:val="00695B9A"/>
    <w:rsid w:val="00696563"/>
    <w:rsid w:val="006979F8"/>
    <w:rsid w:val="006A2943"/>
    <w:rsid w:val="006A3932"/>
    <w:rsid w:val="006A6068"/>
    <w:rsid w:val="006B12AE"/>
    <w:rsid w:val="006B16B3"/>
    <w:rsid w:val="006B1918"/>
    <w:rsid w:val="006B233E"/>
    <w:rsid w:val="006B23D8"/>
    <w:rsid w:val="006B28D5"/>
    <w:rsid w:val="006B2A01"/>
    <w:rsid w:val="006B2B8C"/>
    <w:rsid w:val="006B2DEB"/>
    <w:rsid w:val="006B54C5"/>
    <w:rsid w:val="006B5E80"/>
    <w:rsid w:val="006B7811"/>
    <w:rsid w:val="006B7A2E"/>
    <w:rsid w:val="006C4709"/>
    <w:rsid w:val="006D0F3E"/>
    <w:rsid w:val="006D3005"/>
    <w:rsid w:val="006D504F"/>
    <w:rsid w:val="006D7719"/>
    <w:rsid w:val="006E0CAC"/>
    <w:rsid w:val="006E1CFB"/>
    <w:rsid w:val="006E1F94"/>
    <w:rsid w:val="006E26C1"/>
    <w:rsid w:val="006E30A8"/>
    <w:rsid w:val="006E45B0"/>
    <w:rsid w:val="006E5692"/>
    <w:rsid w:val="006F365D"/>
    <w:rsid w:val="006F47CA"/>
    <w:rsid w:val="006F4BB0"/>
    <w:rsid w:val="007031BD"/>
    <w:rsid w:val="00703E80"/>
    <w:rsid w:val="00705276"/>
    <w:rsid w:val="007066A0"/>
    <w:rsid w:val="007075FB"/>
    <w:rsid w:val="0070787B"/>
    <w:rsid w:val="0071131D"/>
    <w:rsid w:val="00711E3D"/>
    <w:rsid w:val="00711E85"/>
    <w:rsid w:val="00712DDA"/>
    <w:rsid w:val="007130A3"/>
    <w:rsid w:val="00717739"/>
    <w:rsid w:val="00717DE4"/>
    <w:rsid w:val="00721724"/>
    <w:rsid w:val="00722EC5"/>
    <w:rsid w:val="00723326"/>
    <w:rsid w:val="00724252"/>
    <w:rsid w:val="007258C2"/>
    <w:rsid w:val="00727E7A"/>
    <w:rsid w:val="0073163C"/>
    <w:rsid w:val="00731DE3"/>
    <w:rsid w:val="0073404B"/>
    <w:rsid w:val="00735B9D"/>
    <w:rsid w:val="007365A5"/>
    <w:rsid w:val="00736FB0"/>
    <w:rsid w:val="007404BC"/>
    <w:rsid w:val="00740D13"/>
    <w:rsid w:val="00740F5F"/>
    <w:rsid w:val="00742794"/>
    <w:rsid w:val="00743C4C"/>
    <w:rsid w:val="007445B7"/>
    <w:rsid w:val="00744920"/>
    <w:rsid w:val="0074772A"/>
    <w:rsid w:val="007509BE"/>
    <w:rsid w:val="0075287B"/>
    <w:rsid w:val="00755C7B"/>
    <w:rsid w:val="00756BAF"/>
    <w:rsid w:val="00760E38"/>
    <w:rsid w:val="00764786"/>
    <w:rsid w:val="00766E12"/>
    <w:rsid w:val="0077098E"/>
    <w:rsid w:val="00771287"/>
    <w:rsid w:val="007712DA"/>
    <w:rsid w:val="0077149E"/>
    <w:rsid w:val="00777518"/>
    <w:rsid w:val="0077779E"/>
    <w:rsid w:val="00780FB6"/>
    <w:rsid w:val="007851A1"/>
    <w:rsid w:val="0078552A"/>
    <w:rsid w:val="00785729"/>
    <w:rsid w:val="00786058"/>
    <w:rsid w:val="007861FA"/>
    <w:rsid w:val="00792A5D"/>
    <w:rsid w:val="0079487D"/>
    <w:rsid w:val="00794B4A"/>
    <w:rsid w:val="007960AE"/>
    <w:rsid w:val="00796347"/>
    <w:rsid w:val="007966D4"/>
    <w:rsid w:val="00796A0A"/>
    <w:rsid w:val="0079792C"/>
    <w:rsid w:val="007A0989"/>
    <w:rsid w:val="007A331F"/>
    <w:rsid w:val="007A3844"/>
    <w:rsid w:val="007A4381"/>
    <w:rsid w:val="007A5466"/>
    <w:rsid w:val="007A7EC1"/>
    <w:rsid w:val="007B4FCA"/>
    <w:rsid w:val="007B7B85"/>
    <w:rsid w:val="007C0F02"/>
    <w:rsid w:val="007C462E"/>
    <w:rsid w:val="007C496B"/>
    <w:rsid w:val="007C6803"/>
    <w:rsid w:val="007D2892"/>
    <w:rsid w:val="007D2DCC"/>
    <w:rsid w:val="007D47E1"/>
    <w:rsid w:val="007D78C0"/>
    <w:rsid w:val="007D7FCB"/>
    <w:rsid w:val="007E14BB"/>
    <w:rsid w:val="007E33B6"/>
    <w:rsid w:val="007E59E8"/>
    <w:rsid w:val="007F3861"/>
    <w:rsid w:val="007F4162"/>
    <w:rsid w:val="007F5441"/>
    <w:rsid w:val="007F7668"/>
    <w:rsid w:val="00800C63"/>
    <w:rsid w:val="00802243"/>
    <w:rsid w:val="008023D4"/>
    <w:rsid w:val="00805402"/>
    <w:rsid w:val="0080765F"/>
    <w:rsid w:val="00810B19"/>
    <w:rsid w:val="00812BE3"/>
    <w:rsid w:val="00814516"/>
    <w:rsid w:val="00815C9D"/>
    <w:rsid w:val="008170E2"/>
    <w:rsid w:val="00823E4C"/>
    <w:rsid w:val="008261A2"/>
    <w:rsid w:val="00827749"/>
    <w:rsid w:val="00827B7E"/>
    <w:rsid w:val="00830EEB"/>
    <w:rsid w:val="008347A9"/>
    <w:rsid w:val="00835628"/>
    <w:rsid w:val="00835E90"/>
    <w:rsid w:val="00840060"/>
    <w:rsid w:val="00840C91"/>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29CE"/>
    <w:rsid w:val="00873602"/>
    <w:rsid w:val="0087377A"/>
    <w:rsid w:val="00874C05"/>
    <w:rsid w:val="0087680A"/>
    <w:rsid w:val="008806EB"/>
    <w:rsid w:val="00881084"/>
    <w:rsid w:val="008826F2"/>
    <w:rsid w:val="008845BA"/>
    <w:rsid w:val="00885203"/>
    <w:rsid w:val="008859CA"/>
    <w:rsid w:val="008861EE"/>
    <w:rsid w:val="00890286"/>
    <w:rsid w:val="00890B59"/>
    <w:rsid w:val="008930D7"/>
    <w:rsid w:val="008947A7"/>
    <w:rsid w:val="008A04FA"/>
    <w:rsid w:val="008A1980"/>
    <w:rsid w:val="008A3188"/>
    <w:rsid w:val="008A3FDF"/>
    <w:rsid w:val="008A5AAB"/>
    <w:rsid w:val="008A6418"/>
    <w:rsid w:val="008B05D8"/>
    <w:rsid w:val="008B0B3D"/>
    <w:rsid w:val="008B12FC"/>
    <w:rsid w:val="008B2B1A"/>
    <w:rsid w:val="008B3428"/>
    <w:rsid w:val="008B648B"/>
    <w:rsid w:val="008B6BA8"/>
    <w:rsid w:val="008B6BD5"/>
    <w:rsid w:val="008B7785"/>
    <w:rsid w:val="008C0809"/>
    <w:rsid w:val="008C132C"/>
    <w:rsid w:val="008C3FD0"/>
    <w:rsid w:val="008D27A5"/>
    <w:rsid w:val="008D2AAB"/>
    <w:rsid w:val="008D309C"/>
    <w:rsid w:val="008D58F9"/>
    <w:rsid w:val="008D76BE"/>
    <w:rsid w:val="008E3338"/>
    <w:rsid w:val="008E47BE"/>
    <w:rsid w:val="008F09DF"/>
    <w:rsid w:val="008F3053"/>
    <w:rsid w:val="008F3136"/>
    <w:rsid w:val="008F40DF"/>
    <w:rsid w:val="008F5E16"/>
    <w:rsid w:val="008F5EFC"/>
    <w:rsid w:val="00901670"/>
    <w:rsid w:val="00902212"/>
    <w:rsid w:val="00903C41"/>
    <w:rsid w:val="00903E0A"/>
    <w:rsid w:val="00904721"/>
    <w:rsid w:val="00906F30"/>
    <w:rsid w:val="00907780"/>
    <w:rsid w:val="00907EDD"/>
    <w:rsid w:val="009107AD"/>
    <w:rsid w:val="00912B04"/>
    <w:rsid w:val="00915568"/>
    <w:rsid w:val="00917E0C"/>
    <w:rsid w:val="00920711"/>
    <w:rsid w:val="00921A1E"/>
    <w:rsid w:val="00924EA9"/>
    <w:rsid w:val="00925CE1"/>
    <w:rsid w:val="00925F5C"/>
    <w:rsid w:val="00930016"/>
    <w:rsid w:val="00930897"/>
    <w:rsid w:val="009320D2"/>
    <w:rsid w:val="00932C77"/>
    <w:rsid w:val="0093417F"/>
    <w:rsid w:val="00934AC2"/>
    <w:rsid w:val="009375BB"/>
    <w:rsid w:val="009418E9"/>
    <w:rsid w:val="00946044"/>
    <w:rsid w:val="009465AB"/>
    <w:rsid w:val="00946DEE"/>
    <w:rsid w:val="00953499"/>
    <w:rsid w:val="00954A16"/>
    <w:rsid w:val="0095696D"/>
    <w:rsid w:val="00957A67"/>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3F04"/>
    <w:rsid w:val="0099403D"/>
    <w:rsid w:val="00995B0B"/>
    <w:rsid w:val="009A1883"/>
    <w:rsid w:val="009A39F5"/>
    <w:rsid w:val="009A4588"/>
    <w:rsid w:val="009A5EA5"/>
    <w:rsid w:val="009B00C2"/>
    <w:rsid w:val="009B1516"/>
    <w:rsid w:val="009B26AB"/>
    <w:rsid w:val="009B3476"/>
    <w:rsid w:val="009B39BC"/>
    <w:rsid w:val="009B5069"/>
    <w:rsid w:val="009B69AD"/>
    <w:rsid w:val="009B7806"/>
    <w:rsid w:val="009C05C1"/>
    <w:rsid w:val="009C1E9A"/>
    <w:rsid w:val="009C2A33"/>
    <w:rsid w:val="009C2E49"/>
    <w:rsid w:val="009C43A5"/>
    <w:rsid w:val="009C5A1D"/>
    <w:rsid w:val="009C6B08"/>
    <w:rsid w:val="009C70FC"/>
    <w:rsid w:val="009D002B"/>
    <w:rsid w:val="009D0DDF"/>
    <w:rsid w:val="009D37C7"/>
    <w:rsid w:val="009D4BBD"/>
    <w:rsid w:val="009D5A41"/>
    <w:rsid w:val="009E13BF"/>
    <w:rsid w:val="009E2C89"/>
    <w:rsid w:val="009E3631"/>
    <w:rsid w:val="009E3EB9"/>
    <w:rsid w:val="009E47CF"/>
    <w:rsid w:val="009E69C2"/>
    <w:rsid w:val="009E70AF"/>
    <w:rsid w:val="009E7AEB"/>
    <w:rsid w:val="009F1B37"/>
    <w:rsid w:val="009F2F2B"/>
    <w:rsid w:val="009F4020"/>
    <w:rsid w:val="009F4EB0"/>
    <w:rsid w:val="009F4F2B"/>
    <w:rsid w:val="009F513E"/>
    <w:rsid w:val="009F5802"/>
    <w:rsid w:val="009F6339"/>
    <w:rsid w:val="009F64AE"/>
    <w:rsid w:val="00A0042D"/>
    <w:rsid w:val="00A0053A"/>
    <w:rsid w:val="00A00C33"/>
    <w:rsid w:val="00A01103"/>
    <w:rsid w:val="00A012C0"/>
    <w:rsid w:val="00A014BB"/>
    <w:rsid w:val="00A01E10"/>
    <w:rsid w:val="00A02D81"/>
    <w:rsid w:val="00A03F54"/>
    <w:rsid w:val="00A0432D"/>
    <w:rsid w:val="00A0449C"/>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47F45"/>
    <w:rsid w:val="00A50CDB"/>
    <w:rsid w:val="00A51F3E"/>
    <w:rsid w:val="00A5364B"/>
    <w:rsid w:val="00A54142"/>
    <w:rsid w:val="00A54C42"/>
    <w:rsid w:val="00A572B1"/>
    <w:rsid w:val="00A577AF"/>
    <w:rsid w:val="00A60177"/>
    <w:rsid w:val="00A61C27"/>
    <w:rsid w:val="00A62E9C"/>
    <w:rsid w:val="00A6344D"/>
    <w:rsid w:val="00A644B8"/>
    <w:rsid w:val="00A70E35"/>
    <w:rsid w:val="00A720DC"/>
    <w:rsid w:val="00A803CF"/>
    <w:rsid w:val="00A80B92"/>
    <w:rsid w:val="00A8133F"/>
    <w:rsid w:val="00A81920"/>
    <w:rsid w:val="00A82CB4"/>
    <w:rsid w:val="00A837A8"/>
    <w:rsid w:val="00A83C36"/>
    <w:rsid w:val="00A8633E"/>
    <w:rsid w:val="00A91A72"/>
    <w:rsid w:val="00A932BB"/>
    <w:rsid w:val="00A93579"/>
    <w:rsid w:val="00A93934"/>
    <w:rsid w:val="00A95D51"/>
    <w:rsid w:val="00A9685C"/>
    <w:rsid w:val="00AA18AE"/>
    <w:rsid w:val="00AA228B"/>
    <w:rsid w:val="00AA597A"/>
    <w:rsid w:val="00AA7E52"/>
    <w:rsid w:val="00AB0717"/>
    <w:rsid w:val="00AB1655"/>
    <w:rsid w:val="00AB1873"/>
    <w:rsid w:val="00AB2C05"/>
    <w:rsid w:val="00AB3536"/>
    <w:rsid w:val="00AB474B"/>
    <w:rsid w:val="00AB5CCC"/>
    <w:rsid w:val="00AB74E2"/>
    <w:rsid w:val="00AC2E9A"/>
    <w:rsid w:val="00AC326C"/>
    <w:rsid w:val="00AC5AAB"/>
    <w:rsid w:val="00AC5AEC"/>
    <w:rsid w:val="00AC5C91"/>
    <w:rsid w:val="00AC5F28"/>
    <w:rsid w:val="00AC6900"/>
    <w:rsid w:val="00AD031B"/>
    <w:rsid w:val="00AD304B"/>
    <w:rsid w:val="00AD4497"/>
    <w:rsid w:val="00AD7780"/>
    <w:rsid w:val="00AE2263"/>
    <w:rsid w:val="00AE248E"/>
    <w:rsid w:val="00AE2D12"/>
    <w:rsid w:val="00AE2F06"/>
    <w:rsid w:val="00AE4F1C"/>
    <w:rsid w:val="00AE6076"/>
    <w:rsid w:val="00AF1433"/>
    <w:rsid w:val="00AF48B4"/>
    <w:rsid w:val="00AF4923"/>
    <w:rsid w:val="00AF7C74"/>
    <w:rsid w:val="00B000AF"/>
    <w:rsid w:val="00B04E79"/>
    <w:rsid w:val="00B061B0"/>
    <w:rsid w:val="00B07488"/>
    <w:rsid w:val="00B075A2"/>
    <w:rsid w:val="00B10DD2"/>
    <w:rsid w:val="00B115DC"/>
    <w:rsid w:val="00B11952"/>
    <w:rsid w:val="00B149FC"/>
    <w:rsid w:val="00B14BD2"/>
    <w:rsid w:val="00B1557F"/>
    <w:rsid w:val="00B160C0"/>
    <w:rsid w:val="00B1668D"/>
    <w:rsid w:val="00B17981"/>
    <w:rsid w:val="00B233BB"/>
    <w:rsid w:val="00B25612"/>
    <w:rsid w:val="00B26002"/>
    <w:rsid w:val="00B26437"/>
    <w:rsid w:val="00B2678E"/>
    <w:rsid w:val="00B27078"/>
    <w:rsid w:val="00B2739C"/>
    <w:rsid w:val="00B30647"/>
    <w:rsid w:val="00B31F0E"/>
    <w:rsid w:val="00B34F25"/>
    <w:rsid w:val="00B3551B"/>
    <w:rsid w:val="00B43672"/>
    <w:rsid w:val="00B47044"/>
    <w:rsid w:val="00B473D8"/>
    <w:rsid w:val="00B50784"/>
    <w:rsid w:val="00B5165A"/>
    <w:rsid w:val="00B524C1"/>
    <w:rsid w:val="00B52C8D"/>
    <w:rsid w:val="00B564BF"/>
    <w:rsid w:val="00B6104E"/>
    <w:rsid w:val="00B610C7"/>
    <w:rsid w:val="00B61A41"/>
    <w:rsid w:val="00B62106"/>
    <w:rsid w:val="00B626A8"/>
    <w:rsid w:val="00B63D72"/>
    <w:rsid w:val="00B65695"/>
    <w:rsid w:val="00B66526"/>
    <w:rsid w:val="00B665A3"/>
    <w:rsid w:val="00B73BB4"/>
    <w:rsid w:val="00B80532"/>
    <w:rsid w:val="00B82039"/>
    <w:rsid w:val="00B82454"/>
    <w:rsid w:val="00B831A5"/>
    <w:rsid w:val="00B90097"/>
    <w:rsid w:val="00B90999"/>
    <w:rsid w:val="00B90D8A"/>
    <w:rsid w:val="00B91AD7"/>
    <w:rsid w:val="00B92D23"/>
    <w:rsid w:val="00B95BC8"/>
    <w:rsid w:val="00B96E87"/>
    <w:rsid w:val="00BA0ACB"/>
    <w:rsid w:val="00BA146A"/>
    <w:rsid w:val="00BA32EE"/>
    <w:rsid w:val="00BA53F4"/>
    <w:rsid w:val="00BB182D"/>
    <w:rsid w:val="00BB2341"/>
    <w:rsid w:val="00BB47CE"/>
    <w:rsid w:val="00BB5B36"/>
    <w:rsid w:val="00BC027B"/>
    <w:rsid w:val="00BC30A6"/>
    <w:rsid w:val="00BC326F"/>
    <w:rsid w:val="00BC3ED3"/>
    <w:rsid w:val="00BC3EF6"/>
    <w:rsid w:val="00BC45A1"/>
    <w:rsid w:val="00BC4E34"/>
    <w:rsid w:val="00BC51D0"/>
    <w:rsid w:val="00BC58E1"/>
    <w:rsid w:val="00BC59CA"/>
    <w:rsid w:val="00BC6462"/>
    <w:rsid w:val="00BD0A32"/>
    <w:rsid w:val="00BD3C8A"/>
    <w:rsid w:val="00BD4E55"/>
    <w:rsid w:val="00BD513B"/>
    <w:rsid w:val="00BD5E52"/>
    <w:rsid w:val="00BE0E75"/>
    <w:rsid w:val="00BE156E"/>
    <w:rsid w:val="00BE167F"/>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1EE2"/>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43EB"/>
    <w:rsid w:val="00CE7201"/>
    <w:rsid w:val="00CF378F"/>
    <w:rsid w:val="00CF4827"/>
    <w:rsid w:val="00CF4C69"/>
    <w:rsid w:val="00CF581C"/>
    <w:rsid w:val="00CF71E0"/>
    <w:rsid w:val="00D001B1"/>
    <w:rsid w:val="00D01D5D"/>
    <w:rsid w:val="00D03176"/>
    <w:rsid w:val="00D060A8"/>
    <w:rsid w:val="00D06605"/>
    <w:rsid w:val="00D0720F"/>
    <w:rsid w:val="00D074E2"/>
    <w:rsid w:val="00D11B0B"/>
    <w:rsid w:val="00D12A3E"/>
    <w:rsid w:val="00D17FC1"/>
    <w:rsid w:val="00D22160"/>
    <w:rsid w:val="00D22172"/>
    <w:rsid w:val="00D2301B"/>
    <w:rsid w:val="00D239EE"/>
    <w:rsid w:val="00D2489E"/>
    <w:rsid w:val="00D26F11"/>
    <w:rsid w:val="00D30534"/>
    <w:rsid w:val="00D35728"/>
    <w:rsid w:val="00D37BCF"/>
    <w:rsid w:val="00D40F93"/>
    <w:rsid w:val="00D42277"/>
    <w:rsid w:val="00D426FE"/>
    <w:rsid w:val="00D43C59"/>
    <w:rsid w:val="00D44ADE"/>
    <w:rsid w:val="00D44D6F"/>
    <w:rsid w:val="00D45499"/>
    <w:rsid w:val="00D50D65"/>
    <w:rsid w:val="00D512E0"/>
    <w:rsid w:val="00D519F3"/>
    <w:rsid w:val="00D51D2A"/>
    <w:rsid w:val="00D520F0"/>
    <w:rsid w:val="00D53B7C"/>
    <w:rsid w:val="00D55F52"/>
    <w:rsid w:val="00D56508"/>
    <w:rsid w:val="00D60BD6"/>
    <w:rsid w:val="00D6131A"/>
    <w:rsid w:val="00D61611"/>
    <w:rsid w:val="00D61784"/>
    <w:rsid w:val="00D6178A"/>
    <w:rsid w:val="00D63B53"/>
    <w:rsid w:val="00D64A7C"/>
    <w:rsid w:val="00D64B88"/>
    <w:rsid w:val="00D64DC5"/>
    <w:rsid w:val="00D66BA6"/>
    <w:rsid w:val="00D700B1"/>
    <w:rsid w:val="00D70403"/>
    <w:rsid w:val="00D728BE"/>
    <w:rsid w:val="00D730FA"/>
    <w:rsid w:val="00D76631"/>
    <w:rsid w:val="00D768B7"/>
    <w:rsid w:val="00D7737C"/>
    <w:rsid w:val="00D77492"/>
    <w:rsid w:val="00D811E8"/>
    <w:rsid w:val="00D81A44"/>
    <w:rsid w:val="00D83072"/>
    <w:rsid w:val="00D83ABC"/>
    <w:rsid w:val="00D84870"/>
    <w:rsid w:val="00D91B92"/>
    <w:rsid w:val="00D926B3"/>
    <w:rsid w:val="00D92F63"/>
    <w:rsid w:val="00D94026"/>
    <w:rsid w:val="00D947B6"/>
    <w:rsid w:val="00D97E00"/>
    <w:rsid w:val="00DA00BC"/>
    <w:rsid w:val="00DA0E22"/>
    <w:rsid w:val="00DA1EFA"/>
    <w:rsid w:val="00DA25E7"/>
    <w:rsid w:val="00DA3687"/>
    <w:rsid w:val="00DA39F2"/>
    <w:rsid w:val="00DA564B"/>
    <w:rsid w:val="00DA6A5C"/>
    <w:rsid w:val="00DB311F"/>
    <w:rsid w:val="00DB32FE"/>
    <w:rsid w:val="00DB35F1"/>
    <w:rsid w:val="00DB53C6"/>
    <w:rsid w:val="00DB59E3"/>
    <w:rsid w:val="00DB6CB6"/>
    <w:rsid w:val="00DB758F"/>
    <w:rsid w:val="00DC1CFD"/>
    <w:rsid w:val="00DC1F1B"/>
    <w:rsid w:val="00DC3D8F"/>
    <w:rsid w:val="00DC42E8"/>
    <w:rsid w:val="00DC630D"/>
    <w:rsid w:val="00DC6DBB"/>
    <w:rsid w:val="00DD0022"/>
    <w:rsid w:val="00DD073C"/>
    <w:rsid w:val="00DD128C"/>
    <w:rsid w:val="00DD1B8F"/>
    <w:rsid w:val="00DD5BCC"/>
    <w:rsid w:val="00DD7509"/>
    <w:rsid w:val="00DD79C7"/>
    <w:rsid w:val="00DD7D6E"/>
    <w:rsid w:val="00DE2A96"/>
    <w:rsid w:val="00DE34B2"/>
    <w:rsid w:val="00DE49DE"/>
    <w:rsid w:val="00DE5854"/>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47D4"/>
    <w:rsid w:val="00E2551E"/>
    <w:rsid w:val="00E26B13"/>
    <w:rsid w:val="00E2709E"/>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04F3"/>
    <w:rsid w:val="00E51446"/>
    <w:rsid w:val="00E529C8"/>
    <w:rsid w:val="00E53CA0"/>
    <w:rsid w:val="00E55DA0"/>
    <w:rsid w:val="00E56033"/>
    <w:rsid w:val="00E61159"/>
    <w:rsid w:val="00E619AC"/>
    <w:rsid w:val="00E625DA"/>
    <w:rsid w:val="00E634DC"/>
    <w:rsid w:val="00E667F3"/>
    <w:rsid w:val="00E67794"/>
    <w:rsid w:val="00E70CC6"/>
    <w:rsid w:val="00E71254"/>
    <w:rsid w:val="00E73CCD"/>
    <w:rsid w:val="00E76453"/>
    <w:rsid w:val="00E77353"/>
    <w:rsid w:val="00E775AE"/>
    <w:rsid w:val="00E8272C"/>
    <w:rsid w:val="00E827C7"/>
    <w:rsid w:val="00E84543"/>
    <w:rsid w:val="00E85DBD"/>
    <w:rsid w:val="00E87A99"/>
    <w:rsid w:val="00E90702"/>
    <w:rsid w:val="00E9241E"/>
    <w:rsid w:val="00E93DEF"/>
    <w:rsid w:val="00E947B1"/>
    <w:rsid w:val="00E96852"/>
    <w:rsid w:val="00EA16AC"/>
    <w:rsid w:val="00EA385A"/>
    <w:rsid w:val="00EA3931"/>
    <w:rsid w:val="00EA658E"/>
    <w:rsid w:val="00EA6D0E"/>
    <w:rsid w:val="00EA7A88"/>
    <w:rsid w:val="00EB27F2"/>
    <w:rsid w:val="00EB3928"/>
    <w:rsid w:val="00EB5373"/>
    <w:rsid w:val="00EC02A2"/>
    <w:rsid w:val="00EC2386"/>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11C"/>
    <w:rsid w:val="00EE664B"/>
    <w:rsid w:val="00EF10BA"/>
    <w:rsid w:val="00EF1738"/>
    <w:rsid w:val="00EF2BAF"/>
    <w:rsid w:val="00EF3B8F"/>
    <w:rsid w:val="00EF543E"/>
    <w:rsid w:val="00EF559F"/>
    <w:rsid w:val="00EF5A8C"/>
    <w:rsid w:val="00EF5AA2"/>
    <w:rsid w:val="00EF76EF"/>
    <w:rsid w:val="00EF7E26"/>
    <w:rsid w:val="00F01DFA"/>
    <w:rsid w:val="00F02096"/>
    <w:rsid w:val="00F02457"/>
    <w:rsid w:val="00F036C3"/>
    <w:rsid w:val="00F0417E"/>
    <w:rsid w:val="00F05397"/>
    <w:rsid w:val="00F05D74"/>
    <w:rsid w:val="00F0638C"/>
    <w:rsid w:val="00F11E04"/>
    <w:rsid w:val="00F12B24"/>
    <w:rsid w:val="00F12BC7"/>
    <w:rsid w:val="00F15223"/>
    <w:rsid w:val="00F164B4"/>
    <w:rsid w:val="00F176E4"/>
    <w:rsid w:val="00F20E5F"/>
    <w:rsid w:val="00F25C30"/>
    <w:rsid w:val="00F25CC2"/>
    <w:rsid w:val="00F26715"/>
    <w:rsid w:val="00F27573"/>
    <w:rsid w:val="00F31876"/>
    <w:rsid w:val="00F31C67"/>
    <w:rsid w:val="00F36F1A"/>
    <w:rsid w:val="00F36FE0"/>
    <w:rsid w:val="00F37EA8"/>
    <w:rsid w:val="00F40B14"/>
    <w:rsid w:val="00F41186"/>
    <w:rsid w:val="00F41EEF"/>
    <w:rsid w:val="00F41FAC"/>
    <w:rsid w:val="00F423D3"/>
    <w:rsid w:val="00F44349"/>
    <w:rsid w:val="00F4569E"/>
    <w:rsid w:val="00F45AFC"/>
    <w:rsid w:val="00F462F4"/>
    <w:rsid w:val="00F50130"/>
    <w:rsid w:val="00F52402"/>
    <w:rsid w:val="00F534D6"/>
    <w:rsid w:val="00F5605D"/>
    <w:rsid w:val="00F62156"/>
    <w:rsid w:val="00F636F1"/>
    <w:rsid w:val="00F6514B"/>
    <w:rsid w:val="00F6587F"/>
    <w:rsid w:val="00F67981"/>
    <w:rsid w:val="00F67D07"/>
    <w:rsid w:val="00F706CA"/>
    <w:rsid w:val="00F70F8D"/>
    <w:rsid w:val="00F71C5A"/>
    <w:rsid w:val="00F733A4"/>
    <w:rsid w:val="00F7578A"/>
    <w:rsid w:val="00F7758F"/>
    <w:rsid w:val="00F82811"/>
    <w:rsid w:val="00F84153"/>
    <w:rsid w:val="00F85661"/>
    <w:rsid w:val="00F96602"/>
    <w:rsid w:val="00F9735A"/>
    <w:rsid w:val="00F977DF"/>
    <w:rsid w:val="00F97BBE"/>
    <w:rsid w:val="00FA24EE"/>
    <w:rsid w:val="00FA32FC"/>
    <w:rsid w:val="00FA59FD"/>
    <w:rsid w:val="00FA5D8C"/>
    <w:rsid w:val="00FA6403"/>
    <w:rsid w:val="00FB16CD"/>
    <w:rsid w:val="00FB24EF"/>
    <w:rsid w:val="00FB6BA5"/>
    <w:rsid w:val="00FB73AE"/>
    <w:rsid w:val="00FC1B44"/>
    <w:rsid w:val="00FC34BD"/>
    <w:rsid w:val="00FC5388"/>
    <w:rsid w:val="00FC726C"/>
    <w:rsid w:val="00FD1B4B"/>
    <w:rsid w:val="00FD1B94"/>
    <w:rsid w:val="00FD47E4"/>
    <w:rsid w:val="00FD7507"/>
    <w:rsid w:val="00FD7CCA"/>
    <w:rsid w:val="00FE19C5"/>
    <w:rsid w:val="00FE4286"/>
    <w:rsid w:val="00FE48C3"/>
    <w:rsid w:val="00FE5909"/>
    <w:rsid w:val="00FE652E"/>
    <w:rsid w:val="00FE71FE"/>
    <w:rsid w:val="00FF0A28"/>
    <w:rsid w:val="00FF0B8B"/>
    <w:rsid w:val="00FF0E93"/>
    <w:rsid w:val="00FF13C3"/>
    <w:rsid w:val="00FF34C8"/>
    <w:rsid w:val="00FF4341"/>
    <w:rsid w:val="00FF4D5F"/>
    <w:rsid w:val="00FF517B"/>
    <w:rsid w:val="00FF5FA5"/>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D70D3B-A073-4398-AA34-BEC2C474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A2246"/>
    <w:rPr>
      <w:sz w:val="16"/>
      <w:szCs w:val="16"/>
    </w:rPr>
  </w:style>
  <w:style w:type="paragraph" w:styleId="CommentText">
    <w:name w:val="annotation text"/>
    <w:basedOn w:val="Normal"/>
    <w:link w:val="CommentTextChar"/>
    <w:semiHidden/>
    <w:unhideWhenUsed/>
    <w:rsid w:val="004A2246"/>
    <w:rPr>
      <w:sz w:val="20"/>
      <w:szCs w:val="20"/>
    </w:rPr>
  </w:style>
  <w:style w:type="character" w:customStyle="1" w:styleId="CommentTextChar">
    <w:name w:val="Comment Text Char"/>
    <w:basedOn w:val="DefaultParagraphFont"/>
    <w:link w:val="CommentText"/>
    <w:semiHidden/>
    <w:rsid w:val="004A2246"/>
  </w:style>
  <w:style w:type="paragraph" w:styleId="CommentSubject">
    <w:name w:val="annotation subject"/>
    <w:basedOn w:val="CommentText"/>
    <w:next w:val="CommentText"/>
    <w:link w:val="CommentSubjectChar"/>
    <w:semiHidden/>
    <w:unhideWhenUsed/>
    <w:rsid w:val="004A2246"/>
    <w:rPr>
      <w:b/>
      <w:bCs/>
    </w:rPr>
  </w:style>
  <w:style w:type="character" w:customStyle="1" w:styleId="CommentSubjectChar">
    <w:name w:val="Comment Subject Char"/>
    <w:basedOn w:val="CommentTextChar"/>
    <w:link w:val="CommentSubject"/>
    <w:semiHidden/>
    <w:rsid w:val="004A2246"/>
    <w:rPr>
      <w:b/>
      <w:bCs/>
    </w:rPr>
  </w:style>
  <w:style w:type="paragraph" w:styleId="Revision">
    <w:name w:val="Revision"/>
    <w:hidden/>
    <w:uiPriority w:val="99"/>
    <w:semiHidden/>
    <w:rsid w:val="00EF76EF"/>
    <w:rPr>
      <w:sz w:val="24"/>
      <w:szCs w:val="24"/>
    </w:rPr>
  </w:style>
  <w:style w:type="paragraph" w:styleId="ListParagraph">
    <w:name w:val="List Paragraph"/>
    <w:basedOn w:val="Normal"/>
    <w:uiPriority w:val="34"/>
    <w:qFormat/>
    <w:rsid w:val="000B7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1208</Words>
  <Characters>6650</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BA - HB00692 (Committee Report (Substituted))</vt:lpstr>
    </vt:vector>
  </TitlesOfParts>
  <Company>State of Texas</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18703</dc:subject>
  <dc:creator>State of Texas</dc:creator>
  <dc:description>HB 692 by Shine-(H)State Affairs (Substitute Document Number: 87R 13745)</dc:description>
  <cp:lastModifiedBy>Stacey Nicchio</cp:lastModifiedBy>
  <cp:revision>2</cp:revision>
  <cp:lastPrinted>2003-11-26T17:21:00Z</cp:lastPrinted>
  <dcterms:created xsi:type="dcterms:W3CDTF">2021-04-12T23:03:00Z</dcterms:created>
  <dcterms:modified xsi:type="dcterms:W3CDTF">2021-04-12T23:03:00Z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21.98.621</vt:lpwstr>
  </property>
</Properties>
</file>