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7F6B" w14:paraId="70E8B058" w14:textId="77777777" w:rsidTr="00345119">
        <w:tc>
          <w:tcPr>
            <w:tcW w:w="9576" w:type="dxa"/>
            <w:noWrap/>
          </w:tcPr>
          <w:p w14:paraId="2A3C9339" w14:textId="77777777" w:rsidR="008423E4" w:rsidRPr="0022177D" w:rsidRDefault="00DB467A" w:rsidP="00E4574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9C21A7A" w14:textId="77777777" w:rsidR="008423E4" w:rsidRPr="0022177D" w:rsidRDefault="008423E4" w:rsidP="00E45741">
      <w:pPr>
        <w:jc w:val="center"/>
      </w:pPr>
    </w:p>
    <w:p w14:paraId="167E9390" w14:textId="77777777" w:rsidR="008423E4" w:rsidRPr="00B31F0E" w:rsidRDefault="008423E4" w:rsidP="00E45741"/>
    <w:p w14:paraId="10EFBB9B" w14:textId="77777777" w:rsidR="008423E4" w:rsidRPr="00742794" w:rsidRDefault="008423E4" w:rsidP="00E4574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7F6B" w14:paraId="19CEA6C8" w14:textId="77777777" w:rsidTr="00345119">
        <w:tc>
          <w:tcPr>
            <w:tcW w:w="9576" w:type="dxa"/>
          </w:tcPr>
          <w:p w14:paraId="57FCD6F0" w14:textId="73E7D0FB" w:rsidR="008423E4" w:rsidRPr="00861995" w:rsidRDefault="00DB467A" w:rsidP="00E45741">
            <w:pPr>
              <w:jc w:val="right"/>
            </w:pPr>
            <w:r>
              <w:t>H.B. 695</w:t>
            </w:r>
          </w:p>
        </w:tc>
      </w:tr>
      <w:tr w:rsidR="00E27F6B" w14:paraId="7F0523B5" w14:textId="77777777" w:rsidTr="00345119">
        <w:tc>
          <w:tcPr>
            <w:tcW w:w="9576" w:type="dxa"/>
          </w:tcPr>
          <w:p w14:paraId="27E10838" w14:textId="5B5A215B" w:rsidR="008423E4" w:rsidRPr="00861995" w:rsidRDefault="00DB467A" w:rsidP="00E45741">
            <w:pPr>
              <w:jc w:val="right"/>
            </w:pPr>
            <w:r>
              <w:t xml:space="preserve">By: </w:t>
            </w:r>
            <w:r w:rsidR="00E93911">
              <w:t>Martinez</w:t>
            </w:r>
          </w:p>
        </w:tc>
      </w:tr>
      <w:tr w:rsidR="00E27F6B" w14:paraId="0F0D9476" w14:textId="77777777" w:rsidTr="00345119">
        <w:tc>
          <w:tcPr>
            <w:tcW w:w="9576" w:type="dxa"/>
          </w:tcPr>
          <w:p w14:paraId="0337CF05" w14:textId="2BC2A6B2" w:rsidR="008423E4" w:rsidRPr="00861995" w:rsidRDefault="00DB467A" w:rsidP="00E45741">
            <w:pPr>
              <w:jc w:val="right"/>
            </w:pPr>
            <w:r>
              <w:t>Higher Education</w:t>
            </w:r>
          </w:p>
        </w:tc>
      </w:tr>
      <w:tr w:rsidR="00E27F6B" w14:paraId="3ED021C9" w14:textId="77777777" w:rsidTr="00345119">
        <w:tc>
          <w:tcPr>
            <w:tcW w:w="9576" w:type="dxa"/>
          </w:tcPr>
          <w:p w14:paraId="17053BB4" w14:textId="7EC053AE" w:rsidR="008423E4" w:rsidRDefault="00DB467A" w:rsidP="00E45741">
            <w:pPr>
              <w:jc w:val="right"/>
            </w:pPr>
            <w:r>
              <w:t>Committee Report (Unamended)</w:t>
            </w:r>
          </w:p>
        </w:tc>
      </w:tr>
    </w:tbl>
    <w:p w14:paraId="51ACFB1A" w14:textId="77777777" w:rsidR="008423E4" w:rsidRDefault="008423E4" w:rsidP="00E45741">
      <w:pPr>
        <w:tabs>
          <w:tab w:val="right" w:pos="9360"/>
        </w:tabs>
      </w:pPr>
    </w:p>
    <w:p w14:paraId="742A018A" w14:textId="77777777" w:rsidR="008423E4" w:rsidRDefault="008423E4" w:rsidP="00E45741"/>
    <w:p w14:paraId="0A89F6F5" w14:textId="77777777" w:rsidR="008423E4" w:rsidRDefault="008423E4" w:rsidP="00E4574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7F6B" w14:paraId="23EC3C50" w14:textId="77777777" w:rsidTr="00345119">
        <w:tc>
          <w:tcPr>
            <w:tcW w:w="9576" w:type="dxa"/>
          </w:tcPr>
          <w:p w14:paraId="69D3D72A" w14:textId="77777777" w:rsidR="008423E4" w:rsidRPr="00A8133F" w:rsidRDefault="00DB467A" w:rsidP="00E457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EF24F01" w14:textId="77777777" w:rsidR="008423E4" w:rsidRDefault="008423E4" w:rsidP="00E45741"/>
          <w:p w14:paraId="30CDD705" w14:textId="73F3E9E0" w:rsidR="008423E4" w:rsidRDefault="00DB467A" w:rsidP="00E45741">
            <w:pPr>
              <w:pStyle w:val="Header"/>
              <w:jc w:val="both"/>
            </w:pPr>
            <w:r>
              <w:t>The Rio Grande Valley is one the fastest</w:t>
            </w:r>
            <w:r w:rsidRPr="00BF417B">
              <w:t>-</w:t>
            </w:r>
            <w:r>
              <w:t>growing regions in Texas, as well as the United States.</w:t>
            </w:r>
            <w:r w:rsidR="005F0F95">
              <w:t xml:space="preserve"> </w:t>
            </w:r>
            <w:r>
              <w:t xml:space="preserve">Unfortunately, it is also one of the </w:t>
            </w:r>
            <w:r>
              <w:t>most underserved areas of the state in regards to legal</w:t>
            </w:r>
            <w:r w:rsidR="005F0F95">
              <w:t xml:space="preserve"> </w:t>
            </w:r>
            <w:r>
              <w:t>education and legal representation</w:t>
            </w:r>
            <w:r w:rsidR="005F0F95">
              <w:t>, as</w:t>
            </w:r>
            <w:r>
              <w:t xml:space="preserve"> the nearest law schools are </w:t>
            </w:r>
            <w:r w:rsidR="00FB2539">
              <w:t xml:space="preserve">located </w:t>
            </w:r>
            <w:r>
              <w:t>in San Antonio,</w:t>
            </w:r>
            <w:r w:rsidR="005F0F95">
              <w:t xml:space="preserve"> </w:t>
            </w:r>
            <w:r>
              <w:t>Austin,</w:t>
            </w:r>
            <w:r w:rsidR="005F0F95">
              <w:t xml:space="preserve"> </w:t>
            </w:r>
            <w:r>
              <w:t xml:space="preserve">and Houston. </w:t>
            </w:r>
            <w:r w:rsidR="005F0F95">
              <w:t xml:space="preserve">A study conducted by the Texas Higher Education Coordinating Board identified </w:t>
            </w:r>
            <w:r>
              <w:t>South Texa</w:t>
            </w:r>
            <w:r>
              <w:t xml:space="preserve">s </w:t>
            </w:r>
            <w:r w:rsidR="005F0F95">
              <w:t xml:space="preserve">as a </w:t>
            </w:r>
            <w:r>
              <w:t>viable site for a new public</w:t>
            </w:r>
            <w:r w:rsidR="005F0F95">
              <w:t xml:space="preserve"> </w:t>
            </w:r>
            <w:r>
              <w:t>law school</w:t>
            </w:r>
            <w:r w:rsidR="00FB2539">
              <w:t xml:space="preserve"> given that the </w:t>
            </w:r>
            <w:r w:rsidR="008A55C0">
              <w:t xml:space="preserve">region's </w:t>
            </w:r>
            <w:r w:rsidR="00FB2539">
              <w:t>ratio of lawyers to the general population is disproportionately low compared to the state average</w:t>
            </w:r>
            <w:r>
              <w:t xml:space="preserve">. </w:t>
            </w:r>
            <w:r w:rsidR="005F0F95">
              <w:t>H.B. 695 seeks to</w:t>
            </w:r>
            <w:r>
              <w:t xml:space="preserve"> increase the opportunity for students </w:t>
            </w:r>
            <w:r w:rsidR="00A41E07">
              <w:t xml:space="preserve">in the Rio Grande Valley </w:t>
            </w:r>
            <w:r>
              <w:t>to a</w:t>
            </w:r>
            <w:r>
              <w:t>ttend law school</w:t>
            </w:r>
            <w:r w:rsidR="005F0F95">
              <w:t xml:space="preserve"> by providing for the establishment of a public law school in the </w:t>
            </w:r>
            <w:r w:rsidR="00A41E07">
              <w:t>region</w:t>
            </w:r>
            <w:r>
              <w:t>.</w:t>
            </w:r>
          </w:p>
          <w:p w14:paraId="63BEA5D1" w14:textId="77777777" w:rsidR="008423E4" w:rsidRPr="00E26B13" w:rsidRDefault="008423E4" w:rsidP="00E45741">
            <w:pPr>
              <w:rPr>
                <w:b/>
              </w:rPr>
            </w:pPr>
          </w:p>
        </w:tc>
      </w:tr>
      <w:tr w:rsidR="00E27F6B" w14:paraId="65796DF0" w14:textId="77777777" w:rsidTr="00345119">
        <w:tc>
          <w:tcPr>
            <w:tcW w:w="9576" w:type="dxa"/>
          </w:tcPr>
          <w:p w14:paraId="38D2866E" w14:textId="77777777" w:rsidR="0017725B" w:rsidRDefault="00DB467A" w:rsidP="00E457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F7BFABB" w14:textId="77777777" w:rsidR="0017725B" w:rsidRDefault="0017725B" w:rsidP="00E45741">
            <w:pPr>
              <w:rPr>
                <w:b/>
                <w:u w:val="single"/>
              </w:rPr>
            </w:pPr>
          </w:p>
          <w:p w14:paraId="524ED0CB" w14:textId="77777777" w:rsidR="00217EAC" w:rsidRPr="00217EAC" w:rsidRDefault="00DB467A" w:rsidP="00E45741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14:paraId="34ACD523" w14:textId="77777777" w:rsidR="0017725B" w:rsidRPr="0017725B" w:rsidRDefault="0017725B" w:rsidP="00E45741">
            <w:pPr>
              <w:rPr>
                <w:b/>
                <w:u w:val="single"/>
              </w:rPr>
            </w:pPr>
          </w:p>
        </w:tc>
      </w:tr>
      <w:tr w:rsidR="00E27F6B" w14:paraId="373C16C0" w14:textId="77777777" w:rsidTr="00345119">
        <w:tc>
          <w:tcPr>
            <w:tcW w:w="9576" w:type="dxa"/>
          </w:tcPr>
          <w:p w14:paraId="7E7B824D" w14:textId="77777777" w:rsidR="008423E4" w:rsidRPr="00A8133F" w:rsidRDefault="00DB467A" w:rsidP="00E457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342B650" w14:textId="77777777" w:rsidR="008423E4" w:rsidRDefault="008423E4" w:rsidP="00E45741"/>
          <w:p w14:paraId="1158FC19" w14:textId="77777777" w:rsidR="00217EAC" w:rsidRDefault="00DB467A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14:paraId="1DCC072D" w14:textId="77777777" w:rsidR="008423E4" w:rsidRPr="00E21FDC" w:rsidRDefault="008423E4" w:rsidP="00E45741">
            <w:pPr>
              <w:rPr>
                <w:b/>
              </w:rPr>
            </w:pPr>
          </w:p>
        </w:tc>
      </w:tr>
      <w:tr w:rsidR="00E27F6B" w14:paraId="25C4F54C" w14:textId="77777777" w:rsidTr="00345119">
        <w:tc>
          <w:tcPr>
            <w:tcW w:w="9576" w:type="dxa"/>
          </w:tcPr>
          <w:p w14:paraId="17418F95" w14:textId="77777777" w:rsidR="008423E4" w:rsidRPr="00A8133F" w:rsidRDefault="00DB467A" w:rsidP="00E457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2DF3B6" w14:textId="77777777" w:rsidR="008423E4" w:rsidRDefault="008423E4" w:rsidP="00E45741"/>
          <w:p w14:paraId="672D566A" w14:textId="029F70DA" w:rsidR="000A4CDB" w:rsidRDefault="00DB467A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B52388">
              <w:t>695</w:t>
            </w:r>
            <w:r>
              <w:t xml:space="preserve"> amends the Education Code to </w:t>
            </w:r>
            <w:r w:rsidR="00B85465">
              <w:t xml:space="preserve">authorize the governing board of a university system to establish and operate a </w:t>
            </w:r>
            <w:r w:rsidR="00E56A1D">
              <w:t xml:space="preserve">law </w:t>
            </w:r>
            <w:r w:rsidR="00B85465">
              <w:t xml:space="preserve">school </w:t>
            </w:r>
            <w:r w:rsidR="00E56A1D">
              <w:t>in</w:t>
            </w:r>
            <w:r w:rsidR="00B85465">
              <w:t xml:space="preserve"> Cameron County or Hidalgo County</w:t>
            </w:r>
            <w:r w:rsidR="00445642">
              <w:t xml:space="preserve">. </w:t>
            </w:r>
            <w:r w:rsidR="00B85465">
              <w:t>The bill authorizes the governing board</w:t>
            </w:r>
            <w:r>
              <w:t xml:space="preserve"> to do the following:</w:t>
            </w:r>
          </w:p>
          <w:p w14:paraId="00796CA9" w14:textId="27A663B7" w:rsidR="000A4CDB" w:rsidRDefault="00DB467A" w:rsidP="00E45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administering the law school, to prescribe courses leading to customary degrees offered at other leading American </w:t>
            </w:r>
            <w:r w:rsidR="00B52388">
              <w:t xml:space="preserve">law </w:t>
            </w:r>
            <w:r>
              <w:t>schools</w:t>
            </w:r>
            <w:r w:rsidR="00B52388">
              <w:t>,</w:t>
            </w:r>
            <w:r>
              <w:t xml:space="preserve"> and to award those degrees;</w:t>
            </w:r>
          </w:p>
          <w:p w14:paraId="47D7A45F" w14:textId="12C91B4B" w:rsidR="000A4CDB" w:rsidRDefault="00DB467A" w:rsidP="00E45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assign responsibility for the </w:t>
            </w:r>
            <w:r w:rsidR="00B52388">
              <w:t xml:space="preserve">law school's </w:t>
            </w:r>
            <w:r>
              <w:t>management to a general academic teaching institution in the system;</w:t>
            </w:r>
            <w:r w:rsidR="001D7096">
              <w:t xml:space="preserve"> and</w:t>
            </w:r>
            <w:r w:rsidRPr="00B85465">
              <w:t xml:space="preserve"> </w:t>
            </w:r>
          </w:p>
          <w:p w14:paraId="09103081" w14:textId="5DE2B2CB" w:rsidR="000A4CDB" w:rsidRDefault="00DB467A" w:rsidP="00E457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</w:t>
            </w:r>
            <w:r w:rsidRPr="00B85465">
              <w:t xml:space="preserve"> accept and administer gifts and grants from any person or entity for the </w:t>
            </w:r>
            <w:r w:rsidR="00B52388">
              <w:t xml:space="preserve">law school's </w:t>
            </w:r>
            <w:r w:rsidRPr="00B85465">
              <w:t xml:space="preserve">use and benefit. </w:t>
            </w:r>
          </w:p>
          <w:p w14:paraId="02EB69E2" w14:textId="53A5478D" w:rsidR="00FC1EF3" w:rsidRDefault="00DB467A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C576B6">
              <w:t>subjects the</w:t>
            </w:r>
            <w:r>
              <w:t xml:space="preserve"> establishment of the law school</w:t>
            </w:r>
            <w:r w:rsidR="00B85465" w:rsidRPr="00B85465">
              <w:t xml:space="preserve"> to </w:t>
            </w:r>
            <w:r w:rsidR="00B52388">
              <w:t>funding</w:t>
            </w:r>
            <w:r w:rsidR="00B85465" w:rsidRPr="00B85465">
              <w:t xml:space="preserve"> availability</w:t>
            </w:r>
            <w:r w:rsidR="00B52388">
              <w:t>,</w:t>
            </w:r>
            <w:r w:rsidR="00B85465" w:rsidRPr="00B85465">
              <w:t xml:space="preserve"> either through appropriation or from another source</w:t>
            </w:r>
            <w:r>
              <w:t xml:space="preserve">, </w:t>
            </w:r>
            <w:r w:rsidR="00356D1D">
              <w:t xml:space="preserve">but </w:t>
            </w:r>
            <w:r>
              <w:t xml:space="preserve">prohibits </w:t>
            </w:r>
            <w:r w:rsidR="00D97943">
              <w:t xml:space="preserve">the appropriation of </w:t>
            </w:r>
            <w:r>
              <w:t xml:space="preserve">state funds for </w:t>
            </w:r>
            <w:r w:rsidR="001D7096">
              <w:t xml:space="preserve">that </w:t>
            </w:r>
            <w:r>
              <w:t>purpose for a state fiscal biennium ending on or before August 31, 202</w:t>
            </w:r>
            <w:r w:rsidR="00110582">
              <w:t>7</w:t>
            </w:r>
            <w:r>
              <w:t>.</w:t>
            </w:r>
          </w:p>
          <w:p w14:paraId="1C49B1A2" w14:textId="77777777" w:rsidR="00217EAC" w:rsidRDefault="00217EAC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24029A" w14:textId="14BA5057" w:rsidR="00FC1EF3" w:rsidRDefault="00DB467A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083EA3">
              <w:t>695</w:t>
            </w:r>
            <w:r>
              <w:t xml:space="preserve"> requires the governing board of a university system that intends to establish </w:t>
            </w:r>
            <w:r w:rsidR="00A1661E">
              <w:t xml:space="preserve">a </w:t>
            </w:r>
            <w:r>
              <w:t>law school</w:t>
            </w:r>
            <w:r w:rsidR="00A1661E">
              <w:t xml:space="preserve"> under the bill's provisions</w:t>
            </w:r>
            <w:r>
              <w:t xml:space="preserve"> to notify the Texas Higher Education Coordinating Board</w:t>
            </w:r>
            <w:r w:rsidR="00E00DE9">
              <w:t xml:space="preserve"> (THECB)</w:t>
            </w:r>
            <w:r w:rsidR="00A5582F">
              <w:t xml:space="preserve"> and</w:t>
            </w:r>
            <w:r>
              <w:t xml:space="preserve"> requires the </w:t>
            </w:r>
            <w:r w:rsidR="00E00DE9">
              <w:t>THECB</w:t>
            </w:r>
            <w:r>
              <w:t xml:space="preserve">, if </w:t>
            </w:r>
            <w:r w:rsidR="00435900">
              <w:t xml:space="preserve">it </w:t>
            </w:r>
            <w:r>
              <w:t xml:space="preserve">receives </w:t>
            </w:r>
            <w:r w:rsidR="00435900">
              <w:t xml:space="preserve">more than one </w:t>
            </w:r>
            <w:r w:rsidR="00A1661E">
              <w:t xml:space="preserve">such </w:t>
            </w:r>
            <w:r>
              <w:t>notification</w:t>
            </w:r>
            <w:r w:rsidRPr="00FC1EF3">
              <w:t>,</w:t>
            </w:r>
            <w:r>
              <w:t xml:space="preserve"> </w:t>
            </w:r>
            <w:r>
              <w:t>to</w:t>
            </w:r>
            <w:r w:rsidRPr="00FC1EF3">
              <w:t xml:space="preserve"> determine</w:t>
            </w:r>
            <w:r w:rsidR="00A5582F">
              <w:t xml:space="preserve"> based on </w:t>
            </w:r>
            <w:r w:rsidR="00435900">
              <w:t xml:space="preserve">certain </w:t>
            </w:r>
            <w:r w:rsidR="00A5582F">
              <w:t>criteria</w:t>
            </w:r>
            <w:r w:rsidRPr="00FC1EF3">
              <w:t xml:space="preserve"> which of th</w:t>
            </w:r>
            <w:r w:rsidR="00657FEF">
              <w:t>e</w:t>
            </w:r>
            <w:r w:rsidRPr="00FC1EF3">
              <w:t xml:space="preserve"> governing boards may establish </w:t>
            </w:r>
            <w:r w:rsidR="008B0FAD">
              <w:t>a</w:t>
            </w:r>
            <w:r>
              <w:t xml:space="preserve"> law school</w:t>
            </w:r>
            <w:r w:rsidRPr="00FC1EF3">
              <w:t>.</w:t>
            </w:r>
            <w:r w:rsidR="00217EAC">
              <w:t xml:space="preserve"> The bill requires the </w:t>
            </w:r>
            <w:r w:rsidR="0039040B">
              <w:t xml:space="preserve">applicable </w:t>
            </w:r>
            <w:r w:rsidR="00217EAC">
              <w:t xml:space="preserve">governing board, before </w:t>
            </w:r>
            <w:r w:rsidR="00FB404D">
              <w:t>doing so</w:t>
            </w:r>
            <w:r w:rsidR="00217EAC">
              <w:t xml:space="preserve">, to </w:t>
            </w:r>
            <w:r w:rsidR="00A5582F">
              <w:t xml:space="preserve">request </w:t>
            </w:r>
            <w:r w:rsidR="004273A9">
              <w:t xml:space="preserve">that </w:t>
            </w:r>
            <w:r w:rsidR="00217EAC">
              <w:t xml:space="preserve">the </w:t>
            </w:r>
            <w:r w:rsidR="00E00DE9">
              <w:t>THECB</w:t>
            </w:r>
            <w:r w:rsidR="00217EAC">
              <w:t xml:space="preserve"> prepare a feasibility study to determine the actions the system must take to obtain accreditation of the law school</w:t>
            </w:r>
            <w:r w:rsidR="00233C8E">
              <w:t>. The bill</w:t>
            </w:r>
            <w:r w:rsidR="00217EAC">
              <w:t xml:space="preserve"> requires the </w:t>
            </w:r>
            <w:r w:rsidR="00E00DE9">
              <w:t>THECB</w:t>
            </w:r>
            <w:r w:rsidR="00217EAC">
              <w:t xml:space="preserve"> to deliver a copy of the study to the governing board and to the chair of each legislative standing committee with jurisdiction over higher education. </w:t>
            </w:r>
          </w:p>
          <w:p w14:paraId="523065F9" w14:textId="46EBFBB4" w:rsidR="00CE159B" w:rsidRPr="00835628" w:rsidRDefault="00CE159B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27F6B" w14:paraId="61EB7AE6" w14:textId="77777777" w:rsidTr="00345119">
        <w:tc>
          <w:tcPr>
            <w:tcW w:w="9576" w:type="dxa"/>
          </w:tcPr>
          <w:p w14:paraId="10033769" w14:textId="77777777" w:rsidR="008423E4" w:rsidRPr="00A8133F" w:rsidRDefault="00DB467A" w:rsidP="00E457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715F9B" w14:textId="77777777" w:rsidR="008423E4" w:rsidRDefault="008423E4" w:rsidP="00E45741"/>
          <w:p w14:paraId="266D9A72" w14:textId="51D9E30C" w:rsidR="008423E4" w:rsidRPr="003624F2" w:rsidRDefault="00DB467A" w:rsidP="00E457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</w:t>
            </w:r>
            <w:r>
              <w:t>sage, or, if the bill does not receive the necessary vote, September 1, 20</w:t>
            </w:r>
            <w:r w:rsidR="00F0661B">
              <w:t>21</w:t>
            </w:r>
            <w:r>
              <w:t>.</w:t>
            </w:r>
          </w:p>
          <w:p w14:paraId="55CAD8C9" w14:textId="77777777" w:rsidR="008423E4" w:rsidRPr="00233FDB" w:rsidRDefault="008423E4" w:rsidP="00E45741">
            <w:pPr>
              <w:rPr>
                <w:b/>
              </w:rPr>
            </w:pPr>
          </w:p>
        </w:tc>
      </w:tr>
    </w:tbl>
    <w:p w14:paraId="21D6A844" w14:textId="77777777" w:rsidR="008423E4" w:rsidRPr="00BE0E75" w:rsidRDefault="008423E4" w:rsidP="00E45741">
      <w:pPr>
        <w:jc w:val="both"/>
        <w:rPr>
          <w:rFonts w:ascii="Arial" w:hAnsi="Arial"/>
          <w:sz w:val="16"/>
          <w:szCs w:val="16"/>
        </w:rPr>
      </w:pPr>
    </w:p>
    <w:p w14:paraId="430202F5" w14:textId="77777777" w:rsidR="004108C3" w:rsidRPr="008423E4" w:rsidRDefault="004108C3" w:rsidP="00E4574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6976" w14:textId="77777777" w:rsidR="00000000" w:rsidRDefault="00DB467A">
      <w:r>
        <w:separator/>
      </w:r>
    </w:p>
  </w:endnote>
  <w:endnote w:type="continuationSeparator" w:id="0">
    <w:p w14:paraId="44DFCD22" w14:textId="77777777" w:rsidR="00000000" w:rsidRDefault="00D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F3B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7F6B" w14:paraId="1F9C03FC" w14:textId="77777777" w:rsidTr="009C1E9A">
      <w:trPr>
        <w:cantSplit/>
      </w:trPr>
      <w:tc>
        <w:tcPr>
          <w:tcW w:w="0" w:type="pct"/>
        </w:tcPr>
        <w:p w14:paraId="514C43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CA7C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0FA4D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3474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6FA1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F6B" w14:paraId="358ACA16" w14:textId="77777777" w:rsidTr="009C1E9A">
      <w:trPr>
        <w:cantSplit/>
      </w:trPr>
      <w:tc>
        <w:tcPr>
          <w:tcW w:w="0" w:type="pct"/>
        </w:tcPr>
        <w:p w14:paraId="3F51A2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E169E6" w14:textId="5BE96499" w:rsidR="00EC379B" w:rsidRPr="009C1E9A" w:rsidRDefault="00DB467A" w:rsidP="00B54E8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18045</w:t>
          </w:r>
        </w:p>
      </w:tc>
      <w:tc>
        <w:tcPr>
          <w:tcW w:w="2453" w:type="pct"/>
        </w:tcPr>
        <w:p w14:paraId="17A87B31" w14:textId="4826D7EE" w:rsidR="00EC379B" w:rsidRDefault="00DB46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C3644">
            <w:t>21.91.1568</w:t>
          </w:r>
          <w:r>
            <w:fldChar w:fldCharType="end"/>
          </w:r>
        </w:p>
      </w:tc>
    </w:tr>
    <w:tr w:rsidR="00E27F6B" w14:paraId="1F21B1FF" w14:textId="77777777" w:rsidTr="009C1E9A">
      <w:trPr>
        <w:cantSplit/>
      </w:trPr>
      <w:tc>
        <w:tcPr>
          <w:tcW w:w="0" w:type="pct"/>
        </w:tcPr>
        <w:p w14:paraId="28778C2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49808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D571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7A76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7F6B" w14:paraId="17B63A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B649C4" w14:textId="16549023" w:rsidR="00EC379B" w:rsidRDefault="00DB46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574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38E5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4EBF9C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86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0A07" w14:textId="77777777" w:rsidR="00000000" w:rsidRDefault="00DB467A">
      <w:r>
        <w:separator/>
      </w:r>
    </w:p>
  </w:footnote>
  <w:footnote w:type="continuationSeparator" w:id="0">
    <w:p w14:paraId="64CDA146" w14:textId="77777777" w:rsidR="00000000" w:rsidRDefault="00DB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BB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70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2E5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851"/>
    <w:multiLevelType w:val="hybridMultilevel"/>
    <w:tmpl w:val="838E5230"/>
    <w:lvl w:ilvl="0" w:tplc="56124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F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04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4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8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C3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A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CC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00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DB"/>
    <w:rsid w:val="00000A70"/>
    <w:rsid w:val="000032B8"/>
    <w:rsid w:val="00003B06"/>
    <w:rsid w:val="000054B9"/>
    <w:rsid w:val="00006337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A54"/>
    <w:rsid w:val="00055C12"/>
    <w:rsid w:val="000608B0"/>
    <w:rsid w:val="0006104C"/>
    <w:rsid w:val="00063ED2"/>
    <w:rsid w:val="00064BF2"/>
    <w:rsid w:val="000667BA"/>
    <w:rsid w:val="000676A7"/>
    <w:rsid w:val="00073914"/>
    <w:rsid w:val="00074236"/>
    <w:rsid w:val="000746BD"/>
    <w:rsid w:val="00076D7D"/>
    <w:rsid w:val="00080D95"/>
    <w:rsid w:val="00083EA3"/>
    <w:rsid w:val="00090E6B"/>
    <w:rsid w:val="00091B2C"/>
    <w:rsid w:val="00092ABC"/>
    <w:rsid w:val="000937D6"/>
    <w:rsid w:val="00097AAF"/>
    <w:rsid w:val="00097D13"/>
    <w:rsid w:val="000A4893"/>
    <w:rsid w:val="000A4CDB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F4A"/>
    <w:rsid w:val="000F18A2"/>
    <w:rsid w:val="000F2A7F"/>
    <w:rsid w:val="000F3DBD"/>
    <w:rsid w:val="000F5843"/>
    <w:rsid w:val="000F6A06"/>
    <w:rsid w:val="00100A29"/>
    <w:rsid w:val="0010154D"/>
    <w:rsid w:val="00102D3F"/>
    <w:rsid w:val="00102EC7"/>
    <w:rsid w:val="0010347D"/>
    <w:rsid w:val="0011058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A3"/>
    <w:rsid w:val="001664C2"/>
    <w:rsid w:val="00171BF2"/>
    <w:rsid w:val="0017347B"/>
    <w:rsid w:val="0017725B"/>
    <w:rsid w:val="0018050C"/>
    <w:rsid w:val="0018117F"/>
    <w:rsid w:val="00181C8B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09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17EAC"/>
    <w:rsid w:val="0022177D"/>
    <w:rsid w:val="00224C37"/>
    <w:rsid w:val="002304DF"/>
    <w:rsid w:val="0023341D"/>
    <w:rsid w:val="002338DA"/>
    <w:rsid w:val="00233C8E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D3A"/>
    <w:rsid w:val="002B26DD"/>
    <w:rsid w:val="002B2870"/>
    <w:rsid w:val="002B391B"/>
    <w:rsid w:val="002B5B42"/>
    <w:rsid w:val="002B7BA7"/>
    <w:rsid w:val="002C1C17"/>
    <w:rsid w:val="002C3203"/>
    <w:rsid w:val="002C3644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D1D"/>
    <w:rsid w:val="00357CA1"/>
    <w:rsid w:val="00361FE9"/>
    <w:rsid w:val="003624F2"/>
    <w:rsid w:val="00362FFC"/>
    <w:rsid w:val="00363854"/>
    <w:rsid w:val="00364315"/>
    <w:rsid w:val="003643E2"/>
    <w:rsid w:val="00370155"/>
    <w:rsid w:val="003712D5"/>
    <w:rsid w:val="003735A2"/>
    <w:rsid w:val="003747DF"/>
    <w:rsid w:val="00377E3D"/>
    <w:rsid w:val="003847E8"/>
    <w:rsid w:val="0038731D"/>
    <w:rsid w:val="00387B60"/>
    <w:rsid w:val="00390098"/>
    <w:rsid w:val="0039040B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D1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592D"/>
    <w:rsid w:val="004166BB"/>
    <w:rsid w:val="004174CD"/>
    <w:rsid w:val="004241AA"/>
    <w:rsid w:val="0042422E"/>
    <w:rsid w:val="004273A9"/>
    <w:rsid w:val="0043190E"/>
    <w:rsid w:val="004324E9"/>
    <w:rsid w:val="004350F3"/>
    <w:rsid w:val="00435900"/>
    <w:rsid w:val="00436980"/>
    <w:rsid w:val="00441016"/>
    <w:rsid w:val="00441F2F"/>
    <w:rsid w:val="0044228B"/>
    <w:rsid w:val="00445203"/>
    <w:rsid w:val="00445642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568"/>
    <w:rsid w:val="0048707F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2B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DA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781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F9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C27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FEF"/>
    <w:rsid w:val="006614B5"/>
    <w:rsid w:val="00661DB9"/>
    <w:rsid w:val="00662B77"/>
    <w:rsid w:val="00662D0E"/>
    <w:rsid w:val="00663265"/>
    <w:rsid w:val="0066345F"/>
    <w:rsid w:val="006639BE"/>
    <w:rsid w:val="0066485B"/>
    <w:rsid w:val="0067036E"/>
    <w:rsid w:val="00671693"/>
    <w:rsid w:val="006757AA"/>
    <w:rsid w:val="006803DB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DEC"/>
    <w:rsid w:val="006C4709"/>
    <w:rsid w:val="006D3005"/>
    <w:rsid w:val="006D504F"/>
    <w:rsid w:val="006E0CAC"/>
    <w:rsid w:val="006E1CFB"/>
    <w:rsid w:val="006E1EBE"/>
    <w:rsid w:val="006E1F94"/>
    <w:rsid w:val="006E26C1"/>
    <w:rsid w:val="006E30A8"/>
    <w:rsid w:val="006E45B0"/>
    <w:rsid w:val="006E5692"/>
    <w:rsid w:val="006F365D"/>
    <w:rsid w:val="00701591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C2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490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7C2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A59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55C0"/>
    <w:rsid w:val="008A6418"/>
    <w:rsid w:val="008B05D8"/>
    <w:rsid w:val="008B0B3D"/>
    <w:rsid w:val="008B0FA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53A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2B11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5D1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61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E07"/>
    <w:rsid w:val="00A425FA"/>
    <w:rsid w:val="00A43960"/>
    <w:rsid w:val="00A46902"/>
    <w:rsid w:val="00A50CDB"/>
    <w:rsid w:val="00A51F3E"/>
    <w:rsid w:val="00A5364B"/>
    <w:rsid w:val="00A54142"/>
    <w:rsid w:val="00A54C42"/>
    <w:rsid w:val="00A5582F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3EF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11F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388"/>
    <w:rsid w:val="00B524C1"/>
    <w:rsid w:val="00B52C8D"/>
    <w:rsid w:val="00B54E8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46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17B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913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6B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3DB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59B"/>
    <w:rsid w:val="00CE2133"/>
    <w:rsid w:val="00CE245D"/>
    <w:rsid w:val="00CE300F"/>
    <w:rsid w:val="00CE3582"/>
    <w:rsid w:val="00CE3795"/>
    <w:rsid w:val="00CE3E20"/>
    <w:rsid w:val="00CF3E9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D9C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94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67A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6FED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0DE9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27F6B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741"/>
    <w:rsid w:val="00E500F1"/>
    <w:rsid w:val="00E51446"/>
    <w:rsid w:val="00E529C8"/>
    <w:rsid w:val="00E55DA0"/>
    <w:rsid w:val="00E56033"/>
    <w:rsid w:val="00E56A1D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911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C25"/>
    <w:rsid w:val="00EB5373"/>
    <w:rsid w:val="00EC02A2"/>
    <w:rsid w:val="00EC15F5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61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E3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539"/>
    <w:rsid w:val="00FB404D"/>
    <w:rsid w:val="00FB73AE"/>
    <w:rsid w:val="00FC1EF3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58B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4E5BEC-18B1-43A2-9C8C-F0296BE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465"/>
    <w:rPr>
      <w:b/>
      <w:bCs/>
    </w:rPr>
  </w:style>
  <w:style w:type="paragraph" w:styleId="Revision">
    <w:name w:val="Revision"/>
    <w:hidden/>
    <w:uiPriority w:val="99"/>
    <w:semiHidden/>
    <w:rsid w:val="00AD311F"/>
    <w:rPr>
      <w:sz w:val="24"/>
      <w:szCs w:val="24"/>
    </w:rPr>
  </w:style>
  <w:style w:type="character" w:styleId="Hyperlink">
    <w:name w:val="Hyperlink"/>
    <w:basedOn w:val="DefaultParagraphFont"/>
    <w:unhideWhenUsed/>
    <w:rsid w:val="00E00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00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2564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HB00695 (Committee Report (Unamended))</vt:lpstr>
    </vt:vector>
  </TitlesOfParts>
  <Company>State of Texas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18045</dc:subject>
  <dc:creator>State of Texas</dc:creator>
  <dc:description>HB 695 by Martinez-(H)Higher Education</dc:description>
  <cp:lastModifiedBy>Stacey Nicchio</cp:lastModifiedBy>
  <cp:revision>2</cp:revision>
  <cp:lastPrinted>2003-11-26T17:21:00Z</cp:lastPrinted>
  <dcterms:created xsi:type="dcterms:W3CDTF">2021-04-08T18:45:00Z</dcterms:created>
  <dcterms:modified xsi:type="dcterms:W3CDTF">2021-04-08T18:45:00Z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21.91.1568</vt:lpwstr>
  </property>
</Properties>
</file>