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84451" w14:paraId="3774B38A" w14:textId="77777777" w:rsidTr="00345119">
        <w:tc>
          <w:tcPr>
            <w:tcW w:w="9576" w:type="dxa"/>
            <w:noWrap/>
          </w:tcPr>
          <w:p w14:paraId="792C66E7" w14:textId="77777777" w:rsidR="008423E4" w:rsidRPr="0022177D" w:rsidRDefault="009F6332" w:rsidP="002467D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3188649" w14:textId="77777777" w:rsidR="008423E4" w:rsidRPr="0022177D" w:rsidRDefault="008423E4" w:rsidP="002467DA">
      <w:pPr>
        <w:jc w:val="center"/>
      </w:pPr>
    </w:p>
    <w:p w14:paraId="2EE44722" w14:textId="77777777" w:rsidR="008423E4" w:rsidRPr="00B31F0E" w:rsidRDefault="008423E4" w:rsidP="002467DA"/>
    <w:p w14:paraId="0689A811" w14:textId="77777777" w:rsidR="008423E4" w:rsidRPr="00742794" w:rsidRDefault="008423E4" w:rsidP="002467D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84451" w14:paraId="4BA5A02E" w14:textId="77777777" w:rsidTr="00345119">
        <w:tc>
          <w:tcPr>
            <w:tcW w:w="9576" w:type="dxa"/>
          </w:tcPr>
          <w:p w14:paraId="6A0136F1" w14:textId="637183CC" w:rsidR="008423E4" w:rsidRPr="00861995" w:rsidRDefault="009F6332" w:rsidP="002467DA">
            <w:pPr>
              <w:jc w:val="right"/>
            </w:pPr>
            <w:r>
              <w:t>C.S.H.B. 740</w:t>
            </w:r>
          </w:p>
        </w:tc>
      </w:tr>
      <w:tr w:rsidR="00F84451" w14:paraId="6B593CA5" w14:textId="77777777" w:rsidTr="00345119">
        <w:tc>
          <w:tcPr>
            <w:tcW w:w="9576" w:type="dxa"/>
          </w:tcPr>
          <w:p w14:paraId="2BFEDC61" w14:textId="4F828D83" w:rsidR="008423E4" w:rsidRPr="00861995" w:rsidRDefault="009F6332" w:rsidP="003D759F">
            <w:pPr>
              <w:jc w:val="right"/>
            </w:pPr>
            <w:r>
              <w:t xml:space="preserve">By: </w:t>
            </w:r>
            <w:r w:rsidR="003D759F">
              <w:t>Fierro</w:t>
            </w:r>
          </w:p>
        </w:tc>
      </w:tr>
      <w:tr w:rsidR="00F84451" w14:paraId="7A97A678" w14:textId="77777777" w:rsidTr="00345119">
        <w:tc>
          <w:tcPr>
            <w:tcW w:w="9576" w:type="dxa"/>
          </w:tcPr>
          <w:p w14:paraId="597863C0" w14:textId="536940B1" w:rsidR="008423E4" w:rsidRPr="00861995" w:rsidRDefault="009F6332" w:rsidP="002467DA">
            <w:pPr>
              <w:jc w:val="right"/>
            </w:pPr>
            <w:r>
              <w:t>Elections</w:t>
            </w:r>
          </w:p>
        </w:tc>
      </w:tr>
      <w:tr w:rsidR="00F84451" w14:paraId="20FFF568" w14:textId="77777777" w:rsidTr="00345119">
        <w:tc>
          <w:tcPr>
            <w:tcW w:w="9576" w:type="dxa"/>
          </w:tcPr>
          <w:p w14:paraId="26DA551D" w14:textId="6EF9286E" w:rsidR="008423E4" w:rsidRDefault="009F6332" w:rsidP="002467DA">
            <w:pPr>
              <w:jc w:val="right"/>
            </w:pPr>
            <w:r>
              <w:t>Committee Report (Substituted)</w:t>
            </w:r>
          </w:p>
        </w:tc>
      </w:tr>
    </w:tbl>
    <w:p w14:paraId="16764F48" w14:textId="77777777" w:rsidR="008423E4" w:rsidRDefault="008423E4" w:rsidP="002467DA">
      <w:pPr>
        <w:tabs>
          <w:tab w:val="right" w:pos="9360"/>
        </w:tabs>
      </w:pPr>
    </w:p>
    <w:p w14:paraId="53CC2EFC" w14:textId="77777777" w:rsidR="008423E4" w:rsidRDefault="008423E4" w:rsidP="002467DA"/>
    <w:p w14:paraId="5B334B5E" w14:textId="77777777" w:rsidR="008423E4" w:rsidRDefault="008423E4" w:rsidP="002467D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84451" w14:paraId="0AA8E4AC" w14:textId="77777777" w:rsidTr="0075619A">
        <w:tc>
          <w:tcPr>
            <w:tcW w:w="9360" w:type="dxa"/>
          </w:tcPr>
          <w:p w14:paraId="59DF3C79" w14:textId="77777777" w:rsidR="008423E4" w:rsidRPr="00A8133F" w:rsidRDefault="009F6332" w:rsidP="002467D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41FDA4D" w14:textId="77777777" w:rsidR="008423E4" w:rsidRDefault="008423E4" w:rsidP="002467DA"/>
          <w:p w14:paraId="3506AED7" w14:textId="0802A4B8" w:rsidR="008423E4" w:rsidRDefault="009F6332" w:rsidP="002467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W</w:t>
            </w:r>
            <w:r w:rsidR="00FE3BE0" w:rsidRPr="00FE3BE0">
              <w:t>hen military members or overseas voters wish to participate in an election</w:t>
            </w:r>
            <w:r>
              <w:t xml:space="preserve"> in Texas</w:t>
            </w:r>
            <w:r w:rsidR="00FE3BE0" w:rsidRPr="00FE3BE0">
              <w:t xml:space="preserve">, mail-in ballots must first be </w:t>
            </w:r>
            <w:r w:rsidR="00830D79">
              <w:t>distributed to the voter</w:t>
            </w:r>
            <w:r w:rsidR="00FE3BE0" w:rsidRPr="00FE3BE0">
              <w:t xml:space="preserve">. This process is not always </w:t>
            </w:r>
            <w:r w:rsidR="00830D79">
              <w:t>consistent</w:t>
            </w:r>
            <w:r w:rsidR="00FE3BE0" w:rsidRPr="00FE3BE0">
              <w:t xml:space="preserve"> and the rate of return for these ballots </w:t>
            </w:r>
            <w:r w:rsidR="00D729FE">
              <w:t>is</w:t>
            </w:r>
            <w:r w:rsidR="00D729FE" w:rsidRPr="00FE3BE0">
              <w:t xml:space="preserve"> </w:t>
            </w:r>
            <w:r w:rsidR="00FE3BE0" w:rsidRPr="00FE3BE0">
              <w:t>often low</w:t>
            </w:r>
            <w:r>
              <w:t>, especially</w:t>
            </w:r>
            <w:r w:rsidR="00FE3BE0" w:rsidRPr="00FE3BE0">
              <w:t xml:space="preserve"> when runoff elections occur and </w:t>
            </w:r>
            <w:r w:rsidR="00830D79">
              <w:t>subsequent</w:t>
            </w:r>
            <w:r w:rsidR="00830D79" w:rsidRPr="00FE3BE0">
              <w:t xml:space="preserve"> </w:t>
            </w:r>
            <w:r w:rsidR="00FE3BE0" w:rsidRPr="00FE3BE0">
              <w:t xml:space="preserve">ballots </w:t>
            </w:r>
            <w:r w:rsidR="00830D79">
              <w:t>are required</w:t>
            </w:r>
            <w:r w:rsidR="00FE3BE0" w:rsidRPr="00FE3BE0">
              <w:t xml:space="preserve">. </w:t>
            </w:r>
            <w:r>
              <w:t>It has been suggested that this current process is inefficient and does little to ens</w:t>
            </w:r>
            <w:r>
              <w:t>ure these votes are successfully cast</w:t>
            </w:r>
            <w:r w:rsidR="00FE3BE0" w:rsidRPr="00FE3BE0">
              <w:t xml:space="preserve">. </w:t>
            </w:r>
            <w:r w:rsidR="00FE3BE0">
              <w:t>C.S.</w:t>
            </w:r>
            <w:r w:rsidR="00FE3BE0" w:rsidRPr="00FE3BE0">
              <w:t xml:space="preserve">H.B. 740 seeks to address </w:t>
            </w:r>
            <w:r>
              <w:t>this</w:t>
            </w:r>
            <w:r w:rsidRPr="00FE3BE0">
              <w:t xml:space="preserve"> </w:t>
            </w:r>
            <w:r w:rsidR="00FE3BE0" w:rsidRPr="00FE3BE0">
              <w:t>issue by</w:t>
            </w:r>
            <w:r>
              <w:t xml:space="preserve"> providing for preferential voting in runoff elections for certain voters voting by mail </w:t>
            </w:r>
            <w:r w:rsidR="00830D79">
              <w:t xml:space="preserve">that </w:t>
            </w:r>
            <w:r>
              <w:t>us</w:t>
            </w:r>
            <w:r w:rsidR="00830D79">
              <w:t>es</w:t>
            </w:r>
            <w:r>
              <w:t xml:space="preserve"> a ranked</w:t>
            </w:r>
            <w:r w:rsidR="00D729FE">
              <w:noBreakHyphen/>
            </w:r>
            <w:r>
              <w:t>choice approach</w:t>
            </w:r>
            <w:r w:rsidR="00FE3BE0" w:rsidRPr="00FE3BE0">
              <w:t>.</w:t>
            </w:r>
          </w:p>
          <w:p w14:paraId="5C6E330A" w14:textId="77777777" w:rsidR="008423E4" w:rsidRPr="00E26B13" w:rsidRDefault="008423E4" w:rsidP="002467DA">
            <w:pPr>
              <w:rPr>
                <w:b/>
              </w:rPr>
            </w:pPr>
          </w:p>
        </w:tc>
      </w:tr>
      <w:tr w:rsidR="00F84451" w14:paraId="622943C8" w14:textId="77777777" w:rsidTr="0075619A">
        <w:tc>
          <w:tcPr>
            <w:tcW w:w="9360" w:type="dxa"/>
          </w:tcPr>
          <w:p w14:paraId="0C594C64" w14:textId="77777777" w:rsidR="0017725B" w:rsidRDefault="009F6332" w:rsidP="002467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8D44AC1" w14:textId="77777777" w:rsidR="0017725B" w:rsidRDefault="0017725B" w:rsidP="002467DA">
            <w:pPr>
              <w:rPr>
                <w:b/>
                <w:u w:val="single"/>
              </w:rPr>
            </w:pPr>
          </w:p>
          <w:p w14:paraId="6344B151" w14:textId="77777777" w:rsidR="00155C48" w:rsidRPr="00155C48" w:rsidRDefault="009F6332" w:rsidP="002467DA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5D535D25" w14:textId="77777777" w:rsidR="0017725B" w:rsidRPr="0017725B" w:rsidRDefault="0017725B" w:rsidP="002467DA">
            <w:pPr>
              <w:rPr>
                <w:b/>
                <w:u w:val="single"/>
              </w:rPr>
            </w:pPr>
          </w:p>
        </w:tc>
      </w:tr>
      <w:tr w:rsidR="00F84451" w14:paraId="630DAFCF" w14:textId="77777777" w:rsidTr="0075619A">
        <w:tc>
          <w:tcPr>
            <w:tcW w:w="9360" w:type="dxa"/>
          </w:tcPr>
          <w:p w14:paraId="641A4CB6" w14:textId="77777777" w:rsidR="008423E4" w:rsidRPr="00A8133F" w:rsidRDefault="009F6332" w:rsidP="002467D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14:paraId="5FFDC206" w14:textId="77777777" w:rsidR="008423E4" w:rsidRDefault="008423E4" w:rsidP="002467DA"/>
          <w:p w14:paraId="25094D34" w14:textId="77777777" w:rsidR="00155C48" w:rsidRDefault="009F6332" w:rsidP="002467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0E38261" w14:textId="77777777" w:rsidR="008423E4" w:rsidRPr="00E21FDC" w:rsidRDefault="008423E4" w:rsidP="002467DA">
            <w:pPr>
              <w:rPr>
                <w:b/>
              </w:rPr>
            </w:pPr>
          </w:p>
        </w:tc>
      </w:tr>
      <w:tr w:rsidR="00F84451" w14:paraId="257DA093" w14:textId="77777777" w:rsidTr="0075619A">
        <w:tc>
          <w:tcPr>
            <w:tcW w:w="9360" w:type="dxa"/>
          </w:tcPr>
          <w:p w14:paraId="1F1E79AF" w14:textId="77777777" w:rsidR="008423E4" w:rsidRPr="00A8133F" w:rsidRDefault="009F6332" w:rsidP="002467D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F2EEE1C" w14:textId="77777777" w:rsidR="008423E4" w:rsidRDefault="008423E4" w:rsidP="002467DA"/>
          <w:p w14:paraId="7671A992" w14:textId="0421D895" w:rsidR="008F089C" w:rsidRDefault="009F6332" w:rsidP="002467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893701">
              <w:t xml:space="preserve">H.B. </w:t>
            </w:r>
            <w:r w:rsidR="008750F0">
              <w:t xml:space="preserve">740 amends the Election Code to </w:t>
            </w:r>
            <w:r>
              <w:t xml:space="preserve">require </w:t>
            </w:r>
            <w:r w:rsidR="00E473BD">
              <w:t>certain military and overseas</w:t>
            </w:r>
            <w:r w:rsidR="00E473BD" w:rsidRPr="008F089C">
              <w:t xml:space="preserve"> </w:t>
            </w:r>
            <w:r w:rsidRPr="008F089C">
              <w:t>voter</w:t>
            </w:r>
            <w:r w:rsidR="00E473BD">
              <w:t>s</w:t>
            </w:r>
            <w:r w:rsidR="00392EEF">
              <w:t xml:space="preserve"> who </w:t>
            </w:r>
            <w:r w:rsidR="00E473BD">
              <w:t>are</w:t>
            </w:r>
            <w:r w:rsidR="00E473BD" w:rsidRPr="008F089C">
              <w:t xml:space="preserve"> </w:t>
            </w:r>
            <w:r w:rsidRPr="008F089C">
              <w:t>eligible</w:t>
            </w:r>
            <w:r w:rsidR="00392EEF">
              <w:t xml:space="preserve"> for early voting by mail via federal postcard to </w:t>
            </w:r>
            <w:r w:rsidRPr="008F089C">
              <w:t>receive a runoff election ballot at the same time and in the same manner as the voter's general election ballot.</w:t>
            </w:r>
            <w:r w:rsidR="00392EEF">
              <w:t xml:space="preserve"> The bill requires the </w:t>
            </w:r>
            <w:r w:rsidR="00392EEF" w:rsidRPr="00392EEF">
              <w:t xml:space="preserve">secretary of state </w:t>
            </w:r>
            <w:r w:rsidR="00392EEF">
              <w:t>to</w:t>
            </w:r>
            <w:r w:rsidR="00392EEF" w:rsidRPr="00392EEF">
              <w:t xml:space="preserve"> presc</w:t>
            </w:r>
            <w:r w:rsidR="00392EEF">
              <w:t>ribe procedures to provide for the</w:t>
            </w:r>
            <w:r w:rsidR="00392EEF" w:rsidRPr="00392EEF">
              <w:t xml:space="preserve"> run</w:t>
            </w:r>
            <w:r w:rsidR="00392EEF">
              <w:t xml:space="preserve">off election ballot issued to the </w:t>
            </w:r>
            <w:r w:rsidR="00392EEF" w:rsidRPr="00392EEF">
              <w:t xml:space="preserve">voter to use a </w:t>
            </w:r>
            <w:r w:rsidR="00392EEF">
              <w:t>preferential voting system</w:t>
            </w:r>
            <w:r w:rsidR="00417524">
              <w:t xml:space="preserve"> that</w:t>
            </w:r>
            <w:r w:rsidR="00320708">
              <w:t xml:space="preserve"> allow</w:t>
            </w:r>
            <w:r w:rsidR="00417524">
              <w:t>s</w:t>
            </w:r>
            <w:r w:rsidR="00320708">
              <w:t xml:space="preserve"> </w:t>
            </w:r>
            <w:r w:rsidR="00417524">
              <w:t xml:space="preserve">the </w:t>
            </w:r>
            <w:r w:rsidR="00320708">
              <w:t>voter t</w:t>
            </w:r>
            <w:r w:rsidR="00320708" w:rsidRPr="00320708">
              <w:t>o rank each candidate through a numerical designation from the candidate the voter favors most to the candidate the voter favors least</w:t>
            </w:r>
            <w:r w:rsidR="00392EEF">
              <w:t>. The bill requires</w:t>
            </w:r>
            <w:r w:rsidR="00320708">
              <w:t xml:space="preserve"> </w:t>
            </w:r>
            <w:r w:rsidR="00392EEF" w:rsidRPr="00392EEF">
              <w:t>the carrier envelope containing the voter's runoff election ballot</w:t>
            </w:r>
            <w:r w:rsidR="00417524">
              <w:t xml:space="preserve"> to</w:t>
            </w:r>
            <w:r w:rsidR="00417524" w:rsidRPr="00392EEF">
              <w:t xml:space="preserve"> be opened and the ballot </w:t>
            </w:r>
            <w:r w:rsidR="00417524">
              <w:t>to</w:t>
            </w:r>
            <w:r w:rsidR="00417524" w:rsidRPr="00392EEF">
              <w:t xml:space="preserve"> be counted</w:t>
            </w:r>
            <w:r w:rsidR="00320708">
              <w:t xml:space="preserve"> if</w:t>
            </w:r>
            <w:r w:rsidR="00320708" w:rsidRPr="00392EEF">
              <w:t xml:space="preserve"> a runoff election for any office voted by the voter occurs</w:t>
            </w:r>
            <w:r w:rsidR="00392EEF" w:rsidRPr="00392EEF">
              <w:t xml:space="preserve">. </w:t>
            </w:r>
            <w:r w:rsidR="00320708">
              <w:t xml:space="preserve">The voter's vote in the election is assigned </w:t>
            </w:r>
            <w:r w:rsidR="00320708" w:rsidRPr="00320708">
              <w:t>to the runoff candidate whom the voter assigned the highest favorable ranking on the runoff election ballot</w:t>
            </w:r>
            <w:r w:rsidR="00320708">
              <w:t>.</w:t>
            </w:r>
          </w:p>
          <w:p w14:paraId="64E658BB" w14:textId="005767E1" w:rsidR="00474694" w:rsidRDefault="00474694" w:rsidP="002467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1FA4436" w14:textId="77777777" w:rsidR="005F623D" w:rsidRDefault="009F6332" w:rsidP="002467DA">
            <w:pPr>
              <w:pStyle w:val="Header"/>
              <w:jc w:val="both"/>
            </w:pPr>
            <w:r>
              <w:t>C.S.H.B. 740 requires the secretary of state to create detailed instructions on the use of the preferential voting system and to provide the instruct</w:t>
            </w:r>
            <w:r>
              <w:t>ions to each county clerk. The bill requires a county clerk to post the instructions on the clerk's public website, if the clerk maintains a website, and ensure that a copy of the instructions is mailed to each voter who receives a runoff election ballot i</w:t>
            </w:r>
            <w:r>
              <w:t>n the same time and in the same manner as that ballot.</w:t>
            </w:r>
            <w:r w:rsidR="00D729FE">
              <w:t xml:space="preserve"> </w:t>
            </w:r>
          </w:p>
          <w:p w14:paraId="2B634BCA" w14:textId="77777777" w:rsidR="005F623D" w:rsidRDefault="005F623D" w:rsidP="002467DA">
            <w:pPr>
              <w:pStyle w:val="Header"/>
              <w:jc w:val="both"/>
            </w:pPr>
          </w:p>
          <w:p w14:paraId="231DF3B3" w14:textId="047C30A8" w:rsidR="00474694" w:rsidRDefault="009F6332" w:rsidP="002467DA">
            <w:pPr>
              <w:pStyle w:val="Header"/>
              <w:jc w:val="both"/>
            </w:pPr>
            <w:r>
              <w:t>C.S.</w:t>
            </w:r>
            <w:r w:rsidR="00320708">
              <w:t>H.B. 740</w:t>
            </w:r>
            <w:r w:rsidR="008F089C">
              <w:t xml:space="preserve"> </w:t>
            </w:r>
            <w:r w:rsidR="008750F0">
              <w:t>require</w:t>
            </w:r>
            <w:r w:rsidR="008F089C">
              <w:t>s</w:t>
            </w:r>
            <w:r w:rsidR="008750F0">
              <w:t xml:space="preserve"> an</w:t>
            </w:r>
            <w:r w:rsidR="008750F0" w:rsidRPr="008750F0">
              <w:t xml:space="preserve"> early voting clerk </w:t>
            </w:r>
            <w:r w:rsidR="008750F0">
              <w:t>to</w:t>
            </w:r>
            <w:r w:rsidR="008750F0" w:rsidRPr="008750F0">
              <w:t xml:space="preserve"> provide </w:t>
            </w:r>
            <w:r w:rsidR="00FA3ADA">
              <w:t>the</w:t>
            </w:r>
            <w:r w:rsidR="008750F0" w:rsidRPr="008750F0">
              <w:t xml:space="preserve"> voter</w:t>
            </w:r>
            <w:r w:rsidR="008750F0">
              <w:t xml:space="preserve">, in </w:t>
            </w:r>
            <w:r w:rsidR="008750F0" w:rsidRPr="008750F0">
              <w:t>addition t</w:t>
            </w:r>
            <w:r w:rsidR="008750F0">
              <w:t xml:space="preserve">o any other </w:t>
            </w:r>
            <w:r w:rsidR="00320708">
              <w:t xml:space="preserve">requisite </w:t>
            </w:r>
            <w:r w:rsidR="008750F0">
              <w:t>balloting materials</w:t>
            </w:r>
            <w:r w:rsidR="00155C48">
              <w:t>,</w:t>
            </w:r>
            <w:r w:rsidR="00392EEF">
              <w:t xml:space="preserve"> </w:t>
            </w:r>
            <w:r w:rsidR="008750F0">
              <w:t>a runoff election ballot for each office for which the voter is eligible to vote and</w:t>
            </w:r>
            <w:r w:rsidR="00392EEF">
              <w:t xml:space="preserve"> </w:t>
            </w:r>
            <w:r w:rsidR="008750F0">
              <w:t>a second carrier envelope in which the voter may return the ballot.</w:t>
            </w:r>
            <w:r w:rsidR="00155C48">
              <w:t xml:space="preserve"> </w:t>
            </w:r>
            <w:r w:rsidR="008F089C">
              <w:t>The bill</w:t>
            </w:r>
            <w:r w:rsidR="00437214">
              <w:t xml:space="preserve"> conditions the counting of the runoff election ballot on the voter returning</w:t>
            </w:r>
            <w:r w:rsidR="008F089C">
              <w:t xml:space="preserve"> </w:t>
            </w:r>
            <w:r w:rsidR="00437214">
              <w:t>the</w:t>
            </w:r>
            <w:r w:rsidR="008F089C">
              <w:t xml:space="preserve"> ballot </w:t>
            </w:r>
            <w:r w:rsidR="008F089C" w:rsidRPr="008F089C">
              <w:t>at the same time and in the same manner as a general election ballot v</w:t>
            </w:r>
            <w:r w:rsidR="008F089C">
              <w:t xml:space="preserve">oted by the voter. </w:t>
            </w:r>
          </w:p>
          <w:p w14:paraId="5C1ED27B" w14:textId="3CF84045" w:rsidR="00D729FE" w:rsidRPr="00835628" w:rsidRDefault="00D729FE" w:rsidP="002467DA">
            <w:pPr>
              <w:rPr>
                <w:b/>
              </w:rPr>
            </w:pPr>
          </w:p>
        </w:tc>
      </w:tr>
      <w:tr w:rsidR="00F84451" w14:paraId="71816FB3" w14:textId="77777777" w:rsidTr="0075619A">
        <w:tc>
          <w:tcPr>
            <w:tcW w:w="9360" w:type="dxa"/>
          </w:tcPr>
          <w:p w14:paraId="5F85E824" w14:textId="77777777" w:rsidR="008423E4" w:rsidRPr="00A8133F" w:rsidRDefault="009F6332" w:rsidP="002467D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F278485" w14:textId="77777777" w:rsidR="008423E4" w:rsidRDefault="008423E4" w:rsidP="002467DA"/>
          <w:p w14:paraId="1A13BB2F" w14:textId="77777777" w:rsidR="008423E4" w:rsidRPr="003624F2" w:rsidRDefault="009F6332" w:rsidP="002467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2022.</w:t>
            </w:r>
          </w:p>
          <w:p w14:paraId="0200BDE3" w14:textId="77777777" w:rsidR="008423E4" w:rsidRPr="00233FDB" w:rsidRDefault="008423E4" w:rsidP="002467DA">
            <w:pPr>
              <w:rPr>
                <w:b/>
              </w:rPr>
            </w:pPr>
          </w:p>
        </w:tc>
      </w:tr>
      <w:tr w:rsidR="00F84451" w14:paraId="2A983486" w14:textId="77777777" w:rsidTr="0075619A">
        <w:tc>
          <w:tcPr>
            <w:tcW w:w="9360" w:type="dxa"/>
          </w:tcPr>
          <w:p w14:paraId="79F816C8" w14:textId="77777777" w:rsidR="003D759F" w:rsidRPr="0075619A" w:rsidRDefault="009F6332" w:rsidP="0075619A">
            <w:pPr>
              <w:jc w:val="both"/>
              <w:rPr>
                <w:b/>
                <w:u w:val="single"/>
              </w:rPr>
            </w:pPr>
            <w:r w:rsidRPr="0075619A">
              <w:rPr>
                <w:b/>
                <w:u w:val="single"/>
              </w:rPr>
              <w:t>COMPARISON OF ORIGINAL AND SUBSTITUTE</w:t>
            </w:r>
          </w:p>
          <w:p w14:paraId="4801565D" w14:textId="77777777" w:rsidR="00900B65" w:rsidRDefault="00900B65" w:rsidP="0075619A">
            <w:pPr>
              <w:jc w:val="both"/>
              <w:rPr>
                <w:b/>
                <w:u w:val="single"/>
              </w:rPr>
            </w:pPr>
          </w:p>
          <w:p w14:paraId="4501F929" w14:textId="77777777" w:rsidR="0075619A" w:rsidRDefault="009F6332" w:rsidP="0075619A">
            <w:pPr>
              <w:jc w:val="both"/>
            </w:pPr>
            <w:r>
              <w:t xml:space="preserve">While C.S.H.B. 740 may differ from the original in minor or nonsubstantive ways, the following summarizes the substantial differences between the introduced and committee </w:t>
            </w:r>
            <w:r>
              <w:t>substitute versions of the bill.</w:t>
            </w:r>
          </w:p>
          <w:p w14:paraId="77C06917" w14:textId="77777777" w:rsidR="0075619A" w:rsidRDefault="0075619A" w:rsidP="0075619A">
            <w:pPr>
              <w:jc w:val="both"/>
            </w:pPr>
          </w:p>
          <w:p w14:paraId="2B8C9756" w14:textId="77777777" w:rsidR="0075619A" w:rsidRDefault="009F6332" w:rsidP="0075619A">
            <w:pPr>
              <w:jc w:val="both"/>
            </w:pPr>
            <w:r>
              <w:t>The substitute includes the following requirements, which were absent from the original:</w:t>
            </w:r>
          </w:p>
          <w:p w14:paraId="4B967B02" w14:textId="77777777" w:rsidR="0075619A" w:rsidRDefault="009F6332" w:rsidP="0075619A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 xml:space="preserve">a requirement for </w:t>
            </w:r>
            <w:r w:rsidRPr="00900B65">
              <w:t xml:space="preserve">the secretary of state to create detailed instructions on the use of the preferential voting system and to provide </w:t>
            </w:r>
            <w:r w:rsidRPr="00900B65">
              <w:t>the instructions to each county clerk</w:t>
            </w:r>
            <w:r>
              <w:t>; and</w:t>
            </w:r>
          </w:p>
          <w:p w14:paraId="3C0518E1" w14:textId="66F9E17A" w:rsidR="0075619A" w:rsidRPr="0075619A" w:rsidRDefault="009F6332" w:rsidP="0075619A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b/>
                <w:u w:val="single"/>
              </w:rPr>
            </w:pPr>
            <w:r>
              <w:t>a requirement for</w:t>
            </w:r>
            <w:r w:rsidRPr="00900B65">
              <w:t xml:space="preserve"> </w:t>
            </w:r>
            <w:r>
              <w:t>a</w:t>
            </w:r>
            <w:r w:rsidRPr="00900B65">
              <w:t xml:space="preserve"> county clerk to </w:t>
            </w:r>
            <w:r>
              <w:t>post the instructions on the clerk's public website, if the clerk maintains a website, and ensure that a copy of the instructions is mailed to each voter who receives a runoff e</w:t>
            </w:r>
            <w:r>
              <w:t>lection ballot in the same time and in the same manner as that ballot.</w:t>
            </w:r>
          </w:p>
        </w:tc>
      </w:tr>
    </w:tbl>
    <w:p w14:paraId="0DA715C0" w14:textId="77777777" w:rsidR="008423E4" w:rsidRPr="00BE0E75" w:rsidRDefault="008423E4" w:rsidP="002467DA">
      <w:pPr>
        <w:jc w:val="both"/>
        <w:rPr>
          <w:rFonts w:ascii="Arial" w:hAnsi="Arial"/>
          <w:sz w:val="16"/>
          <w:szCs w:val="16"/>
        </w:rPr>
      </w:pPr>
    </w:p>
    <w:p w14:paraId="5DFA2A8F" w14:textId="77777777" w:rsidR="004108C3" w:rsidRPr="008423E4" w:rsidRDefault="004108C3" w:rsidP="002467D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856F1" w14:textId="77777777" w:rsidR="00000000" w:rsidRDefault="009F6332">
      <w:r>
        <w:separator/>
      </w:r>
    </w:p>
  </w:endnote>
  <w:endnote w:type="continuationSeparator" w:id="0">
    <w:p w14:paraId="40F3FE0E" w14:textId="77777777" w:rsidR="00000000" w:rsidRDefault="009F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8C4A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84451" w14:paraId="6E9D256A" w14:textId="77777777" w:rsidTr="009C1E9A">
      <w:trPr>
        <w:cantSplit/>
      </w:trPr>
      <w:tc>
        <w:tcPr>
          <w:tcW w:w="0" w:type="pct"/>
        </w:tcPr>
        <w:p w14:paraId="611D642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F993F5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5206F8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864913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52319A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4451" w14:paraId="2F902042" w14:textId="77777777" w:rsidTr="009C1E9A">
      <w:trPr>
        <w:cantSplit/>
      </w:trPr>
      <w:tc>
        <w:tcPr>
          <w:tcW w:w="0" w:type="pct"/>
        </w:tcPr>
        <w:p w14:paraId="1DB1415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424FEA0" w14:textId="03272722" w:rsidR="00EC379B" w:rsidRPr="009C1E9A" w:rsidRDefault="009F6332" w:rsidP="00B64260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24740</w:t>
          </w:r>
        </w:p>
      </w:tc>
      <w:tc>
        <w:tcPr>
          <w:tcW w:w="2453" w:type="pct"/>
        </w:tcPr>
        <w:p w14:paraId="0A490D4E" w14:textId="3B643701" w:rsidR="00EC379B" w:rsidRDefault="009F63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56519">
            <w:t>21.124.926</w:t>
          </w:r>
          <w:r>
            <w:fldChar w:fldCharType="end"/>
          </w:r>
        </w:p>
      </w:tc>
    </w:tr>
    <w:tr w:rsidR="00F84451" w14:paraId="22B52715" w14:textId="77777777" w:rsidTr="009C1E9A">
      <w:trPr>
        <w:cantSplit/>
      </w:trPr>
      <w:tc>
        <w:tcPr>
          <w:tcW w:w="0" w:type="pct"/>
        </w:tcPr>
        <w:p w14:paraId="4732634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317C327" w14:textId="7DA556DB" w:rsidR="00EC379B" w:rsidRPr="009C1E9A" w:rsidRDefault="009F633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16313</w:t>
          </w:r>
        </w:p>
      </w:tc>
      <w:tc>
        <w:tcPr>
          <w:tcW w:w="2453" w:type="pct"/>
        </w:tcPr>
        <w:p w14:paraId="71A6B4F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37A37A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4451" w14:paraId="158BACE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AA91351" w14:textId="5A5500CA" w:rsidR="00EC379B" w:rsidRDefault="009F633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37B9D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356D73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A74014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FF80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D3255" w14:textId="77777777" w:rsidR="00000000" w:rsidRDefault="009F6332">
      <w:r>
        <w:separator/>
      </w:r>
    </w:p>
  </w:footnote>
  <w:footnote w:type="continuationSeparator" w:id="0">
    <w:p w14:paraId="36EBA212" w14:textId="77777777" w:rsidR="00000000" w:rsidRDefault="009F6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D354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69A3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9A402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5E4"/>
    <w:multiLevelType w:val="hybridMultilevel"/>
    <w:tmpl w:val="45B82830"/>
    <w:lvl w:ilvl="0" w:tplc="0D526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D4D1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F46B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A8D3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2AA5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6EF3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AED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B071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B64B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06C88"/>
    <w:multiLevelType w:val="hybridMultilevel"/>
    <w:tmpl w:val="F2AC588A"/>
    <w:lvl w:ilvl="0" w:tplc="BF304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000E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63B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AA1B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28B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7EF6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EF3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C9F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A237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C4F76"/>
    <w:multiLevelType w:val="hybridMultilevel"/>
    <w:tmpl w:val="38DE0180"/>
    <w:lvl w:ilvl="0" w:tplc="8544F6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205A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80E6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3028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22BF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DED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6885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144F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8214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E1006"/>
    <w:multiLevelType w:val="hybridMultilevel"/>
    <w:tmpl w:val="E3FE33EC"/>
    <w:lvl w:ilvl="0" w:tplc="FBAA5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105F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E281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6A4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A3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4EDE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493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12E3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5CF5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0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2757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5C48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3E8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7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0E1D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0708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2EEF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D759F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17524"/>
    <w:rsid w:val="004241AA"/>
    <w:rsid w:val="0042422E"/>
    <w:rsid w:val="0043190E"/>
    <w:rsid w:val="004324E9"/>
    <w:rsid w:val="004350F3"/>
    <w:rsid w:val="00436980"/>
    <w:rsid w:val="00437214"/>
    <w:rsid w:val="00437B9D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694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4264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23D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5619A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4D9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D79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0F0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3701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89C"/>
    <w:rsid w:val="008F09DF"/>
    <w:rsid w:val="008F3053"/>
    <w:rsid w:val="008F3136"/>
    <w:rsid w:val="008F40DF"/>
    <w:rsid w:val="008F5E16"/>
    <w:rsid w:val="008F5EFC"/>
    <w:rsid w:val="00900B65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3BF3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2EE8"/>
    <w:rsid w:val="009F4EB0"/>
    <w:rsid w:val="009F4F2B"/>
    <w:rsid w:val="009F513E"/>
    <w:rsid w:val="009F5802"/>
    <w:rsid w:val="009F6332"/>
    <w:rsid w:val="009F64AE"/>
    <w:rsid w:val="00A0023A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69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56519"/>
    <w:rsid w:val="00B6104E"/>
    <w:rsid w:val="00B610C7"/>
    <w:rsid w:val="00B62106"/>
    <w:rsid w:val="00B626A8"/>
    <w:rsid w:val="00B64260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5F8E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29FE"/>
    <w:rsid w:val="00D72F7B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73BD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1AAC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4451"/>
    <w:rsid w:val="00F85661"/>
    <w:rsid w:val="00F96602"/>
    <w:rsid w:val="00F9735A"/>
    <w:rsid w:val="00FA32FC"/>
    <w:rsid w:val="00FA3ADA"/>
    <w:rsid w:val="00FA4D2A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3BE0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9AAB2C-9613-4C63-9FAA-31785FFB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F08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08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089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0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089C"/>
    <w:rPr>
      <w:b/>
      <w:bCs/>
    </w:rPr>
  </w:style>
  <w:style w:type="paragraph" w:styleId="ListParagraph">
    <w:name w:val="List Paragraph"/>
    <w:basedOn w:val="Normal"/>
    <w:uiPriority w:val="34"/>
    <w:qFormat/>
    <w:rsid w:val="00900B65"/>
    <w:pPr>
      <w:ind w:left="720"/>
      <w:contextualSpacing/>
    </w:pPr>
  </w:style>
  <w:style w:type="paragraph" w:styleId="Revision">
    <w:name w:val="Revision"/>
    <w:hidden/>
    <w:uiPriority w:val="99"/>
    <w:semiHidden/>
    <w:rsid w:val="00D729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629</Words>
  <Characters>3241</Characters>
  <Application>Microsoft Office Word</Application>
  <DocSecurity>4</DocSecurity>
  <Lines>75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HB00740 (Committee Report (Substituted))</vt:lpstr>
    </vt:vector>
  </TitlesOfParts>
  <Company>State of Texas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24740</dc:subject>
  <dc:creator>State of Texas</dc:creator>
  <dc:description>HB 740 by Fierro-(H)Elections (Substitute Document Number: 87R 16313)</dc:description>
  <cp:lastModifiedBy>Stacey Nicchio</cp:lastModifiedBy>
  <cp:revision>2</cp:revision>
  <cp:lastPrinted>2003-11-26T17:21:00Z</cp:lastPrinted>
  <dcterms:created xsi:type="dcterms:W3CDTF">2021-05-05T22:48:00Z</dcterms:created>
  <dcterms:modified xsi:type="dcterms:W3CDTF">2021-05-05T22:48:00Z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21.124.926</vt:lpwstr>
  </property>
</Properties>
</file>