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1BC1" w14:paraId="4F11C0B1" w14:textId="77777777" w:rsidTr="00345119">
        <w:tc>
          <w:tcPr>
            <w:tcW w:w="9576" w:type="dxa"/>
            <w:noWrap/>
          </w:tcPr>
          <w:p w14:paraId="67C36BF7" w14:textId="77777777" w:rsidR="008423E4" w:rsidRPr="0022177D" w:rsidRDefault="00316B3A" w:rsidP="007F18D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1A1798" w14:textId="77777777" w:rsidR="008423E4" w:rsidRPr="0022177D" w:rsidRDefault="008423E4" w:rsidP="007F18D0">
      <w:pPr>
        <w:jc w:val="center"/>
      </w:pPr>
    </w:p>
    <w:p w14:paraId="3F08257E" w14:textId="77777777" w:rsidR="008423E4" w:rsidRPr="00B31F0E" w:rsidRDefault="008423E4" w:rsidP="007F18D0"/>
    <w:p w14:paraId="3693359B" w14:textId="77777777" w:rsidR="008423E4" w:rsidRPr="00742794" w:rsidRDefault="008423E4" w:rsidP="007F18D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1BC1" w14:paraId="62772005" w14:textId="77777777" w:rsidTr="00345119">
        <w:tc>
          <w:tcPr>
            <w:tcW w:w="9576" w:type="dxa"/>
          </w:tcPr>
          <w:p w14:paraId="487C4530" w14:textId="0E7B2078" w:rsidR="008423E4" w:rsidRPr="00861995" w:rsidRDefault="00316B3A" w:rsidP="007F18D0">
            <w:pPr>
              <w:jc w:val="right"/>
            </w:pPr>
            <w:r>
              <w:t>C.S.H.B. 831</w:t>
            </w:r>
          </w:p>
        </w:tc>
      </w:tr>
      <w:tr w:rsidR="00341BC1" w14:paraId="1AF3DA28" w14:textId="77777777" w:rsidTr="00345119">
        <w:tc>
          <w:tcPr>
            <w:tcW w:w="9576" w:type="dxa"/>
          </w:tcPr>
          <w:p w14:paraId="0F145B00" w14:textId="293BB01B" w:rsidR="008423E4" w:rsidRPr="00861995" w:rsidRDefault="00316B3A" w:rsidP="007F18D0">
            <w:pPr>
              <w:jc w:val="right"/>
            </w:pPr>
            <w:r>
              <w:t xml:space="preserve">By: </w:t>
            </w:r>
            <w:r w:rsidR="009C5CBE">
              <w:t>Thompson, Senfronia</w:t>
            </w:r>
          </w:p>
        </w:tc>
      </w:tr>
      <w:tr w:rsidR="00341BC1" w14:paraId="0FBD061E" w14:textId="77777777" w:rsidTr="00345119">
        <w:tc>
          <w:tcPr>
            <w:tcW w:w="9576" w:type="dxa"/>
          </w:tcPr>
          <w:p w14:paraId="1804EB21" w14:textId="1556DF99" w:rsidR="008423E4" w:rsidRPr="00861995" w:rsidRDefault="00316B3A" w:rsidP="007F18D0">
            <w:pPr>
              <w:jc w:val="right"/>
            </w:pPr>
            <w:r>
              <w:t>Homeland Security &amp; Public Safety</w:t>
            </w:r>
          </w:p>
        </w:tc>
      </w:tr>
      <w:tr w:rsidR="00341BC1" w14:paraId="5F5F02E7" w14:textId="77777777" w:rsidTr="00345119">
        <w:tc>
          <w:tcPr>
            <w:tcW w:w="9576" w:type="dxa"/>
          </w:tcPr>
          <w:p w14:paraId="61A0580E" w14:textId="5C9D8D64" w:rsidR="008423E4" w:rsidRDefault="00316B3A" w:rsidP="007F18D0">
            <w:pPr>
              <w:jc w:val="right"/>
            </w:pPr>
            <w:r>
              <w:t>Committee Report (Substituted)</w:t>
            </w:r>
          </w:p>
        </w:tc>
      </w:tr>
    </w:tbl>
    <w:p w14:paraId="5AFF2E62" w14:textId="77777777" w:rsidR="008423E4" w:rsidRDefault="008423E4" w:rsidP="007F18D0">
      <w:pPr>
        <w:tabs>
          <w:tab w:val="right" w:pos="9360"/>
        </w:tabs>
      </w:pPr>
    </w:p>
    <w:p w14:paraId="0AA356F9" w14:textId="77777777" w:rsidR="008423E4" w:rsidRDefault="008423E4" w:rsidP="007F18D0"/>
    <w:p w14:paraId="374C3B1D" w14:textId="77777777" w:rsidR="008423E4" w:rsidRDefault="008423E4" w:rsidP="007F18D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1BC1" w14:paraId="55EB3314" w14:textId="77777777" w:rsidTr="00345119">
        <w:tc>
          <w:tcPr>
            <w:tcW w:w="9576" w:type="dxa"/>
          </w:tcPr>
          <w:p w14:paraId="0284AB45" w14:textId="77777777" w:rsidR="008423E4" w:rsidRPr="00A8133F" w:rsidRDefault="00316B3A" w:rsidP="007F18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AB207A" w14:textId="77777777" w:rsidR="008423E4" w:rsidRDefault="008423E4" w:rsidP="007F18D0"/>
          <w:p w14:paraId="5E09BAD1" w14:textId="54EE1F34" w:rsidR="008423E4" w:rsidRDefault="00316B3A" w:rsidP="007F18D0">
            <w:pPr>
              <w:pStyle w:val="Header"/>
              <w:jc w:val="both"/>
            </w:pPr>
            <w:r>
              <w:t xml:space="preserve">Recent </w:t>
            </w:r>
            <w:r w:rsidR="002B723F">
              <w:t>nation</w:t>
            </w:r>
            <w:r>
              <w:t>al</w:t>
            </w:r>
            <w:r w:rsidR="002B723F">
              <w:t xml:space="preserve"> </w:t>
            </w:r>
            <w:r>
              <w:t xml:space="preserve">events involving the </w:t>
            </w:r>
            <w:r w:rsidR="00E600E3">
              <w:t xml:space="preserve">tragic </w:t>
            </w:r>
            <w:r w:rsidR="002B723F">
              <w:t>death</w:t>
            </w:r>
            <w:r>
              <w:t>s</w:t>
            </w:r>
            <w:r w:rsidR="002B723F">
              <w:t xml:space="preserve"> of Eric Garner </w:t>
            </w:r>
            <w:r w:rsidR="00C926CE">
              <w:t>and</w:t>
            </w:r>
            <w:r w:rsidR="002B723F">
              <w:t xml:space="preserve"> George Floyd </w:t>
            </w:r>
            <w:r w:rsidR="00C926CE">
              <w:t xml:space="preserve">have raised concerns about </w:t>
            </w:r>
            <w:r w:rsidR="00E600E3">
              <w:t xml:space="preserve">the use of </w:t>
            </w:r>
            <w:r w:rsidR="00352A67">
              <w:t>choke holds</w:t>
            </w:r>
            <w:r w:rsidR="00E600E3">
              <w:t xml:space="preserve"> </w:t>
            </w:r>
            <w:r w:rsidR="00352A67">
              <w:t xml:space="preserve">and similar neck restraints </w:t>
            </w:r>
            <w:r w:rsidR="00C926CE">
              <w:t xml:space="preserve">by law enforcement </w:t>
            </w:r>
            <w:r w:rsidR="00C926CE" w:rsidRPr="00C926CE">
              <w:t xml:space="preserve">when </w:t>
            </w:r>
            <w:r w:rsidR="00E600E3">
              <w:t>m</w:t>
            </w:r>
            <w:r w:rsidR="00C926CE" w:rsidRPr="00C926CE">
              <w:t>ak</w:t>
            </w:r>
            <w:r w:rsidR="00E600E3">
              <w:t>ing</w:t>
            </w:r>
            <w:r w:rsidR="00C926CE" w:rsidRPr="00C926CE">
              <w:t xml:space="preserve"> an arrest or</w:t>
            </w:r>
            <w:r w:rsidR="00E600E3">
              <w:t xml:space="preserve"> conducting a</w:t>
            </w:r>
            <w:r w:rsidR="00C926CE" w:rsidRPr="00C926CE">
              <w:t xml:space="preserve"> search</w:t>
            </w:r>
            <w:r w:rsidR="00C926CE">
              <w:t>. It has been reported that in b</w:t>
            </w:r>
            <w:r w:rsidR="002B723F">
              <w:t>oth deaths</w:t>
            </w:r>
            <w:r w:rsidR="00A81DFA">
              <w:t xml:space="preserve"> police officers </w:t>
            </w:r>
            <w:r w:rsidR="00655F2A">
              <w:t xml:space="preserve">used </w:t>
            </w:r>
            <w:r w:rsidR="00A81DFA">
              <w:t>restraint</w:t>
            </w:r>
            <w:r w:rsidR="00655F2A">
              <w:t>s i</w:t>
            </w:r>
            <w:r w:rsidR="006A0397">
              <w:t>nvolving neck compressions</w:t>
            </w:r>
            <w:r w:rsidR="004E1811">
              <w:t xml:space="preserve">, </w:t>
            </w:r>
            <w:r w:rsidR="00962C50">
              <w:t xml:space="preserve">leading </w:t>
            </w:r>
            <w:r w:rsidR="00977224">
              <w:t xml:space="preserve">many governmental entities </w:t>
            </w:r>
            <w:r w:rsidR="002B723F">
              <w:t xml:space="preserve">across the country </w:t>
            </w:r>
            <w:r w:rsidR="00977224">
              <w:t xml:space="preserve">to </w:t>
            </w:r>
            <w:r w:rsidR="002B723F">
              <w:t>tak</w:t>
            </w:r>
            <w:r w:rsidR="00977224">
              <w:t>e</w:t>
            </w:r>
            <w:r w:rsidR="002B723F">
              <w:t xml:space="preserve"> steps to ban </w:t>
            </w:r>
            <w:r w:rsidR="008E4CBF">
              <w:t xml:space="preserve">the intentional use </w:t>
            </w:r>
            <w:r w:rsidR="0056596A">
              <w:t>of certain</w:t>
            </w:r>
            <w:r w:rsidR="008E4CBF" w:rsidRPr="004E1811">
              <w:t xml:space="preserve"> neck restraint</w:t>
            </w:r>
            <w:r w:rsidR="008E4CBF">
              <w:t>s</w:t>
            </w:r>
            <w:r w:rsidR="002B723F">
              <w:t xml:space="preserve">. </w:t>
            </w:r>
            <w:r w:rsidR="008E4CBF">
              <w:t>C.S.</w:t>
            </w:r>
            <w:r w:rsidR="002B723F">
              <w:t>H</w:t>
            </w:r>
            <w:r w:rsidR="008E4CBF">
              <w:t>.</w:t>
            </w:r>
            <w:r w:rsidR="002B723F">
              <w:t>B</w:t>
            </w:r>
            <w:r w:rsidR="008E4CBF">
              <w:t>.</w:t>
            </w:r>
            <w:r w:rsidR="002B723F">
              <w:t xml:space="preserve"> 831</w:t>
            </w:r>
            <w:r w:rsidR="008E4CBF">
              <w:t xml:space="preserve"> seeks to address these concerns by</w:t>
            </w:r>
            <w:r w:rsidR="0056596A">
              <w:t xml:space="preserve"> </w:t>
            </w:r>
            <w:r w:rsidR="00352A67">
              <w:t xml:space="preserve">requiring </w:t>
            </w:r>
            <w:r w:rsidR="0056596A">
              <w:t>the basic peace officer training course</w:t>
            </w:r>
            <w:r w:rsidR="001E6A8D">
              <w:t xml:space="preserve"> </w:t>
            </w:r>
            <w:r w:rsidR="00352A67">
              <w:t xml:space="preserve">established by </w:t>
            </w:r>
            <w:r w:rsidR="001E6A8D">
              <w:t xml:space="preserve">the Texas Commission on Law Enforcement </w:t>
            </w:r>
            <w:r w:rsidR="0056596A">
              <w:t xml:space="preserve">to include the </w:t>
            </w:r>
            <w:r w:rsidR="002B723F">
              <w:t>prohibit</w:t>
            </w:r>
            <w:r w:rsidR="0056596A">
              <w:t>ion</w:t>
            </w:r>
            <w:r w:rsidR="002B723F">
              <w:t xml:space="preserve"> </w:t>
            </w:r>
            <w:r w:rsidR="0056596A">
              <w:t>against the intentional use of a choke hold, carotid artery hold, or similar neck restraint by an officer in searching or arresting a person</w:t>
            </w:r>
            <w:r w:rsidR="002B723F">
              <w:t xml:space="preserve">, </w:t>
            </w:r>
            <w:r w:rsidR="00977224">
              <w:t>except under certain circumstances involving self defense or defense of</w:t>
            </w:r>
            <w:r w:rsidR="0056596A">
              <w:t xml:space="preserve"> another</w:t>
            </w:r>
            <w:r w:rsidR="0035277E">
              <w:t>.</w:t>
            </w:r>
          </w:p>
          <w:p w14:paraId="3650D43F" w14:textId="77777777" w:rsidR="008423E4" w:rsidRPr="00E26B13" w:rsidRDefault="008423E4" w:rsidP="007F18D0">
            <w:pPr>
              <w:rPr>
                <w:b/>
              </w:rPr>
            </w:pPr>
          </w:p>
        </w:tc>
      </w:tr>
      <w:tr w:rsidR="00341BC1" w14:paraId="170CDE99" w14:textId="77777777" w:rsidTr="00345119">
        <w:tc>
          <w:tcPr>
            <w:tcW w:w="9576" w:type="dxa"/>
          </w:tcPr>
          <w:p w14:paraId="3B1356F7" w14:textId="77777777" w:rsidR="0017725B" w:rsidRDefault="00316B3A" w:rsidP="007F18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FC0D41" w14:textId="77777777" w:rsidR="0017725B" w:rsidRDefault="0017725B" w:rsidP="007F18D0">
            <w:pPr>
              <w:rPr>
                <w:b/>
                <w:u w:val="single"/>
              </w:rPr>
            </w:pPr>
          </w:p>
          <w:p w14:paraId="33957A6A" w14:textId="77777777" w:rsidR="00D83800" w:rsidRPr="00D83800" w:rsidRDefault="00316B3A" w:rsidP="007F18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14:paraId="0885FB78" w14:textId="77777777" w:rsidR="0017725B" w:rsidRPr="0017725B" w:rsidRDefault="0017725B" w:rsidP="007F18D0">
            <w:pPr>
              <w:rPr>
                <w:b/>
                <w:u w:val="single"/>
              </w:rPr>
            </w:pPr>
          </w:p>
        </w:tc>
      </w:tr>
      <w:tr w:rsidR="00341BC1" w14:paraId="246577E3" w14:textId="77777777" w:rsidTr="00345119">
        <w:tc>
          <w:tcPr>
            <w:tcW w:w="9576" w:type="dxa"/>
          </w:tcPr>
          <w:p w14:paraId="63C4494E" w14:textId="77777777" w:rsidR="008423E4" w:rsidRPr="00A8133F" w:rsidRDefault="00316B3A" w:rsidP="007F18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3D183D" w14:textId="77777777" w:rsidR="008423E4" w:rsidRDefault="008423E4" w:rsidP="007F18D0"/>
          <w:p w14:paraId="4ED7D35F" w14:textId="77777777" w:rsidR="00D83800" w:rsidRDefault="00316B3A" w:rsidP="007F1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</w:t>
            </w:r>
            <w:r>
              <w:t>tution.</w:t>
            </w:r>
          </w:p>
          <w:p w14:paraId="48D4BD0D" w14:textId="77777777" w:rsidR="008423E4" w:rsidRPr="00E21FDC" w:rsidRDefault="008423E4" w:rsidP="007F18D0">
            <w:pPr>
              <w:rPr>
                <w:b/>
              </w:rPr>
            </w:pPr>
          </w:p>
        </w:tc>
      </w:tr>
      <w:tr w:rsidR="00341BC1" w14:paraId="4DE1A56B" w14:textId="77777777" w:rsidTr="00345119">
        <w:tc>
          <w:tcPr>
            <w:tcW w:w="9576" w:type="dxa"/>
          </w:tcPr>
          <w:p w14:paraId="63B502F9" w14:textId="77777777" w:rsidR="008423E4" w:rsidRPr="00A8133F" w:rsidRDefault="00316B3A" w:rsidP="007F18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3FFD8C" w14:textId="77777777" w:rsidR="008423E4" w:rsidRDefault="008423E4" w:rsidP="007F18D0"/>
          <w:p w14:paraId="5BEEBDB2" w14:textId="4F4BBDEB" w:rsidR="009C36CD" w:rsidRDefault="00316B3A" w:rsidP="007F18D0">
            <w:pPr>
              <w:pStyle w:val="Header"/>
              <w:jc w:val="both"/>
            </w:pPr>
            <w:r>
              <w:t>C.S.H.B. 831</w:t>
            </w:r>
            <w:r w:rsidR="009A045E">
              <w:t xml:space="preserve"> amends the </w:t>
            </w:r>
            <w:r w:rsidR="002B723F">
              <w:t>Occupations</w:t>
            </w:r>
            <w:r w:rsidR="009A045E">
              <w:t xml:space="preserve"> Code to </w:t>
            </w:r>
            <w:r w:rsidR="002B723F">
              <w:t>require the basic peace officer training</w:t>
            </w:r>
            <w:r w:rsidR="004240E9">
              <w:t xml:space="preserve"> </w:t>
            </w:r>
            <w:r w:rsidR="002B723F">
              <w:t xml:space="preserve">course required as part of the Texas Commission on Law Enforcement (TCOLE) peace officer training program to be no less than 720 hours and </w:t>
            </w:r>
            <w:r w:rsidR="004240E9">
              <w:t xml:space="preserve">to include training on </w:t>
            </w:r>
            <w:r w:rsidR="002B723F">
              <w:t>the prohibition against the intentional use of a choke hold, carotid artery hold, or similar neck restraint by an officer in searching or arresting a person, unless the officer reasonably believes the restraint is necessary to prevent serious bodily injury to or the death of the officer or another person</w:t>
            </w:r>
            <w:r w:rsidR="004240E9">
              <w:t>.</w:t>
            </w:r>
            <w:r>
              <w:t xml:space="preserve"> </w:t>
            </w:r>
          </w:p>
          <w:p w14:paraId="298045BD" w14:textId="52CDF0B5" w:rsidR="005C27CA" w:rsidRDefault="005C27CA" w:rsidP="007F18D0">
            <w:pPr>
              <w:pStyle w:val="Header"/>
              <w:jc w:val="both"/>
            </w:pPr>
          </w:p>
          <w:p w14:paraId="113DF862" w14:textId="27C1C2AE" w:rsidR="008423E4" w:rsidRDefault="00316B3A" w:rsidP="007F18D0">
            <w:pPr>
              <w:pStyle w:val="Header"/>
              <w:jc w:val="both"/>
              <w:rPr>
                <w:b/>
              </w:rPr>
            </w:pPr>
            <w:r>
              <w:t>C.S.H.B. 831 requires TCOLE, not later than January 1, 2022, to modify the curriculum of the basic peace officer training course as necessary to comply with the bill's provisions.</w:t>
            </w:r>
            <w:r w:rsidR="00916AF8">
              <w:t xml:space="preserve"> The minimum hour and content requirements for the training course apply only to a person who first begins the course on or after July 1, 2022.</w:t>
            </w:r>
          </w:p>
          <w:p w14:paraId="70F04DB2" w14:textId="5892C289" w:rsidR="00916AF8" w:rsidRPr="00835628" w:rsidRDefault="00916AF8" w:rsidP="007F18D0">
            <w:pPr>
              <w:pStyle w:val="Header"/>
              <w:jc w:val="both"/>
              <w:rPr>
                <w:b/>
              </w:rPr>
            </w:pPr>
          </w:p>
        </w:tc>
      </w:tr>
      <w:tr w:rsidR="00341BC1" w14:paraId="1C30D176" w14:textId="77777777" w:rsidTr="00345119">
        <w:tc>
          <w:tcPr>
            <w:tcW w:w="9576" w:type="dxa"/>
          </w:tcPr>
          <w:p w14:paraId="6493C82B" w14:textId="77777777" w:rsidR="008423E4" w:rsidRPr="00A8133F" w:rsidRDefault="00316B3A" w:rsidP="007F18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7312B5" w14:textId="77777777" w:rsidR="008423E4" w:rsidRDefault="008423E4" w:rsidP="007F18D0"/>
          <w:p w14:paraId="1DA1719D" w14:textId="77777777" w:rsidR="008423E4" w:rsidRPr="003624F2" w:rsidRDefault="00316B3A" w:rsidP="007F1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5904EEE" w14:textId="77777777" w:rsidR="008423E4" w:rsidRPr="00233FDB" w:rsidRDefault="008423E4" w:rsidP="007F18D0">
            <w:pPr>
              <w:rPr>
                <w:b/>
              </w:rPr>
            </w:pPr>
          </w:p>
        </w:tc>
      </w:tr>
      <w:tr w:rsidR="00341BC1" w14:paraId="24D4481D" w14:textId="77777777" w:rsidTr="00345119">
        <w:tc>
          <w:tcPr>
            <w:tcW w:w="9576" w:type="dxa"/>
          </w:tcPr>
          <w:p w14:paraId="2D4B553E" w14:textId="77777777" w:rsidR="009C5CBE" w:rsidRDefault="00316B3A" w:rsidP="007F18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E360AF9" w14:textId="77777777" w:rsidR="002B723F" w:rsidRDefault="002B723F" w:rsidP="007F18D0">
            <w:pPr>
              <w:jc w:val="both"/>
            </w:pPr>
          </w:p>
          <w:p w14:paraId="687ECABE" w14:textId="01E67B23" w:rsidR="002B723F" w:rsidRDefault="00316B3A" w:rsidP="007F18D0">
            <w:pPr>
              <w:jc w:val="both"/>
            </w:pPr>
            <w:r>
              <w:t>While C.S.H.B. 831 may differ from</w:t>
            </w:r>
            <w:r>
              <w:t xml:space="preserve"> the original in minor or nonsubstantive ways, the following summarizes the substantial differences between the introduced and committee substitute versions of the bill.</w:t>
            </w:r>
          </w:p>
          <w:p w14:paraId="020EADEF" w14:textId="6E37580E" w:rsidR="00F9567E" w:rsidRDefault="00F9567E" w:rsidP="007F18D0">
            <w:pPr>
              <w:jc w:val="both"/>
            </w:pPr>
          </w:p>
          <w:p w14:paraId="5C3A07EC" w14:textId="563B757D" w:rsidR="00F9567E" w:rsidRDefault="00316B3A" w:rsidP="007F18D0">
            <w:pPr>
              <w:jc w:val="both"/>
            </w:pPr>
            <w:r>
              <w:t xml:space="preserve">The substitute </w:t>
            </w:r>
            <w:r w:rsidR="00B26694">
              <w:t>establishes additional requirements for</w:t>
            </w:r>
            <w:r>
              <w:t xml:space="preserve"> the basic peace officer traini</w:t>
            </w:r>
            <w:r>
              <w:t>ng course, including training on the prohibition against the intentional use of certain neck restraints</w:t>
            </w:r>
            <w:r w:rsidR="009B4199">
              <w:t>, a</w:t>
            </w:r>
            <w:r>
              <w:t xml:space="preserve">nd does not include any provisions from the original, which </w:t>
            </w:r>
            <w:r w:rsidR="00B26694">
              <w:t xml:space="preserve">established that </w:t>
            </w:r>
            <w:r w:rsidR="009B4199" w:rsidRPr="009B4199">
              <w:t xml:space="preserve">the use of </w:t>
            </w:r>
            <w:r w:rsidR="00B26694">
              <w:t>force or deadly force is not justified in making</w:t>
            </w:r>
            <w:r w:rsidR="00B26694" w:rsidRPr="009B4199">
              <w:t xml:space="preserve"> an arrest or search</w:t>
            </w:r>
            <w:r w:rsidR="00B26694">
              <w:t xml:space="preserve"> if used in a manner that impedes the person's normal breathing or blood circulation by applying pressure to their throat or neck </w:t>
            </w:r>
            <w:r w:rsidR="00192A69">
              <w:t xml:space="preserve">or </w:t>
            </w:r>
            <w:r w:rsidR="00B26694">
              <w:t>by blocking their nose or mouth</w:t>
            </w:r>
            <w:r>
              <w:t>.</w:t>
            </w:r>
          </w:p>
          <w:p w14:paraId="73ABE745" w14:textId="14ED9AED" w:rsidR="002B723F" w:rsidRPr="002B723F" w:rsidRDefault="002B723F" w:rsidP="007F18D0">
            <w:pPr>
              <w:jc w:val="both"/>
            </w:pPr>
          </w:p>
        </w:tc>
      </w:tr>
      <w:tr w:rsidR="00341BC1" w14:paraId="69285838" w14:textId="77777777" w:rsidTr="00345119">
        <w:tc>
          <w:tcPr>
            <w:tcW w:w="9576" w:type="dxa"/>
          </w:tcPr>
          <w:p w14:paraId="6CF75FEF" w14:textId="77777777" w:rsidR="009C5CBE" w:rsidRPr="009C1E9A" w:rsidRDefault="009C5CBE" w:rsidP="007F18D0">
            <w:pPr>
              <w:rPr>
                <w:b/>
                <w:u w:val="single"/>
              </w:rPr>
            </w:pPr>
          </w:p>
        </w:tc>
      </w:tr>
      <w:tr w:rsidR="00341BC1" w14:paraId="59D43022" w14:textId="77777777" w:rsidTr="00345119">
        <w:tc>
          <w:tcPr>
            <w:tcW w:w="9576" w:type="dxa"/>
          </w:tcPr>
          <w:p w14:paraId="622FAB86" w14:textId="77777777" w:rsidR="009C5CBE" w:rsidRPr="009C5CBE" w:rsidRDefault="009C5CBE" w:rsidP="007F18D0">
            <w:pPr>
              <w:jc w:val="both"/>
            </w:pPr>
          </w:p>
        </w:tc>
      </w:tr>
    </w:tbl>
    <w:p w14:paraId="17E05CE8" w14:textId="77777777" w:rsidR="008423E4" w:rsidRPr="00BE0E75" w:rsidRDefault="008423E4" w:rsidP="007F18D0">
      <w:pPr>
        <w:jc w:val="both"/>
        <w:rPr>
          <w:rFonts w:ascii="Arial" w:hAnsi="Arial"/>
          <w:sz w:val="16"/>
          <w:szCs w:val="16"/>
        </w:rPr>
      </w:pPr>
    </w:p>
    <w:p w14:paraId="1558FD3C" w14:textId="77777777" w:rsidR="004108C3" w:rsidRPr="008423E4" w:rsidRDefault="004108C3" w:rsidP="007F18D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FD62" w14:textId="77777777" w:rsidR="00000000" w:rsidRDefault="00316B3A">
      <w:r>
        <w:separator/>
      </w:r>
    </w:p>
  </w:endnote>
  <w:endnote w:type="continuationSeparator" w:id="0">
    <w:p w14:paraId="425936C0" w14:textId="77777777" w:rsidR="00000000" w:rsidRDefault="0031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22D1" w14:textId="77777777" w:rsidR="007F2B0B" w:rsidRDefault="007F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8"/>
      <w:gridCol w:w="4681"/>
    </w:tblGrid>
    <w:tr w:rsidR="00341BC1" w14:paraId="1EF4C0E4" w14:textId="77777777" w:rsidTr="007F2B0B">
      <w:trPr>
        <w:cantSplit/>
      </w:trPr>
      <w:tc>
        <w:tcPr>
          <w:tcW w:w="3" w:type="pct"/>
        </w:tcPr>
        <w:p w14:paraId="545FEA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68" w:type="pct"/>
        </w:tcPr>
        <w:p w14:paraId="7EC0A9C5" w14:textId="2C47BA96" w:rsidR="00EC379B" w:rsidRPr="009C1E9A" w:rsidRDefault="00316B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22623</w:t>
          </w:r>
        </w:p>
      </w:tc>
      <w:tc>
        <w:tcPr>
          <w:tcW w:w="2528" w:type="pct"/>
        </w:tcPr>
        <w:p w14:paraId="403DD3D7" w14:textId="78E5B224" w:rsidR="00EC379B" w:rsidRDefault="00316B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3CC5">
            <w:t>21.117.782</w:t>
          </w:r>
          <w:r>
            <w:fldChar w:fldCharType="end"/>
          </w:r>
        </w:p>
      </w:tc>
    </w:tr>
    <w:tr w:rsidR="00341BC1" w14:paraId="5E909920" w14:textId="77777777" w:rsidTr="007F2B0B">
      <w:trPr>
        <w:cantSplit/>
      </w:trPr>
      <w:tc>
        <w:tcPr>
          <w:tcW w:w="3" w:type="pct"/>
        </w:tcPr>
        <w:p w14:paraId="2E989FE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468" w:type="pct"/>
        </w:tcPr>
        <w:p w14:paraId="303A45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528" w:type="pct"/>
        </w:tcPr>
        <w:p w14:paraId="46811DD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61D7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BC1" w14:paraId="12986B58" w14:textId="77777777" w:rsidTr="007F2B0B">
      <w:trPr>
        <w:cantSplit/>
        <w:trHeight w:val="323"/>
      </w:trPr>
      <w:tc>
        <w:tcPr>
          <w:tcW w:w="5000" w:type="pct"/>
          <w:gridSpan w:val="3"/>
        </w:tcPr>
        <w:p w14:paraId="6C4F4840" w14:textId="76E22205" w:rsidR="00EC379B" w:rsidRDefault="00316B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F18D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893A1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5ABC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C539" w14:textId="77777777" w:rsidR="007F2B0B" w:rsidRDefault="007F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1110" w14:textId="77777777" w:rsidR="00000000" w:rsidRDefault="00316B3A">
      <w:r>
        <w:separator/>
      </w:r>
    </w:p>
  </w:footnote>
  <w:footnote w:type="continuationSeparator" w:id="0">
    <w:p w14:paraId="542DD959" w14:textId="77777777" w:rsidR="00000000" w:rsidRDefault="0031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34BA" w14:textId="77777777" w:rsidR="007F2B0B" w:rsidRDefault="007F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0F0F" w14:textId="77777777" w:rsidR="007F2B0B" w:rsidRDefault="007F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7998" w14:textId="77777777" w:rsidR="007F2B0B" w:rsidRDefault="007F2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0"/>
    <w:rsid w:val="00000A70"/>
    <w:rsid w:val="000032B8"/>
    <w:rsid w:val="00003B06"/>
    <w:rsid w:val="000054B9"/>
    <w:rsid w:val="00007461"/>
    <w:rsid w:val="00007829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A69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A8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3F"/>
    <w:rsid w:val="002B7BA7"/>
    <w:rsid w:val="002C1C17"/>
    <w:rsid w:val="002C3203"/>
    <w:rsid w:val="002C33AA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B3A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BC1"/>
    <w:rsid w:val="003427C9"/>
    <w:rsid w:val="00343A92"/>
    <w:rsid w:val="00344530"/>
    <w:rsid w:val="003446DC"/>
    <w:rsid w:val="00347B4A"/>
    <w:rsid w:val="003500C3"/>
    <w:rsid w:val="003507A6"/>
    <w:rsid w:val="003523BD"/>
    <w:rsid w:val="00352681"/>
    <w:rsid w:val="0035277E"/>
    <w:rsid w:val="00352A67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EAF"/>
    <w:rsid w:val="003D726D"/>
    <w:rsid w:val="003E0875"/>
    <w:rsid w:val="003E0BB8"/>
    <w:rsid w:val="003E0E3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0E9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811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96A"/>
    <w:rsid w:val="005666D5"/>
    <w:rsid w:val="005669A7"/>
    <w:rsid w:val="00573401"/>
    <w:rsid w:val="00576714"/>
    <w:rsid w:val="0057685A"/>
    <w:rsid w:val="0058144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7CA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F2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39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8D0"/>
    <w:rsid w:val="007F2B0B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CBF"/>
    <w:rsid w:val="008F09DF"/>
    <w:rsid w:val="008F27D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BDD"/>
    <w:rsid w:val="00907780"/>
    <w:rsid w:val="00907EDD"/>
    <w:rsid w:val="009107AD"/>
    <w:rsid w:val="00915568"/>
    <w:rsid w:val="00916AF8"/>
    <w:rsid w:val="00917E0C"/>
    <w:rsid w:val="00920711"/>
    <w:rsid w:val="00921A1E"/>
    <w:rsid w:val="009245D8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C50"/>
    <w:rsid w:val="0096482F"/>
    <w:rsid w:val="00964E3A"/>
    <w:rsid w:val="00967126"/>
    <w:rsid w:val="00970EAE"/>
    <w:rsid w:val="00971627"/>
    <w:rsid w:val="00972797"/>
    <w:rsid w:val="0097279D"/>
    <w:rsid w:val="00976837"/>
    <w:rsid w:val="00976956"/>
    <w:rsid w:val="00977224"/>
    <w:rsid w:val="00980309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45E"/>
    <w:rsid w:val="009A1883"/>
    <w:rsid w:val="009A39F5"/>
    <w:rsid w:val="009A4588"/>
    <w:rsid w:val="009A5EA5"/>
    <w:rsid w:val="009B00C2"/>
    <w:rsid w:val="009B26AB"/>
    <w:rsid w:val="009B3476"/>
    <w:rsid w:val="009B39BC"/>
    <w:rsid w:val="009B4199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CBE"/>
    <w:rsid w:val="009C6030"/>
    <w:rsid w:val="009C6B08"/>
    <w:rsid w:val="009C70FC"/>
    <w:rsid w:val="009D002B"/>
    <w:rsid w:val="009D37C7"/>
    <w:rsid w:val="009D4BBD"/>
    <w:rsid w:val="009D5A41"/>
    <w:rsid w:val="009E13BF"/>
    <w:rsid w:val="009E1DC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DFA"/>
    <w:rsid w:val="00A82CB4"/>
    <w:rsid w:val="00A837A8"/>
    <w:rsid w:val="00A83C36"/>
    <w:rsid w:val="00A925C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C9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694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765"/>
    <w:rsid w:val="00C2142B"/>
    <w:rsid w:val="00C22987"/>
    <w:rsid w:val="00C23956"/>
    <w:rsid w:val="00C248E6"/>
    <w:rsid w:val="00C26528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6C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D1A"/>
    <w:rsid w:val="00CC24B7"/>
    <w:rsid w:val="00CC3CC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A94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7A8"/>
    <w:rsid w:val="00D81A44"/>
    <w:rsid w:val="00D83072"/>
    <w:rsid w:val="00D83800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C67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0E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8A7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ED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64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67E"/>
    <w:rsid w:val="00F96602"/>
    <w:rsid w:val="00F9735A"/>
    <w:rsid w:val="00FA32FC"/>
    <w:rsid w:val="00FA59FD"/>
    <w:rsid w:val="00FA5D8C"/>
    <w:rsid w:val="00FA6403"/>
    <w:rsid w:val="00FB16CD"/>
    <w:rsid w:val="00FB455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A4C894-64BB-4254-9F0E-D646F32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0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0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45E"/>
    <w:rPr>
      <w:b/>
      <w:bCs/>
    </w:rPr>
  </w:style>
  <w:style w:type="paragraph" w:styleId="Revision">
    <w:name w:val="Revision"/>
    <w:hidden/>
    <w:uiPriority w:val="99"/>
    <w:semiHidden/>
    <w:rsid w:val="00007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2658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HB00831 (Committee Report (Substituted))</vt:lpstr>
    </vt:vector>
  </TitlesOfParts>
  <Company>State of Texas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22623</dc:subject>
  <dc:creator>State of Texas</dc:creator>
  <dc:description>HB 831 by Thompson, Senfronia-(H)Homeland Security &amp; Public Safety</dc:description>
  <cp:lastModifiedBy>Stacey Nicchio</cp:lastModifiedBy>
  <cp:revision>2</cp:revision>
  <cp:lastPrinted>2003-11-26T17:21:00Z</cp:lastPrinted>
  <dcterms:created xsi:type="dcterms:W3CDTF">2021-04-28T23:44:00Z</dcterms:created>
  <dcterms:modified xsi:type="dcterms:W3CDTF">2021-04-28T23:44:00Z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21.117.782</vt:lpwstr>
  </property>
</Properties>
</file>