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AA" w:rsidRDefault="00D272A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CE62C783C3498E9A919C3631BE340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272AA" w:rsidRPr="00585C31" w:rsidRDefault="00D272AA" w:rsidP="000F1DF9">
      <w:pPr>
        <w:spacing w:after="0" w:line="240" w:lineRule="auto"/>
        <w:rPr>
          <w:rFonts w:cs="Times New Roman"/>
          <w:szCs w:val="24"/>
        </w:rPr>
      </w:pPr>
    </w:p>
    <w:p w:rsidR="00D272AA" w:rsidRPr="00585C31" w:rsidRDefault="00D272A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272AA" w:rsidTr="000F1DF9">
        <w:tc>
          <w:tcPr>
            <w:tcW w:w="2718" w:type="dxa"/>
          </w:tcPr>
          <w:p w:rsidR="00D272AA" w:rsidRPr="005C2A78" w:rsidRDefault="00D272A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ED1F7CDFADF41499E74E68B8E07B04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272AA" w:rsidRPr="00FF6471" w:rsidRDefault="00D272A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7435A4C61ED44E1A6B8F2D16A2249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837</w:t>
                </w:r>
              </w:sdtContent>
            </w:sdt>
          </w:p>
        </w:tc>
      </w:tr>
      <w:tr w:rsidR="00D272A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6C7B1CCF45C45A096A6F78D31BE7A62"/>
            </w:placeholder>
          </w:sdtPr>
          <w:sdtContent>
            <w:tc>
              <w:tcPr>
                <w:tcW w:w="2718" w:type="dxa"/>
              </w:tcPr>
              <w:p w:rsidR="00D272AA" w:rsidRPr="000F1DF9" w:rsidRDefault="00D272A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87R982 JXC-F</w:t>
                </w:r>
              </w:p>
            </w:tc>
          </w:sdtContent>
        </w:sdt>
        <w:tc>
          <w:tcPr>
            <w:tcW w:w="6858" w:type="dxa"/>
          </w:tcPr>
          <w:p w:rsidR="00D272AA" w:rsidRPr="005C2A78" w:rsidRDefault="00D272A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16A6CE059E84F8A934347ADF4E2E7F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07BE07A075C49C59D5906D85A0DE6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 III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D340CAC5CE74043BD9B4E3DA4DBD17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826FC3032394380A6101D426748DCF5"/>
                </w:placeholder>
                <w:showingPlcHdr/>
              </w:sdtPr>
              <w:sdtContent/>
            </w:sdt>
          </w:p>
        </w:tc>
      </w:tr>
      <w:tr w:rsidR="00D272AA" w:rsidTr="000F1DF9">
        <w:tc>
          <w:tcPr>
            <w:tcW w:w="2718" w:type="dxa"/>
          </w:tcPr>
          <w:p w:rsidR="00D272AA" w:rsidRPr="00BC7495" w:rsidRDefault="00D272A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C9BC3DBF19F473FA6B0905DFBBDC762"/>
            </w:placeholder>
          </w:sdtPr>
          <w:sdtContent>
            <w:tc>
              <w:tcPr>
                <w:tcW w:w="6858" w:type="dxa"/>
              </w:tcPr>
              <w:p w:rsidR="00D272AA" w:rsidRPr="00FF6471" w:rsidRDefault="00D272A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D272AA" w:rsidTr="000F1DF9">
        <w:tc>
          <w:tcPr>
            <w:tcW w:w="2718" w:type="dxa"/>
          </w:tcPr>
          <w:p w:rsidR="00D272AA" w:rsidRPr="00BC7495" w:rsidRDefault="00D272A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A32D3F70B9E4C928A795B58A9B17A84"/>
            </w:placeholder>
            <w:date w:fullDate="2021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272AA" w:rsidRPr="00FF6471" w:rsidRDefault="00D272A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5/5/2021</w:t>
                </w:r>
              </w:p>
            </w:tc>
          </w:sdtContent>
        </w:sdt>
      </w:tr>
      <w:tr w:rsidR="00D272AA" w:rsidTr="000F1DF9">
        <w:tc>
          <w:tcPr>
            <w:tcW w:w="2718" w:type="dxa"/>
          </w:tcPr>
          <w:p w:rsidR="00D272AA" w:rsidRPr="00BC7495" w:rsidRDefault="00D272A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358F21821A24E1C9580F54D6B6523BB"/>
            </w:placeholder>
          </w:sdtPr>
          <w:sdtContent>
            <w:tc>
              <w:tcPr>
                <w:tcW w:w="6858" w:type="dxa"/>
              </w:tcPr>
              <w:p w:rsidR="00D272AA" w:rsidRPr="00FF6471" w:rsidRDefault="00D272A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272AA" w:rsidRPr="00FF6471" w:rsidRDefault="00D272AA" w:rsidP="000F1DF9">
      <w:pPr>
        <w:spacing w:after="0" w:line="240" w:lineRule="auto"/>
        <w:rPr>
          <w:rFonts w:cs="Times New Roman"/>
          <w:szCs w:val="24"/>
        </w:rPr>
      </w:pPr>
    </w:p>
    <w:p w:rsidR="00D272AA" w:rsidRPr="00FF6471" w:rsidRDefault="00D272AA" w:rsidP="000F1DF9">
      <w:pPr>
        <w:spacing w:after="0" w:line="240" w:lineRule="auto"/>
        <w:rPr>
          <w:rFonts w:cs="Times New Roman"/>
          <w:szCs w:val="24"/>
        </w:rPr>
      </w:pPr>
    </w:p>
    <w:p w:rsidR="00D272AA" w:rsidRPr="00FF6471" w:rsidRDefault="00D272A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F891F660A104538B45B6D9D54C2522A"/>
        </w:placeholder>
      </w:sdtPr>
      <w:sdtContent>
        <w:p w:rsidR="00D272AA" w:rsidRDefault="00D272A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87E336ADF4D4D93AF1CF5618A93BC29"/>
        </w:placeholder>
      </w:sdtPr>
      <w:sdtContent>
        <w:p w:rsidR="00D272AA" w:rsidRDefault="00D272AA" w:rsidP="0047241B">
          <w:pPr>
            <w:pStyle w:val="NormalWeb"/>
            <w:spacing w:before="0" w:beforeAutospacing="0" w:after="0" w:afterAutospacing="0"/>
            <w:jc w:val="both"/>
            <w:divId w:val="664817454"/>
            <w:rPr>
              <w:rFonts w:eastAsia="Times New Roman"/>
              <w:bCs/>
            </w:rPr>
          </w:pPr>
        </w:p>
        <w:p w:rsidR="00D272AA" w:rsidRPr="00FB51E6" w:rsidRDefault="00D272AA" w:rsidP="0047241B">
          <w:pPr>
            <w:pStyle w:val="NormalWeb"/>
            <w:spacing w:before="0" w:beforeAutospacing="0" w:after="0" w:afterAutospacing="0"/>
            <w:jc w:val="both"/>
            <w:divId w:val="664817454"/>
          </w:pPr>
          <w:r w:rsidRPr="00FB51E6">
            <w:t xml:space="preserve">The Water Code requires that just and adequate compensation be made to a water utility as a condition of property being removed from its service area (decertifying the certificate of convenience and necessity, or CCN), which ultimately must be approved by the Public Utility Commission </w:t>
          </w:r>
          <w:r>
            <w:t xml:space="preserve">of Texas </w:t>
          </w:r>
          <w:r w:rsidRPr="00FB51E6">
            <w:t>(PUC</w:t>
          </w:r>
          <w:r>
            <w:t>). The decertification statutes,</w:t>
          </w:r>
          <w:r w:rsidRPr="00FB51E6">
            <w:t xml:space="preserve"> however, lack reporting requirements ensuring the PUC is notified after the required compensation has been made to the utility.</w:t>
          </w:r>
        </w:p>
        <w:p w:rsidR="00D272AA" w:rsidRPr="00FB51E6" w:rsidRDefault="00D272AA" w:rsidP="0047241B">
          <w:pPr>
            <w:pStyle w:val="NormalWeb"/>
            <w:spacing w:before="0" w:beforeAutospacing="0" w:after="0" w:afterAutospacing="0"/>
            <w:jc w:val="both"/>
            <w:divId w:val="664817454"/>
          </w:pPr>
          <w:r w:rsidRPr="00FB51E6">
            <w:t> </w:t>
          </w:r>
        </w:p>
        <w:p w:rsidR="00D272AA" w:rsidRPr="00FB51E6" w:rsidRDefault="00D272AA" w:rsidP="0047241B">
          <w:pPr>
            <w:pStyle w:val="NormalWeb"/>
            <w:spacing w:before="0" w:beforeAutospacing="0" w:after="0" w:afterAutospacing="0"/>
            <w:jc w:val="both"/>
            <w:divId w:val="664817454"/>
          </w:pPr>
          <w:r w:rsidRPr="00FB51E6">
            <w:t>This bill is intended to "close the loop" on the process ensuring that water utilities rec</w:t>
          </w:r>
          <w:r>
            <w:t>eive the compensation that they a</w:t>
          </w:r>
          <w:r w:rsidRPr="00FB51E6">
            <w:t xml:space="preserve">re entitled to when their CCNs are decertified by </w:t>
          </w:r>
          <w:r>
            <w:t xml:space="preserve">the </w:t>
          </w:r>
          <w:r w:rsidRPr="00FB51E6">
            <w:t xml:space="preserve">PUC. To accomplish this, the bill amends the Water Code to require those entities being removed from a water utility's service area to submit a report to </w:t>
          </w:r>
          <w:r>
            <w:t xml:space="preserve">the </w:t>
          </w:r>
          <w:r w:rsidRPr="00FB51E6">
            <w:t>PUC verifying that all required compensation has been paid to the certificate holder (utility).</w:t>
          </w:r>
        </w:p>
        <w:p w:rsidR="00D272AA" w:rsidRPr="00D70925" w:rsidRDefault="00D272AA" w:rsidP="0047241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272AA" w:rsidRDefault="00D272A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837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procedure for amending or revoking certificates of public convenience and necessity issued to certain retail public utilities.</w:t>
      </w:r>
    </w:p>
    <w:p w:rsidR="00D272AA" w:rsidRPr="008863CE" w:rsidRDefault="00D272A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72AA" w:rsidRPr="005C2A78" w:rsidRDefault="00D272A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CC2861FF0854AA39873904055BDC9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272AA" w:rsidRPr="006529C4" w:rsidRDefault="00D272A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72AA" w:rsidRPr="006529C4" w:rsidRDefault="00D272A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Public Utility Commission of Texas in SECTION 3 (Section 13.255, Water Code) of this bill.</w:t>
      </w:r>
    </w:p>
    <w:p w:rsidR="00D272AA" w:rsidRPr="006529C4" w:rsidRDefault="00D272A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72AA" w:rsidRPr="005C2A78" w:rsidRDefault="00D272A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122786B473240209F6DD43C5291617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272AA" w:rsidRPr="005C2A78" w:rsidRDefault="00D272A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72AA" w:rsidRPr="008863CE" w:rsidRDefault="00D272AA" w:rsidP="004724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863CE">
        <w:rPr>
          <w:rFonts w:eastAsia="Times New Roman" w:cs="Times New Roman"/>
          <w:szCs w:val="24"/>
        </w:rPr>
        <w:t xml:space="preserve">SECTION 1. Amends Section 13.254(a-3), Water Code, to require the Public Utility Commission of Texas (PUC), if the PUC requires an award of compensation, to require the petitioner </w:t>
      </w:r>
      <w:r>
        <w:rPr>
          <w:rFonts w:eastAsia="Times New Roman" w:cs="Times New Roman"/>
          <w:szCs w:val="24"/>
        </w:rPr>
        <w:t xml:space="preserve">for expedited release of the area from a certificate of public convenience and necessity </w:t>
      </w:r>
      <w:r w:rsidRPr="008863CE">
        <w:rPr>
          <w:rFonts w:eastAsia="Times New Roman" w:cs="Times New Roman"/>
          <w:szCs w:val="24"/>
        </w:rPr>
        <w:t>to submit a report to the PUC verifying for the purposes of Subsection (d) (relating to prohibiting a retail public utility from rendering service in a decertified area unless compensation has been paid) that the compensation has been paid to the decertified retail public utility.</w:t>
      </w:r>
    </w:p>
    <w:p w:rsidR="00D272AA" w:rsidRPr="005C2A78" w:rsidRDefault="00D272AA" w:rsidP="004724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72AA" w:rsidRPr="008863CE" w:rsidRDefault="00D272AA" w:rsidP="004724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13.2541(f), Water Code, to require the PUC, if the PUC requires an award of compensation, to require the petitioner for streamlined expedited release of the area from a certificate of public convenience and necessity to </w:t>
      </w:r>
      <w:r w:rsidRPr="008863CE">
        <w:rPr>
          <w:rFonts w:eastAsia="Times New Roman" w:cs="Times New Roman"/>
          <w:szCs w:val="24"/>
        </w:rPr>
        <w:t xml:space="preserve">submit a report to the </w:t>
      </w:r>
      <w:r>
        <w:rPr>
          <w:rFonts w:eastAsia="Times New Roman" w:cs="Times New Roman"/>
          <w:szCs w:val="24"/>
        </w:rPr>
        <w:t>PUC</w:t>
      </w:r>
      <w:r w:rsidRPr="008863CE">
        <w:rPr>
          <w:rFonts w:eastAsia="Times New Roman" w:cs="Times New Roman"/>
          <w:szCs w:val="24"/>
        </w:rPr>
        <w:t xml:space="preserve"> verifying for the purposes of Subsection (j) </w:t>
      </w:r>
      <w:r>
        <w:rPr>
          <w:rFonts w:eastAsia="Times New Roman" w:cs="Times New Roman"/>
          <w:szCs w:val="24"/>
        </w:rPr>
        <w:t xml:space="preserve">(relating to requiring that compensation be determined and paid before certain dates) </w:t>
      </w:r>
      <w:r w:rsidRPr="008863CE">
        <w:rPr>
          <w:rFonts w:eastAsia="Times New Roman" w:cs="Times New Roman"/>
          <w:szCs w:val="24"/>
        </w:rPr>
        <w:t>that the compensation has been paid to the certificate holder.</w:t>
      </w:r>
    </w:p>
    <w:p w:rsidR="00D272AA" w:rsidRPr="005C2A78" w:rsidRDefault="00D272AA" w:rsidP="004724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72AA" w:rsidRDefault="00D272AA" w:rsidP="004724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13.255, Water Code, by amending Subsection (c) and adding Subsections (c-1) and (c-2), as follows:</w:t>
      </w:r>
    </w:p>
    <w:p w:rsidR="00D272AA" w:rsidRDefault="00D272AA" w:rsidP="004724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72AA" w:rsidRDefault="00D272AA" w:rsidP="004724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Makes no changes to the text of Subsection (c).  </w:t>
      </w:r>
    </w:p>
    <w:p w:rsidR="00D272AA" w:rsidRDefault="00D272AA" w:rsidP="004724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272AA" w:rsidRPr="008863CE" w:rsidRDefault="00D272AA" w:rsidP="004724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863CE">
        <w:rPr>
          <w:rFonts w:eastAsia="Times New Roman" w:cs="Times New Roman"/>
          <w:szCs w:val="24"/>
        </w:rPr>
        <w:t xml:space="preserve">(c-1) </w:t>
      </w:r>
      <w:r>
        <w:rPr>
          <w:rFonts w:eastAsia="Times New Roman" w:cs="Times New Roman"/>
          <w:szCs w:val="24"/>
        </w:rPr>
        <w:t>Requires the PUC by rule to</w:t>
      </w:r>
      <w:r w:rsidRPr="008863CE">
        <w:rPr>
          <w:rFonts w:eastAsia="Times New Roman" w:cs="Times New Roman"/>
          <w:szCs w:val="24"/>
        </w:rPr>
        <w:t xml:space="preserve"> require the municipality or franchised utility to submit a report to the </w:t>
      </w:r>
      <w:r>
        <w:rPr>
          <w:rFonts w:eastAsia="Times New Roman" w:cs="Times New Roman"/>
          <w:szCs w:val="24"/>
        </w:rPr>
        <w:t>PUC</w:t>
      </w:r>
      <w:r w:rsidRPr="008863CE">
        <w:rPr>
          <w:rFonts w:eastAsia="Times New Roman" w:cs="Times New Roman"/>
          <w:szCs w:val="24"/>
        </w:rPr>
        <w:t xml:space="preserve"> verifying that the municipality or franchised utility has paid all required adequate and just compensation to the retail public utility as provided by Subsection (c)</w:t>
      </w:r>
      <w:r>
        <w:rPr>
          <w:rFonts w:eastAsia="Times New Roman" w:cs="Times New Roman"/>
          <w:szCs w:val="24"/>
        </w:rPr>
        <w:t xml:space="preserve"> (relating to determining adequate and just compensation for property rendered useless and valueless by the single certification requested a municipality)</w:t>
      </w:r>
      <w:r w:rsidRPr="008863CE">
        <w:rPr>
          <w:rFonts w:eastAsia="Times New Roman" w:cs="Times New Roman"/>
          <w:szCs w:val="24"/>
        </w:rPr>
        <w:t>.</w:t>
      </w:r>
    </w:p>
    <w:p w:rsidR="00D272AA" w:rsidRDefault="00D272AA" w:rsidP="004724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272AA" w:rsidRDefault="00D272AA" w:rsidP="004724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(c-2) Creates this subsection from a portion of the existing text of Subsection (c) and makes no further changes. </w:t>
      </w:r>
    </w:p>
    <w:p w:rsidR="00D272AA" w:rsidRDefault="00D272AA" w:rsidP="004724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272AA" w:rsidRPr="00C8671F" w:rsidRDefault="00D272AA" w:rsidP="0047241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2021. </w:t>
      </w:r>
    </w:p>
    <w:sectPr w:rsidR="00D272AA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15" w:rsidRDefault="00370915" w:rsidP="000F1DF9">
      <w:pPr>
        <w:spacing w:after="0" w:line="240" w:lineRule="auto"/>
      </w:pPr>
      <w:r>
        <w:separator/>
      </w:r>
    </w:p>
  </w:endnote>
  <w:endnote w:type="continuationSeparator" w:id="0">
    <w:p w:rsidR="00370915" w:rsidRDefault="0037091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7091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272AA">
                <w:rPr>
                  <w:sz w:val="20"/>
                  <w:szCs w:val="20"/>
                </w:rPr>
                <w:t>RAO, 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272AA">
                <w:rPr>
                  <w:sz w:val="20"/>
                  <w:szCs w:val="20"/>
                </w:rPr>
                <w:t>H.B. 837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272A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7091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15" w:rsidRDefault="00370915" w:rsidP="000F1DF9">
      <w:pPr>
        <w:spacing w:after="0" w:line="240" w:lineRule="auto"/>
      </w:pPr>
      <w:r>
        <w:separator/>
      </w:r>
    </w:p>
  </w:footnote>
  <w:footnote w:type="continuationSeparator" w:id="0">
    <w:p w:rsidR="00370915" w:rsidRDefault="0037091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0915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272AA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1FE5A"/>
  <w15:docId w15:val="{01AF7989-B1C2-4427-B0FB-16DA8BA5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72A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CE62C783C3498E9A919C3631BE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8933-BA97-4B4D-8980-3A9833BFEA04}"/>
      </w:docPartPr>
      <w:docPartBody>
        <w:p w:rsidR="00000000" w:rsidRDefault="00580C14"/>
      </w:docPartBody>
    </w:docPart>
    <w:docPart>
      <w:docPartPr>
        <w:name w:val="1ED1F7CDFADF41499E74E68B8E07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C9C9-92A3-492B-8D04-55D8ACE2B073}"/>
      </w:docPartPr>
      <w:docPartBody>
        <w:p w:rsidR="00000000" w:rsidRDefault="00580C14"/>
      </w:docPartBody>
    </w:docPart>
    <w:docPart>
      <w:docPartPr>
        <w:name w:val="07435A4C61ED44E1A6B8F2D16A22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ECE8-5F31-46E0-B956-CE9747B72ADC}"/>
      </w:docPartPr>
      <w:docPartBody>
        <w:p w:rsidR="00000000" w:rsidRDefault="00580C14"/>
      </w:docPartBody>
    </w:docPart>
    <w:docPart>
      <w:docPartPr>
        <w:name w:val="E6C7B1CCF45C45A096A6F78D31BE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55FA-1726-4BA4-97B7-F57AFDC255A9}"/>
      </w:docPartPr>
      <w:docPartBody>
        <w:p w:rsidR="00000000" w:rsidRDefault="00580C14"/>
      </w:docPartBody>
    </w:docPart>
    <w:docPart>
      <w:docPartPr>
        <w:name w:val="716A6CE059E84F8A934347ADF4E2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81D5-C4BC-4642-8D7C-DEC0183B5FEB}"/>
      </w:docPartPr>
      <w:docPartBody>
        <w:p w:rsidR="00000000" w:rsidRDefault="00580C14"/>
      </w:docPartBody>
    </w:docPart>
    <w:docPart>
      <w:docPartPr>
        <w:name w:val="F07BE07A075C49C59D5906D85A0D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C15D-B7C8-48F5-84CB-CFAEBCEB6B03}"/>
      </w:docPartPr>
      <w:docPartBody>
        <w:p w:rsidR="00000000" w:rsidRDefault="00580C14"/>
      </w:docPartBody>
    </w:docPart>
    <w:docPart>
      <w:docPartPr>
        <w:name w:val="BD340CAC5CE74043BD9B4E3DA4DB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2F09-C983-48AD-B4C7-45165C25B030}"/>
      </w:docPartPr>
      <w:docPartBody>
        <w:p w:rsidR="00000000" w:rsidRDefault="00580C14"/>
      </w:docPartBody>
    </w:docPart>
    <w:docPart>
      <w:docPartPr>
        <w:name w:val="0826FC3032394380A6101D426748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ADB6-F7B3-4890-940C-FF5A00C73B48}"/>
      </w:docPartPr>
      <w:docPartBody>
        <w:p w:rsidR="00000000" w:rsidRDefault="00580C14"/>
      </w:docPartBody>
    </w:docPart>
    <w:docPart>
      <w:docPartPr>
        <w:name w:val="7C9BC3DBF19F473FA6B0905DFBBD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A57B-D77A-42D0-9785-DD87410987FB}"/>
      </w:docPartPr>
      <w:docPartBody>
        <w:p w:rsidR="00000000" w:rsidRDefault="00580C14"/>
      </w:docPartBody>
    </w:docPart>
    <w:docPart>
      <w:docPartPr>
        <w:name w:val="FA32D3F70B9E4C928A795B58A9B1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E50F-0A7E-4CD0-B305-03BABBCE8863}"/>
      </w:docPartPr>
      <w:docPartBody>
        <w:p w:rsidR="00000000" w:rsidRDefault="00703821" w:rsidP="00703821">
          <w:pPr>
            <w:pStyle w:val="FA32D3F70B9E4C928A795B58A9B17A8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358F21821A24E1C9580F54D6B65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F320-E7AC-44A1-9431-18A520AFB54D}"/>
      </w:docPartPr>
      <w:docPartBody>
        <w:p w:rsidR="00000000" w:rsidRDefault="00580C14"/>
      </w:docPartBody>
    </w:docPart>
    <w:docPart>
      <w:docPartPr>
        <w:name w:val="5F891F660A104538B45B6D9D54C2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BB5F-71B7-4051-A740-17CCAEE634A5}"/>
      </w:docPartPr>
      <w:docPartBody>
        <w:p w:rsidR="00000000" w:rsidRDefault="00580C14"/>
      </w:docPartBody>
    </w:docPart>
    <w:docPart>
      <w:docPartPr>
        <w:name w:val="987E336ADF4D4D93AF1CF5618A93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6C29-C978-496B-B96C-3242B839462B}"/>
      </w:docPartPr>
      <w:docPartBody>
        <w:p w:rsidR="00000000" w:rsidRDefault="00703821" w:rsidP="00703821">
          <w:pPr>
            <w:pStyle w:val="987E336ADF4D4D93AF1CF5618A93BC2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CC2861FF0854AA39873904055BD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313E-9AFE-4C82-B010-59BB41DCE2B2}"/>
      </w:docPartPr>
      <w:docPartBody>
        <w:p w:rsidR="00000000" w:rsidRDefault="00580C14"/>
      </w:docPartBody>
    </w:docPart>
    <w:docPart>
      <w:docPartPr>
        <w:name w:val="8122786B473240209F6DD43C5291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98E2-0737-4060-9E42-831214AD6015}"/>
      </w:docPartPr>
      <w:docPartBody>
        <w:p w:rsidR="00000000" w:rsidRDefault="00580C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80C14"/>
    <w:rsid w:val="005B408E"/>
    <w:rsid w:val="005D31F2"/>
    <w:rsid w:val="00635291"/>
    <w:rsid w:val="006959CC"/>
    <w:rsid w:val="00696675"/>
    <w:rsid w:val="006B0016"/>
    <w:rsid w:val="0070382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82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A32D3F70B9E4C928A795B58A9B17A84">
    <w:name w:val="FA32D3F70B9E4C928A795B58A9B17A84"/>
    <w:rsid w:val="00703821"/>
    <w:pPr>
      <w:spacing w:after="160" w:line="259" w:lineRule="auto"/>
    </w:pPr>
  </w:style>
  <w:style w:type="paragraph" w:customStyle="1" w:styleId="987E336ADF4D4D93AF1CF5618A93BC29">
    <w:name w:val="987E336ADF4D4D93AF1CF5618A93BC29"/>
    <w:rsid w:val="007038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E9013E0-EAE2-4EBC-876E-481DBF80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489</Words>
  <Characters>2790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2021-05-05T15:18:00Z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