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C0666" w14:paraId="4F29D10B" w14:textId="77777777" w:rsidTr="00345119">
        <w:tc>
          <w:tcPr>
            <w:tcW w:w="9576" w:type="dxa"/>
            <w:noWrap/>
          </w:tcPr>
          <w:p w14:paraId="5CDAC0F8" w14:textId="77777777" w:rsidR="008423E4" w:rsidRPr="0022177D" w:rsidRDefault="00C649DA" w:rsidP="00514F2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4582DE" w14:textId="77777777" w:rsidR="008423E4" w:rsidRPr="0022177D" w:rsidRDefault="008423E4" w:rsidP="00514F21">
      <w:pPr>
        <w:jc w:val="center"/>
      </w:pPr>
    </w:p>
    <w:p w14:paraId="0FBA3965" w14:textId="77777777" w:rsidR="008423E4" w:rsidRPr="00B31F0E" w:rsidRDefault="008423E4" w:rsidP="00514F21"/>
    <w:p w14:paraId="76389AC0" w14:textId="77777777" w:rsidR="008423E4" w:rsidRPr="00742794" w:rsidRDefault="008423E4" w:rsidP="00514F2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0666" w14:paraId="2C439A0B" w14:textId="77777777" w:rsidTr="00345119">
        <w:tc>
          <w:tcPr>
            <w:tcW w:w="9576" w:type="dxa"/>
          </w:tcPr>
          <w:p w14:paraId="7495A764" w14:textId="7453A2D7" w:rsidR="008423E4" w:rsidRPr="00861995" w:rsidRDefault="00C649DA" w:rsidP="00514F21">
            <w:pPr>
              <w:jc w:val="right"/>
            </w:pPr>
            <w:r>
              <w:t>H.B. 854</w:t>
            </w:r>
          </w:p>
        </w:tc>
      </w:tr>
      <w:tr w:rsidR="00BC0666" w14:paraId="269AEA35" w14:textId="77777777" w:rsidTr="00345119">
        <w:tc>
          <w:tcPr>
            <w:tcW w:w="9576" w:type="dxa"/>
          </w:tcPr>
          <w:p w14:paraId="3879756F" w14:textId="4ED43944" w:rsidR="008423E4" w:rsidRPr="00861995" w:rsidRDefault="00C649DA" w:rsidP="00514F21">
            <w:pPr>
              <w:jc w:val="right"/>
            </w:pPr>
            <w:r>
              <w:t xml:space="preserve">By: </w:t>
            </w:r>
            <w:r w:rsidR="008E29EE">
              <w:t>Burns</w:t>
            </w:r>
          </w:p>
        </w:tc>
      </w:tr>
      <w:tr w:rsidR="00BC0666" w14:paraId="4B2CAE83" w14:textId="77777777" w:rsidTr="00345119">
        <w:tc>
          <w:tcPr>
            <w:tcW w:w="9576" w:type="dxa"/>
          </w:tcPr>
          <w:p w14:paraId="2017C6A7" w14:textId="54A26144" w:rsidR="008423E4" w:rsidRPr="00861995" w:rsidRDefault="00C649DA" w:rsidP="00514F21">
            <w:pPr>
              <w:jc w:val="right"/>
            </w:pPr>
            <w:r>
              <w:t>Criminal Jurisprudence</w:t>
            </w:r>
          </w:p>
        </w:tc>
      </w:tr>
      <w:tr w:rsidR="00BC0666" w14:paraId="1E040BA2" w14:textId="77777777" w:rsidTr="00345119">
        <w:tc>
          <w:tcPr>
            <w:tcW w:w="9576" w:type="dxa"/>
          </w:tcPr>
          <w:p w14:paraId="0C2FBA20" w14:textId="427F4A13" w:rsidR="008423E4" w:rsidRDefault="00C649DA" w:rsidP="00514F21">
            <w:pPr>
              <w:jc w:val="right"/>
            </w:pPr>
            <w:r>
              <w:t>Committee Report (Unamended)</w:t>
            </w:r>
          </w:p>
        </w:tc>
      </w:tr>
    </w:tbl>
    <w:p w14:paraId="1C3F0D8F" w14:textId="77777777" w:rsidR="008423E4" w:rsidRDefault="008423E4" w:rsidP="00514F21">
      <w:pPr>
        <w:tabs>
          <w:tab w:val="right" w:pos="9360"/>
        </w:tabs>
      </w:pPr>
    </w:p>
    <w:p w14:paraId="39F7FA45" w14:textId="77777777" w:rsidR="008423E4" w:rsidRDefault="008423E4" w:rsidP="00514F21"/>
    <w:p w14:paraId="7949024E" w14:textId="77777777" w:rsidR="008423E4" w:rsidRDefault="008423E4" w:rsidP="00514F2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C0666" w14:paraId="6AE45B27" w14:textId="77777777" w:rsidTr="00345119">
        <w:tc>
          <w:tcPr>
            <w:tcW w:w="9576" w:type="dxa"/>
          </w:tcPr>
          <w:p w14:paraId="00EA50FE" w14:textId="77777777" w:rsidR="008423E4" w:rsidRPr="00A8133F" w:rsidRDefault="00C649DA" w:rsidP="00514F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831CE0E" w14:textId="77777777" w:rsidR="008423E4" w:rsidRDefault="008423E4" w:rsidP="00514F21"/>
          <w:p w14:paraId="69BAC840" w14:textId="2605411E" w:rsidR="008423E4" w:rsidRDefault="00C649DA" w:rsidP="00514F21">
            <w:pPr>
              <w:pStyle w:val="Header"/>
              <w:jc w:val="both"/>
            </w:pPr>
            <w:r>
              <w:t>L</w:t>
            </w:r>
            <w:r w:rsidR="003B2151">
              <w:t xml:space="preserve">egislation enacted by the 84th Legislature </w:t>
            </w:r>
            <w:r w:rsidR="00AD6D56">
              <w:t>decrea</w:t>
            </w:r>
            <w:r w:rsidR="008666B0">
              <w:t>s</w:t>
            </w:r>
            <w:r w:rsidR="00AD6D56">
              <w:t xml:space="preserve">ed </w:t>
            </w:r>
            <w:r w:rsidR="003B2151">
              <w:t>the penalty for trespass by a handgun license holder</w:t>
            </w:r>
            <w:r w:rsidR="00E64247">
              <w:t xml:space="preserve">, which is an offense that applies only if the actor received notice that entry on the property with a handgun was forbidden, </w:t>
            </w:r>
            <w:r w:rsidR="003B2151">
              <w:t xml:space="preserve">from a Class A </w:t>
            </w:r>
            <w:r w:rsidR="00B23EAB">
              <w:t xml:space="preserve">misdemeanor </w:t>
            </w:r>
            <w:r w:rsidR="003B2151">
              <w:t xml:space="preserve">to a Class C misdemeanor punishable by a </w:t>
            </w:r>
            <w:r w:rsidR="00B23EAB">
              <w:t xml:space="preserve">maximum </w:t>
            </w:r>
            <w:r w:rsidR="003B2151">
              <w:t xml:space="preserve">fine </w:t>
            </w:r>
            <w:r w:rsidR="00B23EAB">
              <w:t>of</w:t>
            </w:r>
            <w:r w:rsidR="003B2151">
              <w:t xml:space="preserve"> $20</w:t>
            </w:r>
            <w:r w:rsidR="00E501DB">
              <w:t>0, except for actors who received notice by oral communication and failed to depart</w:t>
            </w:r>
            <w:r w:rsidR="003B2151">
              <w:t>. Ho</w:t>
            </w:r>
            <w:r w:rsidR="005B60AE">
              <w:t xml:space="preserve">wever, </w:t>
            </w:r>
            <w:r w:rsidR="003B2151">
              <w:t>it has been noted that the penalty for unlawfully carrying</w:t>
            </w:r>
            <w:r w:rsidR="00EF2EB8">
              <w:t xml:space="preserve"> a handgun</w:t>
            </w:r>
            <w:r w:rsidR="003B2151">
              <w:t xml:space="preserve"> in </w:t>
            </w:r>
            <w:r w:rsidR="007A3782">
              <w:t xml:space="preserve">certain </w:t>
            </w:r>
            <w:r w:rsidR="003B2151">
              <w:t xml:space="preserve">locations </w:t>
            </w:r>
            <w:r w:rsidR="00430A53">
              <w:t xml:space="preserve">where </w:t>
            </w:r>
            <w:r w:rsidR="00E64247">
              <w:t xml:space="preserve">the same </w:t>
            </w:r>
            <w:r w:rsidR="00E501DB">
              <w:t>t</w:t>
            </w:r>
            <w:r w:rsidR="00E64247">
              <w:t xml:space="preserve">ype </w:t>
            </w:r>
            <w:r w:rsidR="00E501DB">
              <w:t xml:space="preserve">of </w:t>
            </w:r>
            <w:r w:rsidR="00430A53">
              <w:t xml:space="preserve">notice must be given </w:t>
            </w:r>
            <w:r w:rsidR="007E699F">
              <w:t>for</w:t>
            </w:r>
            <w:r w:rsidR="003B2151">
              <w:t xml:space="preserve"> the prohibition against carrying on the premises to be enforceable remained a Class A misdemeanor. H.B. 854 seeks to </w:t>
            </w:r>
            <w:r w:rsidR="005B60AE">
              <w:t>align these penalties</w:t>
            </w:r>
            <w:r w:rsidR="003B2151">
              <w:t xml:space="preserve"> by </w:t>
            </w:r>
            <w:r w:rsidR="00B23EAB">
              <w:t xml:space="preserve">decreasing the penalty for the unlawful carrying of a handgun by a handgun license holder in certain </w:t>
            </w:r>
            <w:r w:rsidR="005B60AE">
              <w:t>places</w:t>
            </w:r>
            <w:r w:rsidR="003B2151">
              <w:t>.</w:t>
            </w:r>
          </w:p>
          <w:p w14:paraId="3DA12A66" w14:textId="77777777" w:rsidR="008423E4" w:rsidRPr="00E26B13" w:rsidRDefault="008423E4" w:rsidP="00514F21">
            <w:pPr>
              <w:rPr>
                <w:b/>
              </w:rPr>
            </w:pPr>
          </w:p>
        </w:tc>
      </w:tr>
      <w:tr w:rsidR="00BC0666" w14:paraId="019D8F2D" w14:textId="77777777" w:rsidTr="00345119">
        <w:tc>
          <w:tcPr>
            <w:tcW w:w="9576" w:type="dxa"/>
          </w:tcPr>
          <w:p w14:paraId="5589C7AD" w14:textId="77777777" w:rsidR="0017725B" w:rsidRDefault="00C649DA" w:rsidP="00514F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BE0FE4" w14:textId="77777777" w:rsidR="0017725B" w:rsidRDefault="0017725B" w:rsidP="00514F21">
            <w:pPr>
              <w:rPr>
                <w:b/>
                <w:u w:val="single"/>
              </w:rPr>
            </w:pPr>
          </w:p>
          <w:p w14:paraId="137461B7" w14:textId="77777777" w:rsidR="00F41D5C" w:rsidRPr="00F41D5C" w:rsidRDefault="00C649DA" w:rsidP="00514F21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2D572AF" w14:textId="77777777" w:rsidR="0017725B" w:rsidRPr="0017725B" w:rsidRDefault="0017725B" w:rsidP="00514F21">
            <w:pPr>
              <w:rPr>
                <w:b/>
                <w:u w:val="single"/>
              </w:rPr>
            </w:pPr>
          </w:p>
        </w:tc>
      </w:tr>
      <w:tr w:rsidR="00BC0666" w14:paraId="52335724" w14:textId="77777777" w:rsidTr="00345119">
        <w:tc>
          <w:tcPr>
            <w:tcW w:w="9576" w:type="dxa"/>
          </w:tcPr>
          <w:p w14:paraId="148A5E88" w14:textId="77777777" w:rsidR="008423E4" w:rsidRPr="00A8133F" w:rsidRDefault="00C649DA" w:rsidP="00514F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594F31" w14:textId="77777777" w:rsidR="008423E4" w:rsidRDefault="008423E4" w:rsidP="00514F21"/>
          <w:p w14:paraId="4C3FCA3A" w14:textId="77777777" w:rsidR="00F41D5C" w:rsidRDefault="00C649DA" w:rsidP="00514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this bill does not expressly grant any additional rulemaking authority to a state officer, department, agency, or institution.</w:t>
            </w:r>
          </w:p>
          <w:p w14:paraId="463DF6D6" w14:textId="77777777" w:rsidR="008423E4" w:rsidRPr="00E21FDC" w:rsidRDefault="008423E4" w:rsidP="00514F21">
            <w:pPr>
              <w:rPr>
                <w:b/>
              </w:rPr>
            </w:pPr>
          </w:p>
        </w:tc>
      </w:tr>
      <w:tr w:rsidR="00BC0666" w14:paraId="25684C7B" w14:textId="77777777" w:rsidTr="00345119">
        <w:tc>
          <w:tcPr>
            <w:tcW w:w="9576" w:type="dxa"/>
          </w:tcPr>
          <w:p w14:paraId="16A2F365" w14:textId="77777777" w:rsidR="008423E4" w:rsidRPr="00A8133F" w:rsidRDefault="00C649DA" w:rsidP="00514F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603213" w14:textId="77777777" w:rsidR="008423E4" w:rsidRDefault="008423E4" w:rsidP="00514F21"/>
          <w:p w14:paraId="796DC835" w14:textId="3A6F6304" w:rsidR="009C36CD" w:rsidRDefault="00C649DA" w:rsidP="00514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854 amends the Penal Code to decrease from a Class A misdemeanor to a Class C misdemeanor punishable by a maximum $200 fine the penalty for the offense of unlawful carrying of a handgun by a handgun license holder in any of the following places:</w:t>
            </w:r>
          </w:p>
          <w:p w14:paraId="03A69A22" w14:textId="329FE900" w:rsidR="00F41D5C" w:rsidRDefault="00C649DA" w:rsidP="00514F2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on th</w:t>
            </w:r>
            <w:r>
              <w:t>e premises of a state</w:t>
            </w:r>
            <w:r w:rsidR="001B7DF3">
              <w:t>-</w:t>
            </w:r>
            <w:r>
              <w:t>licensed hospital or nursing facility without appropriate written permission;</w:t>
            </w:r>
          </w:p>
          <w:p w14:paraId="2973CE03" w14:textId="77777777" w:rsidR="00F41D5C" w:rsidRDefault="00C649DA" w:rsidP="00514F2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 an amusement park; or</w:t>
            </w:r>
          </w:p>
          <w:p w14:paraId="5AB323C0" w14:textId="0EA4F76B" w:rsidR="00F41D5C" w:rsidRDefault="00C649DA" w:rsidP="00514F2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the room or rooms where </w:t>
            </w:r>
            <w:r w:rsidRPr="00F41D5C">
              <w:t>a</w:t>
            </w:r>
            <w:r w:rsidR="008666B0">
              <w:t>n open</w:t>
            </w:r>
            <w:r w:rsidRPr="00F41D5C">
              <w:t xml:space="preserve"> meeting is held by a governmental entity </w:t>
            </w:r>
            <w:r w:rsidR="008666B0">
              <w:t>that</w:t>
            </w:r>
            <w:r w:rsidRPr="00F41D5C">
              <w:t xml:space="preserve"> provided the requisite meeting notice.</w:t>
            </w:r>
          </w:p>
          <w:p w14:paraId="256F74B6" w14:textId="3C8F09F3" w:rsidR="00F41D5C" w:rsidRPr="009C36CD" w:rsidRDefault="00C649DA" w:rsidP="00514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3782">
              <w:t>The bill en</w:t>
            </w:r>
            <w:r w:rsidRPr="007A3782">
              <w:t>hances the penalty for such conduct back</w:t>
            </w:r>
            <w:r w:rsidRPr="00F41D5C">
              <w:t xml:space="preserve"> to a Class A misdemeanor if it is shown on the trial of the offense that</w:t>
            </w:r>
            <w:r w:rsidR="008666B0">
              <w:t>,</w:t>
            </w:r>
            <w:r w:rsidRPr="00F41D5C">
              <w:t xml:space="preserve"> after entering the property, the license holder was personally given notice by oral communication </w:t>
            </w:r>
            <w:r w:rsidR="008666B0">
              <w:t xml:space="preserve">from the property owner or someone with apparent authority to act for the owner </w:t>
            </w:r>
            <w:r w:rsidRPr="00F41D5C">
              <w:t>that entry on the property was forbidden and subsequently failed to depart.</w:t>
            </w:r>
          </w:p>
          <w:p w14:paraId="3FDD3C8A" w14:textId="77777777" w:rsidR="008423E4" w:rsidRPr="00835628" w:rsidRDefault="008423E4" w:rsidP="00514F21">
            <w:pPr>
              <w:rPr>
                <w:b/>
              </w:rPr>
            </w:pPr>
          </w:p>
        </w:tc>
      </w:tr>
      <w:tr w:rsidR="00BC0666" w14:paraId="20E86BE2" w14:textId="77777777" w:rsidTr="00345119">
        <w:tc>
          <w:tcPr>
            <w:tcW w:w="9576" w:type="dxa"/>
          </w:tcPr>
          <w:p w14:paraId="2D4AD610" w14:textId="77777777" w:rsidR="008423E4" w:rsidRPr="00A8133F" w:rsidRDefault="00C649DA" w:rsidP="00514F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02F350" w14:textId="77777777" w:rsidR="008423E4" w:rsidRDefault="008423E4" w:rsidP="00514F21"/>
          <w:p w14:paraId="2B3D1330" w14:textId="77777777" w:rsidR="008423E4" w:rsidRPr="003624F2" w:rsidRDefault="00C649DA" w:rsidP="00514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115EB15" w14:textId="77777777" w:rsidR="008423E4" w:rsidRPr="00233FDB" w:rsidRDefault="008423E4" w:rsidP="00514F21">
            <w:pPr>
              <w:rPr>
                <w:b/>
              </w:rPr>
            </w:pPr>
          </w:p>
        </w:tc>
      </w:tr>
    </w:tbl>
    <w:p w14:paraId="0F7F7C1F" w14:textId="77777777" w:rsidR="008423E4" w:rsidRPr="00BE0E75" w:rsidRDefault="008423E4" w:rsidP="00514F21">
      <w:pPr>
        <w:jc w:val="both"/>
        <w:rPr>
          <w:rFonts w:ascii="Arial" w:hAnsi="Arial"/>
          <w:sz w:val="16"/>
          <w:szCs w:val="16"/>
        </w:rPr>
      </w:pPr>
    </w:p>
    <w:p w14:paraId="28C95B86" w14:textId="77777777" w:rsidR="004108C3" w:rsidRPr="008423E4" w:rsidRDefault="004108C3" w:rsidP="00514F2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D807" w14:textId="77777777" w:rsidR="00000000" w:rsidRDefault="00C649DA">
      <w:r>
        <w:separator/>
      </w:r>
    </w:p>
  </w:endnote>
  <w:endnote w:type="continuationSeparator" w:id="0">
    <w:p w14:paraId="7EBD6B9A" w14:textId="77777777" w:rsidR="00000000" w:rsidRDefault="00C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5AA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0666" w14:paraId="57A00B98" w14:textId="77777777" w:rsidTr="009C1E9A">
      <w:trPr>
        <w:cantSplit/>
      </w:trPr>
      <w:tc>
        <w:tcPr>
          <w:tcW w:w="0" w:type="pct"/>
        </w:tcPr>
        <w:p w14:paraId="6B3DB0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B800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E7023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4CA5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71A3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0666" w14:paraId="56D70A29" w14:textId="77777777" w:rsidTr="009C1E9A">
      <w:trPr>
        <w:cantSplit/>
      </w:trPr>
      <w:tc>
        <w:tcPr>
          <w:tcW w:w="0" w:type="pct"/>
        </w:tcPr>
        <w:p w14:paraId="31E99C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243754" w14:textId="07B0F603" w:rsidR="00EC379B" w:rsidRPr="009C1E9A" w:rsidRDefault="00C649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21229</w:t>
          </w:r>
        </w:p>
      </w:tc>
      <w:tc>
        <w:tcPr>
          <w:tcW w:w="2453" w:type="pct"/>
        </w:tcPr>
        <w:p w14:paraId="0A6B70E7" w14:textId="7C19B5DA" w:rsidR="00EC379B" w:rsidRDefault="00C649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57C94">
            <w:t>21.111.838</w:t>
          </w:r>
          <w:r>
            <w:fldChar w:fldCharType="end"/>
          </w:r>
        </w:p>
      </w:tc>
    </w:tr>
    <w:tr w:rsidR="00BC0666" w14:paraId="55D0FF90" w14:textId="77777777" w:rsidTr="009C1E9A">
      <w:trPr>
        <w:cantSplit/>
      </w:trPr>
      <w:tc>
        <w:tcPr>
          <w:tcW w:w="0" w:type="pct"/>
        </w:tcPr>
        <w:p w14:paraId="12ADA23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359B6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596D24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0E83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0666" w14:paraId="4E01E34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E90D2E" w14:textId="1AA47EFB" w:rsidR="00EC379B" w:rsidRDefault="00C649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14F2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AB7D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796E9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D7B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B3DC" w14:textId="77777777" w:rsidR="00000000" w:rsidRDefault="00C649DA">
      <w:r>
        <w:separator/>
      </w:r>
    </w:p>
  </w:footnote>
  <w:footnote w:type="continuationSeparator" w:id="0">
    <w:p w14:paraId="6BFBED5C" w14:textId="77777777" w:rsidR="00000000" w:rsidRDefault="00C6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0B1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FB5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6C4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613"/>
    <w:multiLevelType w:val="hybridMultilevel"/>
    <w:tmpl w:val="784A3214"/>
    <w:lvl w:ilvl="0" w:tplc="47AE6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0F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87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D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F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8C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C9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42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0D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DF3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AE4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3FD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592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151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87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A53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F21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0AE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B4A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C9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823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18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782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99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6B0"/>
    <w:rsid w:val="00866F9D"/>
    <w:rsid w:val="008673D9"/>
    <w:rsid w:val="00871775"/>
    <w:rsid w:val="00871AEF"/>
    <w:rsid w:val="008726E5"/>
    <w:rsid w:val="0087289E"/>
    <w:rsid w:val="008733D0"/>
    <w:rsid w:val="00874C05"/>
    <w:rsid w:val="0087680A"/>
    <w:rsid w:val="008806EB"/>
    <w:rsid w:val="008826F2"/>
    <w:rsid w:val="008845BA"/>
    <w:rsid w:val="00884E20"/>
    <w:rsid w:val="00885203"/>
    <w:rsid w:val="008859CA"/>
    <w:rsid w:val="008861EE"/>
    <w:rsid w:val="00890B59"/>
    <w:rsid w:val="008930D7"/>
    <w:rsid w:val="008947A7"/>
    <w:rsid w:val="00895DB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9E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A47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033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D56"/>
    <w:rsid w:val="00AD7780"/>
    <w:rsid w:val="00AE2263"/>
    <w:rsid w:val="00AE248E"/>
    <w:rsid w:val="00AE2D12"/>
    <w:rsid w:val="00AE2F06"/>
    <w:rsid w:val="00AE4F1C"/>
    <w:rsid w:val="00AE67E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EA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66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9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3A8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DFF"/>
    <w:rsid w:val="00E443CE"/>
    <w:rsid w:val="00E45547"/>
    <w:rsid w:val="00E500F1"/>
    <w:rsid w:val="00E501DB"/>
    <w:rsid w:val="00E51446"/>
    <w:rsid w:val="00E529C8"/>
    <w:rsid w:val="00E55DA0"/>
    <w:rsid w:val="00E56033"/>
    <w:rsid w:val="00E61159"/>
    <w:rsid w:val="00E625DA"/>
    <w:rsid w:val="00E634DC"/>
    <w:rsid w:val="00E64247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2EB8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D5C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AB3F4-78CF-44CA-9274-96C8831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1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D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D5C"/>
    <w:rPr>
      <w:b/>
      <w:bCs/>
    </w:rPr>
  </w:style>
  <w:style w:type="paragraph" w:styleId="Revision">
    <w:name w:val="Revision"/>
    <w:hidden/>
    <w:uiPriority w:val="99"/>
    <w:semiHidden/>
    <w:rsid w:val="001B7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1940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HB00854 (Committee Report (Unamended))</vt:lpstr>
    </vt:vector>
  </TitlesOfParts>
  <Company>State of Texas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21229</dc:subject>
  <dc:creator>State of Texas</dc:creator>
  <dc:description>HB 854 by Burns-(H)Criminal Jurisprudence</dc:description>
  <cp:lastModifiedBy>Emma Bodisch</cp:lastModifiedBy>
  <cp:revision>2</cp:revision>
  <cp:lastPrinted>2003-11-26T17:21:00Z</cp:lastPrinted>
  <dcterms:created xsi:type="dcterms:W3CDTF">2021-04-22T23:34:00Z</dcterms:created>
  <dcterms:modified xsi:type="dcterms:W3CDTF">2021-04-22T23:34:00Z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21.111.838</vt:lpwstr>
  </property>
</Properties>
</file>