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7D5BF1" w14:paraId="300CAB11" w14:textId="77777777" w:rsidTr="00345119">
        <w:tc>
          <w:tcPr>
            <w:tcW w:w="9576" w:type="dxa"/>
            <w:noWrap/>
          </w:tcPr>
          <w:p w14:paraId="336B2239" w14:textId="77777777" w:rsidR="008423E4" w:rsidRPr="0022177D" w:rsidRDefault="00A8610C" w:rsidP="00345119">
            <w:pPr>
              <w:pStyle w:val="Heading1"/>
            </w:pPr>
            <w:bookmarkStart w:id="0" w:name="_GoBack"/>
            <w:bookmarkEnd w:id="0"/>
            <w:r w:rsidRPr="00631897">
              <w:t>BILL ANALYSIS</w:t>
            </w:r>
          </w:p>
        </w:tc>
      </w:tr>
    </w:tbl>
    <w:p w14:paraId="710B7427" w14:textId="77777777" w:rsidR="008423E4" w:rsidRPr="0022177D" w:rsidRDefault="008423E4" w:rsidP="008423E4">
      <w:pPr>
        <w:jc w:val="center"/>
      </w:pPr>
    </w:p>
    <w:p w14:paraId="5F73F939" w14:textId="77777777" w:rsidR="008423E4" w:rsidRPr="00B31F0E" w:rsidRDefault="008423E4" w:rsidP="008423E4"/>
    <w:p w14:paraId="7F2CDFB0"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7D5BF1" w14:paraId="2AA9A2D5" w14:textId="77777777" w:rsidTr="00345119">
        <w:tc>
          <w:tcPr>
            <w:tcW w:w="9576" w:type="dxa"/>
          </w:tcPr>
          <w:p w14:paraId="778E56EC" w14:textId="1F3FD795" w:rsidR="008423E4" w:rsidRPr="00861995" w:rsidRDefault="00A8610C" w:rsidP="007940AF">
            <w:pPr>
              <w:jc w:val="right"/>
            </w:pPr>
            <w:r>
              <w:t>H.B. 865</w:t>
            </w:r>
          </w:p>
        </w:tc>
      </w:tr>
      <w:tr w:rsidR="007D5BF1" w14:paraId="36811A20" w14:textId="77777777" w:rsidTr="00345119">
        <w:tc>
          <w:tcPr>
            <w:tcW w:w="9576" w:type="dxa"/>
          </w:tcPr>
          <w:p w14:paraId="48D88C09" w14:textId="3900FCE1" w:rsidR="008423E4" w:rsidRPr="00861995" w:rsidRDefault="00A8610C" w:rsidP="007940AF">
            <w:pPr>
              <w:jc w:val="right"/>
            </w:pPr>
            <w:r>
              <w:t xml:space="preserve">By: </w:t>
            </w:r>
            <w:r w:rsidR="007940AF">
              <w:t>Thompson, Senfronia</w:t>
            </w:r>
          </w:p>
        </w:tc>
      </w:tr>
      <w:tr w:rsidR="007D5BF1" w14:paraId="0DA3E3CA" w14:textId="77777777" w:rsidTr="00345119">
        <w:tc>
          <w:tcPr>
            <w:tcW w:w="9576" w:type="dxa"/>
          </w:tcPr>
          <w:p w14:paraId="11D403D6" w14:textId="410D96C3" w:rsidR="008423E4" w:rsidRPr="00861995" w:rsidRDefault="00A8610C" w:rsidP="007940AF">
            <w:pPr>
              <w:jc w:val="right"/>
            </w:pPr>
            <w:r>
              <w:t>Juvenile Justice &amp; Family Issues</w:t>
            </w:r>
          </w:p>
        </w:tc>
      </w:tr>
      <w:tr w:rsidR="007D5BF1" w14:paraId="6CA193CC" w14:textId="77777777" w:rsidTr="00345119">
        <w:tc>
          <w:tcPr>
            <w:tcW w:w="9576" w:type="dxa"/>
          </w:tcPr>
          <w:p w14:paraId="636674F4" w14:textId="28F36229" w:rsidR="008423E4" w:rsidRDefault="00A8610C" w:rsidP="007940AF">
            <w:pPr>
              <w:jc w:val="right"/>
            </w:pPr>
            <w:r>
              <w:t>Committee Report (Unamended)</w:t>
            </w:r>
          </w:p>
        </w:tc>
      </w:tr>
    </w:tbl>
    <w:p w14:paraId="0DAFED2D" w14:textId="77777777" w:rsidR="008423E4" w:rsidRDefault="008423E4" w:rsidP="008423E4">
      <w:pPr>
        <w:tabs>
          <w:tab w:val="right" w:pos="9360"/>
        </w:tabs>
      </w:pPr>
    </w:p>
    <w:p w14:paraId="312A98C3" w14:textId="77777777" w:rsidR="008423E4" w:rsidRDefault="008423E4" w:rsidP="008423E4"/>
    <w:p w14:paraId="4A333A45"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7D5BF1" w14:paraId="3A78A395" w14:textId="77777777" w:rsidTr="00412093">
        <w:tc>
          <w:tcPr>
            <w:tcW w:w="9360" w:type="dxa"/>
          </w:tcPr>
          <w:p w14:paraId="2A4F4335" w14:textId="77777777" w:rsidR="008423E4" w:rsidRPr="00A8133F" w:rsidRDefault="00A8610C" w:rsidP="00AE5CF6">
            <w:pPr>
              <w:rPr>
                <w:b/>
              </w:rPr>
            </w:pPr>
            <w:r w:rsidRPr="009C1E9A">
              <w:rPr>
                <w:b/>
                <w:u w:val="single"/>
              </w:rPr>
              <w:t>BACKGROUND AND PURPOSE</w:t>
            </w:r>
            <w:r>
              <w:rPr>
                <w:b/>
              </w:rPr>
              <w:t xml:space="preserve"> </w:t>
            </w:r>
          </w:p>
          <w:p w14:paraId="3DD20F70" w14:textId="77777777" w:rsidR="008423E4" w:rsidRDefault="008423E4" w:rsidP="00AE5CF6"/>
          <w:p w14:paraId="3EA70498" w14:textId="2A108668" w:rsidR="008423E4" w:rsidRDefault="00A8610C" w:rsidP="00AE5CF6">
            <w:pPr>
              <w:pStyle w:val="Header"/>
              <w:jc w:val="both"/>
            </w:pPr>
            <w:r>
              <w:t>There are c</w:t>
            </w:r>
            <w:r w:rsidR="00712676">
              <w:t>oncerns that the</w:t>
            </w:r>
            <w:r w:rsidR="00712676" w:rsidRPr="00712676">
              <w:t xml:space="preserve"> current statutory framework regarding modification of spousal maintenance </w:t>
            </w:r>
            <w:r w:rsidR="0081621B">
              <w:t xml:space="preserve">orders </w:t>
            </w:r>
            <w:r w:rsidR="00712676" w:rsidRPr="00712676">
              <w:t>only allows for a reduction in spousal maintenance</w:t>
            </w:r>
            <w:r w:rsidR="009C68D5">
              <w:t>, and that even</w:t>
            </w:r>
            <w:r w:rsidR="00712676" w:rsidRPr="00712676">
              <w:t xml:space="preserve"> when the party who sought a reduction in maintenance owed because of economic </w:t>
            </w:r>
            <w:r w:rsidR="003A06F6">
              <w:t>loss</w:t>
            </w:r>
            <w:r w:rsidR="0081621B" w:rsidRPr="00712676">
              <w:t xml:space="preserve"> </w:t>
            </w:r>
            <w:r w:rsidR="00712676" w:rsidRPr="00712676">
              <w:t xml:space="preserve">has recovered from the </w:t>
            </w:r>
            <w:r w:rsidR="003A06F6">
              <w:t>loss</w:t>
            </w:r>
            <w:r w:rsidR="00712676">
              <w:t xml:space="preserve">, the court </w:t>
            </w:r>
            <w:r>
              <w:t>lacks</w:t>
            </w:r>
            <w:r w:rsidR="00712676">
              <w:t xml:space="preserve"> authority to order </w:t>
            </w:r>
            <w:r w:rsidR="003A06F6">
              <w:t>the party to pay</w:t>
            </w:r>
            <w:r>
              <w:t xml:space="preserve"> </w:t>
            </w:r>
            <w:r w:rsidR="00712676" w:rsidRPr="00712676">
              <w:t>the original</w:t>
            </w:r>
            <w:r w:rsidR="003A06F6">
              <w:t xml:space="preserve"> maintenance</w:t>
            </w:r>
            <w:r w:rsidR="00712676" w:rsidRPr="00712676">
              <w:t xml:space="preserve"> amount.</w:t>
            </w:r>
            <w:r w:rsidR="00712676">
              <w:t xml:space="preserve"> </w:t>
            </w:r>
            <w:r w:rsidR="00A94054">
              <w:t xml:space="preserve">Additionally, it has been noted that courts have long been able to consider intentional unemployment and underemployment for child support calculations, but </w:t>
            </w:r>
            <w:r>
              <w:t>lack</w:t>
            </w:r>
            <w:r w:rsidR="00A94054">
              <w:t xml:space="preserve"> </w:t>
            </w:r>
            <w:r w:rsidR="0039365F">
              <w:t>that</w:t>
            </w:r>
            <w:r w:rsidR="00095C30">
              <w:t xml:space="preserve"> </w:t>
            </w:r>
            <w:r w:rsidR="00A94054">
              <w:t xml:space="preserve">authority when determining spousal </w:t>
            </w:r>
            <w:r w:rsidR="0039365F">
              <w:t>support</w:t>
            </w:r>
            <w:r w:rsidR="00A94054">
              <w:t xml:space="preserve">. </w:t>
            </w:r>
            <w:r w:rsidR="00712676">
              <w:t>H.B. 865 seeks to</w:t>
            </w:r>
            <w:r w:rsidR="007041AD">
              <w:t xml:space="preserve"> provide </w:t>
            </w:r>
            <w:r w:rsidR="0039365F">
              <w:t>courts</w:t>
            </w:r>
            <w:r w:rsidR="007041AD">
              <w:t xml:space="preserve"> greater flexibility in determining support in an original spousal maintenance order and to</w:t>
            </w:r>
            <w:r w:rsidR="00712676">
              <w:t xml:space="preserve"> allow a party to </w:t>
            </w:r>
            <w:r w:rsidR="004C05AF">
              <w:t>seek</w:t>
            </w:r>
            <w:r w:rsidR="00712676">
              <w:t xml:space="preserve"> modification </w:t>
            </w:r>
            <w:r w:rsidR="007041AD">
              <w:t xml:space="preserve">of an </w:t>
            </w:r>
            <w:r w:rsidR="00712676">
              <w:t xml:space="preserve">order </w:t>
            </w:r>
            <w:r w:rsidR="00E85A11">
              <w:t>in</w:t>
            </w:r>
            <w:r w:rsidR="006018E8">
              <w:t xml:space="preserve"> certain circumstances </w:t>
            </w:r>
            <w:r w:rsidR="00712676">
              <w:t xml:space="preserve">to increase the amount of maintenance </w:t>
            </w:r>
            <w:r w:rsidR="00EC0667">
              <w:t xml:space="preserve">after </w:t>
            </w:r>
            <w:r w:rsidR="006018E8">
              <w:t>it</w:t>
            </w:r>
            <w:r w:rsidR="00EC0667">
              <w:t xml:space="preserve"> was reduced </w:t>
            </w:r>
            <w:r w:rsidR="006018E8">
              <w:t>by</w:t>
            </w:r>
            <w:r w:rsidR="00EC0667">
              <w:t xml:space="preserve"> a previous modification</w:t>
            </w:r>
            <w:r w:rsidR="00712676">
              <w:t>.</w:t>
            </w:r>
          </w:p>
          <w:p w14:paraId="28680AF2" w14:textId="77777777" w:rsidR="008423E4" w:rsidRPr="00E26B13" w:rsidRDefault="008423E4" w:rsidP="00AE5CF6">
            <w:pPr>
              <w:rPr>
                <w:b/>
              </w:rPr>
            </w:pPr>
          </w:p>
        </w:tc>
      </w:tr>
      <w:tr w:rsidR="007D5BF1" w14:paraId="2BF2F1DC" w14:textId="77777777" w:rsidTr="00412093">
        <w:tc>
          <w:tcPr>
            <w:tcW w:w="9360" w:type="dxa"/>
          </w:tcPr>
          <w:p w14:paraId="41285169" w14:textId="77777777" w:rsidR="0017725B" w:rsidRDefault="00A8610C" w:rsidP="00AE5CF6">
            <w:pPr>
              <w:rPr>
                <w:b/>
                <w:u w:val="single"/>
              </w:rPr>
            </w:pPr>
            <w:r>
              <w:rPr>
                <w:b/>
                <w:u w:val="single"/>
              </w:rPr>
              <w:t xml:space="preserve">CRIMINAL </w:t>
            </w:r>
            <w:r>
              <w:rPr>
                <w:b/>
                <w:u w:val="single"/>
              </w:rPr>
              <w:t>JUSTICE IMPACT</w:t>
            </w:r>
          </w:p>
          <w:p w14:paraId="42C81185" w14:textId="77777777" w:rsidR="0017725B" w:rsidRDefault="0017725B" w:rsidP="00AE5CF6">
            <w:pPr>
              <w:rPr>
                <w:b/>
                <w:u w:val="single"/>
              </w:rPr>
            </w:pPr>
          </w:p>
          <w:p w14:paraId="1054F622" w14:textId="77777777" w:rsidR="00412093" w:rsidRPr="00412093" w:rsidRDefault="00A8610C" w:rsidP="00AE5CF6">
            <w:pPr>
              <w:jc w:val="both"/>
            </w:pPr>
            <w:r>
              <w:t>It is the committee's opinion that this bill does not expressly create a criminal offense, increase the punishment for an existing criminal offense or category of offenses, or change the eligibility of a person for community supervision, pa</w:t>
            </w:r>
            <w:r>
              <w:t>role, or mandatory supervision.</w:t>
            </w:r>
          </w:p>
          <w:p w14:paraId="26732F86" w14:textId="77777777" w:rsidR="0017725B" w:rsidRPr="0017725B" w:rsidRDefault="0017725B" w:rsidP="00AE5CF6">
            <w:pPr>
              <w:rPr>
                <w:b/>
                <w:u w:val="single"/>
              </w:rPr>
            </w:pPr>
          </w:p>
        </w:tc>
      </w:tr>
      <w:tr w:rsidR="007D5BF1" w14:paraId="345E498F" w14:textId="77777777" w:rsidTr="00412093">
        <w:tc>
          <w:tcPr>
            <w:tcW w:w="9360" w:type="dxa"/>
          </w:tcPr>
          <w:p w14:paraId="22355805" w14:textId="77777777" w:rsidR="008423E4" w:rsidRPr="00A8133F" w:rsidRDefault="00A8610C" w:rsidP="00AE5CF6">
            <w:pPr>
              <w:rPr>
                <w:b/>
              </w:rPr>
            </w:pPr>
            <w:r w:rsidRPr="009C1E9A">
              <w:rPr>
                <w:b/>
                <w:u w:val="single"/>
              </w:rPr>
              <w:t>RULEMAKING AUTHORITY</w:t>
            </w:r>
            <w:r>
              <w:rPr>
                <w:b/>
              </w:rPr>
              <w:t xml:space="preserve"> </w:t>
            </w:r>
          </w:p>
          <w:p w14:paraId="737E7C26" w14:textId="77777777" w:rsidR="008423E4" w:rsidRDefault="008423E4" w:rsidP="00AE5CF6"/>
          <w:p w14:paraId="566DB0D2" w14:textId="77777777" w:rsidR="00412093" w:rsidRDefault="00A8610C" w:rsidP="00AE5CF6">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49253B3C" w14:textId="77777777" w:rsidR="008423E4" w:rsidRPr="00E21FDC" w:rsidRDefault="008423E4" w:rsidP="00AE5CF6">
            <w:pPr>
              <w:rPr>
                <w:b/>
              </w:rPr>
            </w:pPr>
          </w:p>
        </w:tc>
      </w:tr>
      <w:tr w:rsidR="007D5BF1" w14:paraId="0247391C" w14:textId="77777777" w:rsidTr="00412093">
        <w:tc>
          <w:tcPr>
            <w:tcW w:w="9360" w:type="dxa"/>
          </w:tcPr>
          <w:p w14:paraId="2038C7D8" w14:textId="77777777" w:rsidR="00412093" w:rsidRPr="00A8133F" w:rsidRDefault="00A8610C" w:rsidP="00AE5CF6">
            <w:pPr>
              <w:rPr>
                <w:b/>
              </w:rPr>
            </w:pPr>
            <w:r w:rsidRPr="009C1E9A">
              <w:rPr>
                <w:b/>
                <w:u w:val="single"/>
              </w:rPr>
              <w:t>ANALYSIS</w:t>
            </w:r>
            <w:r>
              <w:rPr>
                <w:b/>
              </w:rPr>
              <w:t xml:space="preserve"> </w:t>
            </w:r>
          </w:p>
          <w:p w14:paraId="3D577B97" w14:textId="77777777" w:rsidR="00412093" w:rsidRDefault="00412093" w:rsidP="00AE5CF6"/>
          <w:p w14:paraId="602D2CB1" w14:textId="3DCFAE98" w:rsidR="00412093" w:rsidRDefault="00A8610C" w:rsidP="00AE5CF6">
            <w:pPr>
              <w:pStyle w:val="Header"/>
              <w:tabs>
                <w:tab w:val="clear" w:pos="4320"/>
                <w:tab w:val="clear" w:pos="8640"/>
              </w:tabs>
              <w:jc w:val="both"/>
            </w:pPr>
            <w:r>
              <w:t>H.B</w:t>
            </w:r>
            <w:r>
              <w:t xml:space="preserve">. 865 amends the Family Code to </w:t>
            </w:r>
            <w:r w:rsidR="0083687A">
              <w:t xml:space="preserve">require a court </w:t>
            </w:r>
            <w:r w:rsidR="00182189">
              <w:t>that is</w:t>
            </w:r>
            <w:r>
              <w:t xml:space="preserve"> determining the nature, amount, duration, and manner of periodic payments for a spousal maintenance order</w:t>
            </w:r>
            <w:r w:rsidR="00182189">
              <w:t xml:space="preserve"> to consider the intentional unemployment or underemployment of either spouse</w:t>
            </w:r>
            <w:r>
              <w:t xml:space="preserve">. </w:t>
            </w:r>
            <w:r w:rsidR="00392F77">
              <w:t>In determining whether a spouse is intentionally unemployed or underemployed,</w:t>
            </w:r>
            <w:r>
              <w:t xml:space="preserve"> the court </w:t>
            </w:r>
            <w:r w:rsidR="00392F77">
              <w:t>may</w:t>
            </w:r>
            <w:r>
              <w:t xml:space="preserve"> consider evidence that the spouse is </w:t>
            </w:r>
            <w:r w:rsidR="00392F77">
              <w:t>a</w:t>
            </w:r>
            <w:r>
              <w:t xml:space="preserve"> veteran </w:t>
            </w:r>
            <w:r w:rsidR="00392F77">
              <w:t xml:space="preserve">of qualifying U.S. military service </w:t>
            </w:r>
            <w:r>
              <w:t xml:space="preserve">who is seeking or has been awarded </w:t>
            </w:r>
            <w:r w:rsidR="00960BF8">
              <w:t xml:space="preserve">either </w:t>
            </w:r>
            <w:r w:rsidR="00392F77">
              <w:t xml:space="preserve">federal </w:t>
            </w:r>
            <w:r>
              <w:t xml:space="preserve">disability benefits </w:t>
            </w:r>
            <w:r w:rsidR="00960BF8">
              <w:t xml:space="preserve">from the U.S. Department of Veterans Affairs </w:t>
            </w:r>
            <w:r>
              <w:t>or non-service-connected disability pension benefits.</w:t>
            </w:r>
            <w:r w:rsidR="00960BF8">
              <w:t xml:space="preserve"> </w:t>
            </w:r>
            <w:r w:rsidR="00960BF8" w:rsidRPr="00960BF8">
              <w:t>If the actual income of either spouse is significantly less than what the spouse could earn because of intentional unemployment or underemployment, the court may determine the spouse's gross income based on the</w:t>
            </w:r>
            <w:r w:rsidR="00960BF8">
              <w:t xml:space="preserve"> spouse's</w:t>
            </w:r>
            <w:r w:rsidR="00960BF8" w:rsidRPr="00960BF8">
              <w:t xml:space="preserve"> earning potential.</w:t>
            </w:r>
          </w:p>
          <w:p w14:paraId="40185E2A" w14:textId="77777777" w:rsidR="00412093" w:rsidRDefault="00412093" w:rsidP="00AE5CF6">
            <w:pPr>
              <w:pStyle w:val="Header"/>
              <w:tabs>
                <w:tab w:val="clear" w:pos="4320"/>
                <w:tab w:val="clear" w:pos="8640"/>
              </w:tabs>
              <w:jc w:val="both"/>
            </w:pPr>
          </w:p>
          <w:p w14:paraId="01E13F43" w14:textId="27C82D17" w:rsidR="00412093" w:rsidRDefault="00A8610C" w:rsidP="00AE5CF6">
            <w:pPr>
              <w:pStyle w:val="Header"/>
              <w:tabs>
                <w:tab w:val="clear" w:pos="4320"/>
                <w:tab w:val="clear" w:pos="8640"/>
              </w:tabs>
              <w:jc w:val="both"/>
            </w:pPr>
            <w:r>
              <w:t xml:space="preserve">H.B. </w:t>
            </w:r>
            <w:r w:rsidR="00D220DA">
              <w:t xml:space="preserve">865 </w:t>
            </w:r>
            <w:r>
              <w:t>authorizes the court to assign a reasonable amount of deemed income attributable to assets that do not currently produce income</w:t>
            </w:r>
            <w:r w:rsidR="0033022A">
              <w:t>,</w:t>
            </w:r>
            <w:r>
              <w:t xml:space="preserve"> when appropriate</w:t>
            </w:r>
            <w:r w:rsidR="0033022A">
              <w:t>,</w:t>
            </w:r>
            <w:r>
              <w:t xml:space="preserve"> in order to determine the gross income avail</w:t>
            </w:r>
            <w:r>
              <w:t xml:space="preserve">able for maintenance. The bill requires the court </w:t>
            </w:r>
            <w:r w:rsidR="00CF2AC7">
              <w:t xml:space="preserve">also </w:t>
            </w:r>
            <w:r>
              <w:t>to consider whether certain property that is not producing income can be liquidated without an unreasonable financial sacrifice because of cyclical or other market conditions</w:t>
            </w:r>
            <w:r w:rsidR="00136D44">
              <w:t xml:space="preserve"> and, if there is no effective market for the property, </w:t>
            </w:r>
            <w:r>
              <w:t>requires the carrying costs of such an investment, including property taxes and note payments, to be offset against the income attributed to the property. The bill authorizes the court to assign a reasonable amount of deemed in</w:t>
            </w:r>
            <w:r>
              <w:t>come to income-producing assets that a spouse has voluntarily transferred or on which earnings have intentionally been reduced.</w:t>
            </w:r>
          </w:p>
          <w:p w14:paraId="195B9DC8" w14:textId="277F8586" w:rsidR="00412093" w:rsidRDefault="00A8610C" w:rsidP="00AE5CF6">
            <w:pPr>
              <w:pStyle w:val="Header"/>
              <w:tabs>
                <w:tab w:val="clear" w:pos="4320"/>
                <w:tab w:val="clear" w:pos="8640"/>
              </w:tabs>
              <w:jc w:val="both"/>
            </w:pPr>
            <w:r>
              <w:t xml:space="preserve">H.B. </w:t>
            </w:r>
            <w:r w:rsidR="00136D44">
              <w:t xml:space="preserve">865 </w:t>
            </w:r>
            <w:r w:rsidR="00B4476D">
              <w:t xml:space="preserve">authorizes </w:t>
            </w:r>
            <w:r>
              <w:t>the amount of</w:t>
            </w:r>
            <w:r w:rsidR="00F20B95">
              <w:t xml:space="preserve"> spousal</w:t>
            </w:r>
            <w:r>
              <w:t xml:space="preserve"> maintenance specified in a</w:t>
            </w:r>
            <w:r w:rsidR="00F20B95">
              <w:t xml:space="preserve"> modified</w:t>
            </w:r>
            <w:r>
              <w:t xml:space="preserve"> court order or </w:t>
            </w:r>
            <w:r w:rsidR="00F20B95">
              <w:t>applicable</w:t>
            </w:r>
            <w:r>
              <w:t xml:space="preserve"> portion of a decree</w:t>
            </w:r>
            <w:r w:rsidR="00C60A9A">
              <w:t xml:space="preserve"> </w:t>
            </w:r>
            <w:r w:rsidR="00EC0667">
              <w:t xml:space="preserve">that reduced the original amount of maintenance due </w:t>
            </w:r>
            <w:r w:rsidR="00F20B95">
              <w:t xml:space="preserve">to be increased </w:t>
            </w:r>
            <w:r w:rsidR="00EC0667">
              <w:t>as a result of</w:t>
            </w:r>
            <w:r w:rsidR="00F20B95">
              <w:t xml:space="preserve"> a material and substantial change in circumstances that occurred after the date of the order or decree, except that t</w:t>
            </w:r>
            <w:r>
              <w:t xml:space="preserve">he court </w:t>
            </w:r>
            <w:r w:rsidR="00B4476D">
              <w:t xml:space="preserve">may not </w:t>
            </w:r>
            <w:r>
              <w:t>increas</w:t>
            </w:r>
            <w:r w:rsidR="00B4476D">
              <w:t>e</w:t>
            </w:r>
            <w:r>
              <w:t xml:space="preserve"> maintenance to an amount or durati</w:t>
            </w:r>
            <w:r>
              <w:t>on that exceeds the amount or remaining duration of the original maintenance order.</w:t>
            </w:r>
          </w:p>
          <w:p w14:paraId="573E73A0" w14:textId="799E67A4" w:rsidR="009E1656" w:rsidRDefault="009E1656" w:rsidP="00AE5CF6">
            <w:pPr>
              <w:pStyle w:val="Header"/>
              <w:tabs>
                <w:tab w:val="clear" w:pos="4320"/>
                <w:tab w:val="clear" w:pos="8640"/>
              </w:tabs>
              <w:jc w:val="both"/>
            </w:pPr>
          </w:p>
          <w:p w14:paraId="4CFAE54E" w14:textId="6AF13AB5" w:rsidR="009E1656" w:rsidRPr="009C36CD" w:rsidRDefault="00A8610C" w:rsidP="00AE5CF6">
            <w:pPr>
              <w:pStyle w:val="Header"/>
              <w:tabs>
                <w:tab w:val="clear" w:pos="4320"/>
                <w:tab w:val="clear" w:pos="8640"/>
              </w:tabs>
              <w:jc w:val="both"/>
            </w:pPr>
            <w:r>
              <w:t xml:space="preserve">H.B. 865 provides that the enactment of its provisions </w:t>
            </w:r>
            <w:r w:rsidRPr="009E1656">
              <w:t xml:space="preserve">does not by itself constitute a material and substantial change in circumstances sufficient to warrant modification </w:t>
            </w:r>
            <w:r w:rsidRPr="009E1656">
              <w:t xml:space="preserve">of a spousal maintenance order rendered before the </w:t>
            </w:r>
            <w:r>
              <w:t xml:space="preserve">bill's </w:t>
            </w:r>
            <w:r w:rsidRPr="009E1656">
              <w:t>effective date</w:t>
            </w:r>
            <w:r>
              <w:t>.</w:t>
            </w:r>
          </w:p>
          <w:p w14:paraId="6AC0D20D" w14:textId="77777777" w:rsidR="00412093" w:rsidRPr="00835628" w:rsidRDefault="00412093" w:rsidP="00AE5CF6">
            <w:pPr>
              <w:rPr>
                <w:b/>
              </w:rPr>
            </w:pPr>
          </w:p>
        </w:tc>
      </w:tr>
      <w:tr w:rsidR="007D5BF1" w14:paraId="299853D1" w14:textId="77777777" w:rsidTr="00412093">
        <w:tc>
          <w:tcPr>
            <w:tcW w:w="9360" w:type="dxa"/>
          </w:tcPr>
          <w:p w14:paraId="0166885F" w14:textId="77777777" w:rsidR="00412093" w:rsidRPr="00A8133F" w:rsidRDefault="00A8610C" w:rsidP="00AE5CF6">
            <w:pPr>
              <w:rPr>
                <w:b/>
              </w:rPr>
            </w:pPr>
            <w:r w:rsidRPr="009C1E9A">
              <w:rPr>
                <w:b/>
                <w:u w:val="single"/>
              </w:rPr>
              <w:t>EFFECTIVE DATE</w:t>
            </w:r>
            <w:r>
              <w:rPr>
                <w:b/>
              </w:rPr>
              <w:t xml:space="preserve"> </w:t>
            </w:r>
          </w:p>
          <w:p w14:paraId="558A4389" w14:textId="77777777" w:rsidR="00412093" w:rsidRDefault="00412093" w:rsidP="00AE5CF6"/>
          <w:p w14:paraId="344DB0E3" w14:textId="77777777" w:rsidR="00412093" w:rsidRPr="003624F2" w:rsidRDefault="00A8610C" w:rsidP="00AE5CF6">
            <w:pPr>
              <w:pStyle w:val="Header"/>
              <w:tabs>
                <w:tab w:val="clear" w:pos="4320"/>
                <w:tab w:val="clear" w:pos="8640"/>
              </w:tabs>
              <w:jc w:val="both"/>
            </w:pPr>
            <w:r>
              <w:t>September 1, 2021.</w:t>
            </w:r>
          </w:p>
          <w:p w14:paraId="2387BE32" w14:textId="77777777" w:rsidR="00412093" w:rsidRPr="00233FDB" w:rsidRDefault="00412093" w:rsidP="00AE5CF6">
            <w:pPr>
              <w:rPr>
                <w:b/>
              </w:rPr>
            </w:pPr>
          </w:p>
        </w:tc>
      </w:tr>
    </w:tbl>
    <w:p w14:paraId="53D42F9F" w14:textId="77777777" w:rsidR="008423E4" w:rsidRPr="00BE0E75" w:rsidRDefault="008423E4" w:rsidP="008423E4">
      <w:pPr>
        <w:spacing w:line="480" w:lineRule="auto"/>
        <w:jc w:val="both"/>
        <w:rPr>
          <w:rFonts w:ascii="Arial" w:hAnsi="Arial"/>
          <w:sz w:val="16"/>
          <w:szCs w:val="16"/>
        </w:rPr>
      </w:pPr>
    </w:p>
    <w:p w14:paraId="0E33D788" w14:textId="77777777" w:rsidR="004108C3" w:rsidRPr="008423E4" w:rsidRDefault="004108C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3D411" w14:textId="77777777" w:rsidR="00000000" w:rsidRDefault="00A8610C">
      <w:r>
        <w:separator/>
      </w:r>
    </w:p>
  </w:endnote>
  <w:endnote w:type="continuationSeparator" w:id="0">
    <w:p w14:paraId="4D8D092E" w14:textId="77777777" w:rsidR="00000000" w:rsidRDefault="00A8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19A01"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D5BF1" w14:paraId="54A0A4DB" w14:textId="77777777" w:rsidTr="009C1E9A">
      <w:trPr>
        <w:cantSplit/>
      </w:trPr>
      <w:tc>
        <w:tcPr>
          <w:tcW w:w="0" w:type="pct"/>
        </w:tcPr>
        <w:p w14:paraId="24A000E0" w14:textId="77777777" w:rsidR="00137D90" w:rsidRDefault="00137D90" w:rsidP="009C1E9A">
          <w:pPr>
            <w:pStyle w:val="Footer"/>
            <w:tabs>
              <w:tab w:val="clear" w:pos="8640"/>
              <w:tab w:val="right" w:pos="9360"/>
            </w:tabs>
          </w:pPr>
        </w:p>
      </w:tc>
      <w:tc>
        <w:tcPr>
          <w:tcW w:w="2395" w:type="pct"/>
        </w:tcPr>
        <w:p w14:paraId="294E4F0B" w14:textId="77777777" w:rsidR="00137D90" w:rsidRDefault="00137D90" w:rsidP="009C1E9A">
          <w:pPr>
            <w:pStyle w:val="Footer"/>
            <w:tabs>
              <w:tab w:val="clear" w:pos="8640"/>
              <w:tab w:val="right" w:pos="9360"/>
            </w:tabs>
          </w:pPr>
        </w:p>
        <w:p w14:paraId="3C3B1F48" w14:textId="77777777" w:rsidR="001A4310" w:rsidRDefault="001A4310" w:rsidP="009C1E9A">
          <w:pPr>
            <w:pStyle w:val="Footer"/>
            <w:tabs>
              <w:tab w:val="clear" w:pos="8640"/>
              <w:tab w:val="right" w:pos="9360"/>
            </w:tabs>
          </w:pPr>
        </w:p>
        <w:p w14:paraId="432BCF2B" w14:textId="77777777" w:rsidR="00137D90" w:rsidRDefault="00137D90" w:rsidP="009C1E9A">
          <w:pPr>
            <w:pStyle w:val="Footer"/>
            <w:tabs>
              <w:tab w:val="clear" w:pos="8640"/>
              <w:tab w:val="right" w:pos="9360"/>
            </w:tabs>
          </w:pPr>
        </w:p>
      </w:tc>
      <w:tc>
        <w:tcPr>
          <w:tcW w:w="2453" w:type="pct"/>
        </w:tcPr>
        <w:p w14:paraId="02B77F70" w14:textId="77777777" w:rsidR="00137D90" w:rsidRDefault="00137D90" w:rsidP="009C1E9A">
          <w:pPr>
            <w:pStyle w:val="Footer"/>
            <w:tabs>
              <w:tab w:val="clear" w:pos="8640"/>
              <w:tab w:val="right" w:pos="9360"/>
            </w:tabs>
            <w:jc w:val="right"/>
          </w:pPr>
        </w:p>
      </w:tc>
    </w:tr>
    <w:tr w:rsidR="007D5BF1" w14:paraId="77F11276" w14:textId="77777777" w:rsidTr="009C1E9A">
      <w:trPr>
        <w:cantSplit/>
      </w:trPr>
      <w:tc>
        <w:tcPr>
          <w:tcW w:w="0" w:type="pct"/>
        </w:tcPr>
        <w:p w14:paraId="31E1561B" w14:textId="77777777" w:rsidR="00EC379B" w:rsidRDefault="00EC379B" w:rsidP="009C1E9A">
          <w:pPr>
            <w:pStyle w:val="Footer"/>
            <w:tabs>
              <w:tab w:val="clear" w:pos="8640"/>
              <w:tab w:val="right" w:pos="9360"/>
            </w:tabs>
          </w:pPr>
        </w:p>
      </w:tc>
      <w:tc>
        <w:tcPr>
          <w:tcW w:w="2395" w:type="pct"/>
        </w:tcPr>
        <w:p w14:paraId="2CB10D8C" w14:textId="623231CE" w:rsidR="00EC379B" w:rsidRPr="009C1E9A" w:rsidRDefault="00A8610C" w:rsidP="007940AF">
          <w:pPr>
            <w:pStyle w:val="Footer"/>
            <w:tabs>
              <w:tab w:val="clear" w:pos="8640"/>
              <w:tab w:val="right" w:pos="9360"/>
            </w:tabs>
            <w:rPr>
              <w:rFonts w:ascii="Shruti" w:hAnsi="Shruti"/>
              <w:sz w:val="22"/>
            </w:rPr>
          </w:pPr>
          <w:r>
            <w:rPr>
              <w:rFonts w:ascii="Shruti" w:hAnsi="Shruti"/>
              <w:sz w:val="22"/>
            </w:rPr>
            <w:t>87R 14142</w:t>
          </w:r>
        </w:p>
      </w:tc>
      <w:tc>
        <w:tcPr>
          <w:tcW w:w="2453" w:type="pct"/>
        </w:tcPr>
        <w:p w14:paraId="1F616F21" w14:textId="00282304" w:rsidR="00EC379B" w:rsidRDefault="00A8610C" w:rsidP="009C1E9A">
          <w:pPr>
            <w:pStyle w:val="Footer"/>
            <w:tabs>
              <w:tab w:val="clear" w:pos="8640"/>
              <w:tab w:val="right" w:pos="9360"/>
            </w:tabs>
            <w:jc w:val="right"/>
          </w:pPr>
          <w:r>
            <w:fldChar w:fldCharType="begin"/>
          </w:r>
          <w:r>
            <w:instrText xml:space="preserve"> DOCPROPERTY  OTID  \* MERGEFORMAT </w:instrText>
          </w:r>
          <w:r>
            <w:fldChar w:fldCharType="separate"/>
          </w:r>
          <w:r w:rsidR="00C76C85">
            <w:t>21.69.23</w:t>
          </w:r>
          <w:r>
            <w:fldChar w:fldCharType="end"/>
          </w:r>
        </w:p>
      </w:tc>
    </w:tr>
    <w:tr w:rsidR="007D5BF1" w14:paraId="09FAC9CE" w14:textId="77777777" w:rsidTr="009C1E9A">
      <w:trPr>
        <w:cantSplit/>
      </w:trPr>
      <w:tc>
        <w:tcPr>
          <w:tcW w:w="0" w:type="pct"/>
        </w:tcPr>
        <w:p w14:paraId="765E3206" w14:textId="77777777" w:rsidR="00EC379B" w:rsidRDefault="00EC379B" w:rsidP="009C1E9A">
          <w:pPr>
            <w:pStyle w:val="Footer"/>
            <w:tabs>
              <w:tab w:val="clear" w:pos="4320"/>
              <w:tab w:val="clear" w:pos="8640"/>
              <w:tab w:val="left" w:pos="2865"/>
            </w:tabs>
          </w:pPr>
        </w:p>
      </w:tc>
      <w:tc>
        <w:tcPr>
          <w:tcW w:w="2395" w:type="pct"/>
        </w:tcPr>
        <w:p w14:paraId="16B20572"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4687A43B" w14:textId="77777777" w:rsidR="00EC379B" w:rsidRDefault="00EC379B" w:rsidP="006D504F">
          <w:pPr>
            <w:pStyle w:val="Footer"/>
            <w:rPr>
              <w:rStyle w:val="PageNumber"/>
            </w:rPr>
          </w:pPr>
        </w:p>
        <w:p w14:paraId="5CB43FA7" w14:textId="77777777" w:rsidR="00EC379B" w:rsidRDefault="00EC379B" w:rsidP="009C1E9A">
          <w:pPr>
            <w:pStyle w:val="Footer"/>
            <w:tabs>
              <w:tab w:val="clear" w:pos="8640"/>
              <w:tab w:val="right" w:pos="9360"/>
            </w:tabs>
            <w:jc w:val="right"/>
          </w:pPr>
        </w:p>
      </w:tc>
    </w:tr>
    <w:tr w:rsidR="007D5BF1" w14:paraId="4200EE3F" w14:textId="77777777" w:rsidTr="009C1E9A">
      <w:trPr>
        <w:cantSplit/>
        <w:trHeight w:val="323"/>
      </w:trPr>
      <w:tc>
        <w:tcPr>
          <w:tcW w:w="0" w:type="pct"/>
          <w:gridSpan w:val="3"/>
        </w:tcPr>
        <w:p w14:paraId="751C9908" w14:textId="380F8C30" w:rsidR="00EC379B" w:rsidRDefault="00A8610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E5CF6">
            <w:rPr>
              <w:rStyle w:val="PageNumber"/>
              <w:noProof/>
            </w:rPr>
            <w:t>1</w:t>
          </w:r>
          <w:r>
            <w:rPr>
              <w:rStyle w:val="PageNumber"/>
            </w:rPr>
            <w:fldChar w:fldCharType="end"/>
          </w:r>
        </w:p>
        <w:p w14:paraId="6527C6C2" w14:textId="77777777" w:rsidR="00EC379B" w:rsidRDefault="00EC379B" w:rsidP="009C1E9A">
          <w:pPr>
            <w:pStyle w:val="Footer"/>
            <w:tabs>
              <w:tab w:val="clear" w:pos="8640"/>
              <w:tab w:val="right" w:pos="9360"/>
            </w:tabs>
            <w:jc w:val="center"/>
          </w:pPr>
        </w:p>
      </w:tc>
    </w:tr>
  </w:tbl>
  <w:p w14:paraId="38C0C4B3"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9132E"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2BE1C" w14:textId="77777777" w:rsidR="00000000" w:rsidRDefault="00A8610C">
      <w:r>
        <w:separator/>
      </w:r>
    </w:p>
  </w:footnote>
  <w:footnote w:type="continuationSeparator" w:id="0">
    <w:p w14:paraId="5D9C501A" w14:textId="77777777" w:rsidR="00000000" w:rsidRDefault="00A8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D13BE"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29782"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F1D1D"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6787"/>
    <w:multiLevelType w:val="hybridMultilevel"/>
    <w:tmpl w:val="10028A60"/>
    <w:lvl w:ilvl="0" w:tplc="56B6D860">
      <w:start w:val="1"/>
      <w:numFmt w:val="lowerLetter"/>
      <w:lvlText w:val="(%1)"/>
      <w:lvlJc w:val="left"/>
      <w:pPr>
        <w:ind w:left="720" w:hanging="360"/>
      </w:pPr>
      <w:rPr>
        <w:rFonts w:hint="default"/>
      </w:rPr>
    </w:lvl>
    <w:lvl w:ilvl="1" w:tplc="56D21BEE" w:tentative="1">
      <w:start w:val="1"/>
      <w:numFmt w:val="lowerLetter"/>
      <w:lvlText w:val="%2."/>
      <w:lvlJc w:val="left"/>
      <w:pPr>
        <w:ind w:left="1440" w:hanging="360"/>
      </w:pPr>
    </w:lvl>
    <w:lvl w:ilvl="2" w:tplc="D2B61DB8" w:tentative="1">
      <w:start w:val="1"/>
      <w:numFmt w:val="lowerRoman"/>
      <w:lvlText w:val="%3."/>
      <w:lvlJc w:val="right"/>
      <w:pPr>
        <w:ind w:left="2160" w:hanging="180"/>
      </w:pPr>
    </w:lvl>
    <w:lvl w:ilvl="3" w:tplc="9FECC6EC" w:tentative="1">
      <w:start w:val="1"/>
      <w:numFmt w:val="decimal"/>
      <w:lvlText w:val="%4."/>
      <w:lvlJc w:val="left"/>
      <w:pPr>
        <w:ind w:left="2880" w:hanging="360"/>
      </w:pPr>
    </w:lvl>
    <w:lvl w:ilvl="4" w:tplc="E61C432A" w:tentative="1">
      <w:start w:val="1"/>
      <w:numFmt w:val="lowerLetter"/>
      <w:lvlText w:val="%5."/>
      <w:lvlJc w:val="left"/>
      <w:pPr>
        <w:ind w:left="3600" w:hanging="360"/>
      </w:pPr>
    </w:lvl>
    <w:lvl w:ilvl="5" w:tplc="1A347D6C" w:tentative="1">
      <w:start w:val="1"/>
      <w:numFmt w:val="lowerRoman"/>
      <w:lvlText w:val="%6."/>
      <w:lvlJc w:val="right"/>
      <w:pPr>
        <w:ind w:left="4320" w:hanging="180"/>
      </w:pPr>
    </w:lvl>
    <w:lvl w:ilvl="6" w:tplc="3CC811BE" w:tentative="1">
      <w:start w:val="1"/>
      <w:numFmt w:val="decimal"/>
      <w:lvlText w:val="%7."/>
      <w:lvlJc w:val="left"/>
      <w:pPr>
        <w:ind w:left="5040" w:hanging="360"/>
      </w:pPr>
    </w:lvl>
    <w:lvl w:ilvl="7" w:tplc="EB76B828" w:tentative="1">
      <w:start w:val="1"/>
      <w:numFmt w:val="lowerLetter"/>
      <w:lvlText w:val="%8."/>
      <w:lvlJc w:val="left"/>
      <w:pPr>
        <w:ind w:left="5760" w:hanging="360"/>
      </w:pPr>
    </w:lvl>
    <w:lvl w:ilvl="8" w:tplc="62942838" w:tentative="1">
      <w:start w:val="1"/>
      <w:numFmt w:val="lowerRoman"/>
      <w:lvlText w:val="%9."/>
      <w:lvlJc w:val="right"/>
      <w:pPr>
        <w:ind w:left="6480" w:hanging="180"/>
      </w:pPr>
    </w:lvl>
  </w:abstractNum>
  <w:abstractNum w:abstractNumId="1" w15:restartNumberingAfterBreak="0">
    <w:nsid w:val="069E1C27"/>
    <w:multiLevelType w:val="hybridMultilevel"/>
    <w:tmpl w:val="97EA6DA6"/>
    <w:lvl w:ilvl="0" w:tplc="78143C82">
      <w:start w:val="1"/>
      <w:numFmt w:val="lowerLetter"/>
      <w:lvlText w:val="(%1)"/>
      <w:lvlJc w:val="left"/>
      <w:pPr>
        <w:ind w:left="720" w:hanging="360"/>
      </w:pPr>
      <w:rPr>
        <w:rFonts w:hint="default"/>
      </w:rPr>
    </w:lvl>
    <w:lvl w:ilvl="1" w:tplc="A2A04E76" w:tentative="1">
      <w:start w:val="1"/>
      <w:numFmt w:val="lowerLetter"/>
      <w:lvlText w:val="%2."/>
      <w:lvlJc w:val="left"/>
      <w:pPr>
        <w:ind w:left="1440" w:hanging="360"/>
      </w:pPr>
    </w:lvl>
    <w:lvl w:ilvl="2" w:tplc="5BAA049C" w:tentative="1">
      <w:start w:val="1"/>
      <w:numFmt w:val="lowerRoman"/>
      <w:lvlText w:val="%3."/>
      <w:lvlJc w:val="right"/>
      <w:pPr>
        <w:ind w:left="2160" w:hanging="180"/>
      </w:pPr>
    </w:lvl>
    <w:lvl w:ilvl="3" w:tplc="4490DE6E" w:tentative="1">
      <w:start w:val="1"/>
      <w:numFmt w:val="decimal"/>
      <w:lvlText w:val="%4."/>
      <w:lvlJc w:val="left"/>
      <w:pPr>
        <w:ind w:left="2880" w:hanging="360"/>
      </w:pPr>
    </w:lvl>
    <w:lvl w:ilvl="4" w:tplc="A5F891D8" w:tentative="1">
      <w:start w:val="1"/>
      <w:numFmt w:val="lowerLetter"/>
      <w:lvlText w:val="%5."/>
      <w:lvlJc w:val="left"/>
      <w:pPr>
        <w:ind w:left="3600" w:hanging="360"/>
      </w:pPr>
    </w:lvl>
    <w:lvl w:ilvl="5" w:tplc="741CCE9A" w:tentative="1">
      <w:start w:val="1"/>
      <w:numFmt w:val="lowerRoman"/>
      <w:lvlText w:val="%6."/>
      <w:lvlJc w:val="right"/>
      <w:pPr>
        <w:ind w:left="4320" w:hanging="180"/>
      </w:pPr>
    </w:lvl>
    <w:lvl w:ilvl="6" w:tplc="8264DBAE" w:tentative="1">
      <w:start w:val="1"/>
      <w:numFmt w:val="decimal"/>
      <w:lvlText w:val="%7."/>
      <w:lvlJc w:val="left"/>
      <w:pPr>
        <w:ind w:left="5040" w:hanging="360"/>
      </w:pPr>
    </w:lvl>
    <w:lvl w:ilvl="7" w:tplc="575CED7C" w:tentative="1">
      <w:start w:val="1"/>
      <w:numFmt w:val="lowerLetter"/>
      <w:lvlText w:val="%8."/>
      <w:lvlJc w:val="left"/>
      <w:pPr>
        <w:ind w:left="5760" w:hanging="360"/>
      </w:pPr>
    </w:lvl>
    <w:lvl w:ilvl="8" w:tplc="6958ECAA" w:tentative="1">
      <w:start w:val="1"/>
      <w:numFmt w:val="lowerRoman"/>
      <w:lvlText w:val="%9."/>
      <w:lvlJc w:val="right"/>
      <w:pPr>
        <w:ind w:left="6480" w:hanging="180"/>
      </w:pPr>
    </w:lvl>
  </w:abstractNum>
  <w:abstractNum w:abstractNumId="2" w15:restartNumberingAfterBreak="0">
    <w:nsid w:val="54AC08C0"/>
    <w:multiLevelType w:val="hybridMultilevel"/>
    <w:tmpl w:val="97A63D78"/>
    <w:lvl w:ilvl="0" w:tplc="2A56B388">
      <w:start w:val="1"/>
      <w:numFmt w:val="lowerLetter"/>
      <w:lvlText w:val="(%1)"/>
      <w:lvlJc w:val="left"/>
      <w:pPr>
        <w:ind w:left="720" w:hanging="360"/>
      </w:pPr>
      <w:rPr>
        <w:rFonts w:hint="default"/>
      </w:rPr>
    </w:lvl>
    <w:lvl w:ilvl="1" w:tplc="FF2CE650" w:tentative="1">
      <w:start w:val="1"/>
      <w:numFmt w:val="lowerLetter"/>
      <w:lvlText w:val="%2."/>
      <w:lvlJc w:val="left"/>
      <w:pPr>
        <w:ind w:left="1440" w:hanging="360"/>
      </w:pPr>
    </w:lvl>
    <w:lvl w:ilvl="2" w:tplc="33243E1E" w:tentative="1">
      <w:start w:val="1"/>
      <w:numFmt w:val="lowerRoman"/>
      <w:lvlText w:val="%3."/>
      <w:lvlJc w:val="right"/>
      <w:pPr>
        <w:ind w:left="2160" w:hanging="180"/>
      </w:pPr>
    </w:lvl>
    <w:lvl w:ilvl="3" w:tplc="5CACC456" w:tentative="1">
      <w:start w:val="1"/>
      <w:numFmt w:val="decimal"/>
      <w:lvlText w:val="%4."/>
      <w:lvlJc w:val="left"/>
      <w:pPr>
        <w:ind w:left="2880" w:hanging="360"/>
      </w:pPr>
    </w:lvl>
    <w:lvl w:ilvl="4" w:tplc="CAB28DF2" w:tentative="1">
      <w:start w:val="1"/>
      <w:numFmt w:val="lowerLetter"/>
      <w:lvlText w:val="%5."/>
      <w:lvlJc w:val="left"/>
      <w:pPr>
        <w:ind w:left="3600" w:hanging="360"/>
      </w:pPr>
    </w:lvl>
    <w:lvl w:ilvl="5" w:tplc="12A83EB2" w:tentative="1">
      <w:start w:val="1"/>
      <w:numFmt w:val="lowerRoman"/>
      <w:lvlText w:val="%6."/>
      <w:lvlJc w:val="right"/>
      <w:pPr>
        <w:ind w:left="4320" w:hanging="180"/>
      </w:pPr>
    </w:lvl>
    <w:lvl w:ilvl="6" w:tplc="A3B6E4C0" w:tentative="1">
      <w:start w:val="1"/>
      <w:numFmt w:val="decimal"/>
      <w:lvlText w:val="%7."/>
      <w:lvlJc w:val="left"/>
      <w:pPr>
        <w:ind w:left="5040" w:hanging="360"/>
      </w:pPr>
    </w:lvl>
    <w:lvl w:ilvl="7" w:tplc="2EE47044" w:tentative="1">
      <w:start w:val="1"/>
      <w:numFmt w:val="lowerLetter"/>
      <w:lvlText w:val="%8."/>
      <w:lvlJc w:val="left"/>
      <w:pPr>
        <w:ind w:left="5760" w:hanging="360"/>
      </w:pPr>
    </w:lvl>
    <w:lvl w:ilvl="8" w:tplc="6330B5D8"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093"/>
    <w:rsid w:val="00000A70"/>
    <w:rsid w:val="000032B8"/>
    <w:rsid w:val="00003B06"/>
    <w:rsid w:val="000054B9"/>
    <w:rsid w:val="00007461"/>
    <w:rsid w:val="0001117E"/>
    <w:rsid w:val="0001125F"/>
    <w:rsid w:val="00012F7B"/>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6BCE"/>
    <w:rsid w:val="000676A7"/>
    <w:rsid w:val="00073914"/>
    <w:rsid w:val="00074236"/>
    <w:rsid w:val="000746BD"/>
    <w:rsid w:val="00076D7D"/>
    <w:rsid w:val="00080D95"/>
    <w:rsid w:val="00090E6B"/>
    <w:rsid w:val="00091B2C"/>
    <w:rsid w:val="00092ABC"/>
    <w:rsid w:val="00095C30"/>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178B"/>
    <w:rsid w:val="0011274A"/>
    <w:rsid w:val="00113522"/>
    <w:rsid w:val="0011378D"/>
    <w:rsid w:val="00115EE9"/>
    <w:rsid w:val="001169F9"/>
    <w:rsid w:val="00120797"/>
    <w:rsid w:val="0012371B"/>
    <w:rsid w:val="001245C8"/>
    <w:rsid w:val="00124653"/>
    <w:rsid w:val="001247C5"/>
    <w:rsid w:val="00127300"/>
    <w:rsid w:val="00127893"/>
    <w:rsid w:val="001312BB"/>
    <w:rsid w:val="00136D44"/>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189"/>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CEC"/>
    <w:rsid w:val="00247D27"/>
    <w:rsid w:val="00250A50"/>
    <w:rsid w:val="00251ED5"/>
    <w:rsid w:val="00255EB6"/>
    <w:rsid w:val="002566CD"/>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06834"/>
    <w:rsid w:val="00313DFE"/>
    <w:rsid w:val="003143B2"/>
    <w:rsid w:val="00314821"/>
    <w:rsid w:val="0031483F"/>
    <w:rsid w:val="0031741B"/>
    <w:rsid w:val="00321337"/>
    <w:rsid w:val="00321F2F"/>
    <w:rsid w:val="003230CD"/>
    <w:rsid w:val="003237F6"/>
    <w:rsid w:val="00324077"/>
    <w:rsid w:val="0032453B"/>
    <w:rsid w:val="00324868"/>
    <w:rsid w:val="0033022A"/>
    <w:rsid w:val="003305F5"/>
    <w:rsid w:val="00333930"/>
    <w:rsid w:val="0033561B"/>
    <w:rsid w:val="00336BA4"/>
    <w:rsid w:val="00336C7A"/>
    <w:rsid w:val="00337392"/>
    <w:rsid w:val="00337659"/>
    <w:rsid w:val="003427C9"/>
    <w:rsid w:val="00343A92"/>
    <w:rsid w:val="00344530"/>
    <w:rsid w:val="003446DC"/>
    <w:rsid w:val="00345119"/>
    <w:rsid w:val="00347B4A"/>
    <w:rsid w:val="003500C3"/>
    <w:rsid w:val="003523BD"/>
    <w:rsid w:val="00352681"/>
    <w:rsid w:val="003536AA"/>
    <w:rsid w:val="003544CE"/>
    <w:rsid w:val="00355A98"/>
    <w:rsid w:val="00355D7E"/>
    <w:rsid w:val="00357BF6"/>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2F77"/>
    <w:rsid w:val="0039365F"/>
    <w:rsid w:val="00393718"/>
    <w:rsid w:val="003A0296"/>
    <w:rsid w:val="003A06F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9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05AF"/>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27C"/>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2D58"/>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18E8"/>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26C"/>
    <w:rsid w:val="006E1CFB"/>
    <w:rsid w:val="006E1F94"/>
    <w:rsid w:val="006E26C1"/>
    <w:rsid w:val="006E30A8"/>
    <w:rsid w:val="006E45B0"/>
    <w:rsid w:val="006E5692"/>
    <w:rsid w:val="006F365D"/>
    <w:rsid w:val="006F4BB0"/>
    <w:rsid w:val="007011D8"/>
    <w:rsid w:val="007031BD"/>
    <w:rsid w:val="00703E80"/>
    <w:rsid w:val="007041AD"/>
    <w:rsid w:val="00705276"/>
    <w:rsid w:val="007066A0"/>
    <w:rsid w:val="007075FB"/>
    <w:rsid w:val="0070787B"/>
    <w:rsid w:val="0071131D"/>
    <w:rsid w:val="00711E3D"/>
    <w:rsid w:val="00711E85"/>
    <w:rsid w:val="00712676"/>
    <w:rsid w:val="00712DDA"/>
    <w:rsid w:val="00717739"/>
    <w:rsid w:val="00717DE4"/>
    <w:rsid w:val="00721724"/>
    <w:rsid w:val="00722EC5"/>
    <w:rsid w:val="00723326"/>
    <w:rsid w:val="00724252"/>
    <w:rsid w:val="00727E7A"/>
    <w:rsid w:val="00730B47"/>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6825"/>
    <w:rsid w:val="00777518"/>
    <w:rsid w:val="0077779E"/>
    <w:rsid w:val="00780FB6"/>
    <w:rsid w:val="0078552A"/>
    <w:rsid w:val="00785729"/>
    <w:rsid w:val="00786058"/>
    <w:rsid w:val="007940AF"/>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5BF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621B"/>
    <w:rsid w:val="008170E2"/>
    <w:rsid w:val="00823E4C"/>
    <w:rsid w:val="00827749"/>
    <w:rsid w:val="00827B7E"/>
    <w:rsid w:val="00830EEB"/>
    <w:rsid w:val="008347A9"/>
    <w:rsid w:val="00835628"/>
    <w:rsid w:val="00835E90"/>
    <w:rsid w:val="0083687A"/>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8F69D9"/>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0BF8"/>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4E86"/>
    <w:rsid w:val="009B5069"/>
    <w:rsid w:val="009B69AD"/>
    <w:rsid w:val="009B7806"/>
    <w:rsid w:val="009C05C1"/>
    <w:rsid w:val="009C1E9A"/>
    <w:rsid w:val="009C2A33"/>
    <w:rsid w:val="009C2E49"/>
    <w:rsid w:val="009C36CD"/>
    <w:rsid w:val="009C43A5"/>
    <w:rsid w:val="009C5A1D"/>
    <w:rsid w:val="009C68D5"/>
    <w:rsid w:val="009C6B08"/>
    <w:rsid w:val="009C70FC"/>
    <w:rsid w:val="009D002B"/>
    <w:rsid w:val="009D37C7"/>
    <w:rsid w:val="009D4BBD"/>
    <w:rsid w:val="009D5A41"/>
    <w:rsid w:val="009E13BF"/>
    <w:rsid w:val="009E1656"/>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17AAA"/>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65D2E"/>
    <w:rsid w:val="00A70E35"/>
    <w:rsid w:val="00A720DC"/>
    <w:rsid w:val="00A803CF"/>
    <w:rsid w:val="00A8133F"/>
    <w:rsid w:val="00A82CB4"/>
    <w:rsid w:val="00A837A8"/>
    <w:rsid w:val="00A83C36"/>
    <w:rsid w:val="00A8610C"/>
    <w:rsid w:val="00A932BB"/>
    <w:rsid w:val="00A93579"/>
    <w:rsid w:val="00A93934"/>
    <w:rsid w:val="00A94054"/>
    <w:rsid w:val="00A95D51"/>
    <w:rsid w:val="00AA18AE"/>
    <w:rsid w:val="00AA228B"/>
    <w:rsid w:val="00AA597A"/>
    <w:rsid w:val="00AA7E52"/>
    <w:rsid w:val="00AB07C9"/>
    <w:rsid w:val="00AB1655"/>
    <w:rsid w:val="00AB1873"/>
    <w:rsid w:val="00AB2C05"/>
    <w:rsid w:val="00AB3536"/>
    <w:rsid w:val="00AB474B"/>
    <w:rsid w:val="00AB5CCC"/>
    <w:rsid w:val="00AB74E2"/>
    <w:rsid w:val="00AC2E9A"/>
    <w:rsid w:val="00AC5AAB"/>
    <w:rsid w:val="00AC5AEC"/>
    <w:rsid w:val="00AC5F28"/>
    <w:rsid w:val="00AC6900"/>
    <w:rsid w:val="00AD0439"/>
    <w:rsid w:val="00AD304B"/>
    <w:rsid w:val="00AD4497"/>
    <w:rsid w:val="00AD7780"/>
    <w:rsid w:val="00AE2263"/>
    <w:rsid w:val="00AE248E"/>
    <w:rsid w:val="00AE2D12"/>
    <w:rsid w:val="00AE2DBC"/>
    <w:rsid w:val="00AE2F06"/>
    <w:rsid w:val="00AE4F1C"/>
    <w:rsid w:val="00AE5CF6"/>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476D"/>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3BA9"/>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6F0F"/>
    <w:rsid w:val="00C4710D"/>
    <w:rsid w:val="00C50CAD"/>
    <w:rsid w:val="00C57933"/>
    <w:rsid w:val="00C60206"/>
    <w:rsid w:val="00C60A9A"/>
    <w:rsid w:val="00C615D4"/>
    <w:rsid w:val="00C61B5D"/>
    <w:rsid w:val="00C61C0E"/>
    <w:rsid w:val="00C61C64"/>
    <w:rsid w:val="00C61CDA"/>
    <w:rsid w:val="00C66CA9"/>
    <w:rsid w:val="00C72956"/>
    <w:rsid w:val="00C73045"/>
    <w:rsid w:val="00C73212"/>
    <w:rsid w:val="00C7354A"/>
    <w:rsid w:val="00C74379"/>
    <w:rsid w:val="00C74DD8"/>
    <w:rsid w:val="00C75C5E"/>
    <w:rsid w:val="00C7669F"/>
    <w:rsid w:val="00C76C85"/>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2AC7"/>
    <w:rsid w:val="00CF4827"/>
    <w:rsid w:val="00CF4C69"/>
    <w:rsid w:val="00CF581C"/>
    <w:rsid w:val="00CF71E0"/>
    <w:rsid w:val="00D001B1"/>
    <w:rsid w:val="00D03176"/>
    <w:rsid w:val="00D060A8"/>
    <w:rsid w:val="00D06605"/>
    <w:rsid w:val="00D0720F"/>
    <w:rsid w:val="00D074E2"/>
    <w:rsid w:val="00D11B0B"/>
    <w:rsid w:val="00D12A3E"/>
    <w:rsid w:val="00D220DA"/>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6C9"/>
    <w:rsid w:val="00D61784"/>
    <w:rsid w:val="00D6178A"/>
    <w:rsid w:val="00D63B53"/>
    <w:rsid w:val="00D64B88"/>
    <w:rsid w:val="00D64DC5"/>
    <w:rsid w:val="00D66BA6"/>
    <w:rsid w:val="00D700B1"/>
    <w:rsid w:val="00D730FA"/>
    <w:rsid w:val="00D7354D"/>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A11"/>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0667"/>
    <w:rsid w:val="00EC379B"/>
    <w:rsid w:val="00EC37DF"/>
    <w:rsid w:val="00EC41B1"/>
    <w:rsid w:val="00ED0665"/>
    <w:rsid w:val="00ED12C0"/>
    <w:rsid w:val="00ED19F0"/>
    <w:rsid w:val="00ED2B50"/>
    <w:rsid w:val="00ED3A32"/>
    <w:rsid w:val="00ED3BDE"/>
    <w:rsid w:val="00ED68FB"/>
    <w:rsid w:val="00ED783A"/>
    <w:rsid w:val="00EE2851"/>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B95"/>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115721-14EF-4D43-B208-DB2A2C0C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12093"/>
    <w:rPr>
      <w:sz w:val="16"/>
      <w:szCs w:val="16"/>
    </w:rPr>
  </w:style>
  <w:style w:type="paragraph" w:styleId="CommentText">
    <w:name w:val="annotation text"/>
    <w:basedOn w:val="Normal"/>
    <w:link w:val="CommentTextChar"/>
    <w:semiHidden/>
    <w:unhideWhenUsed/>
    <w:rsid w:val="00412093"/>
    <w:rPr>
      <w:sz w:val="20"/>
      <w:szCs w:val="20"/>
    </w:rPr>
  </w:style>
  <w:style w:type="character" w:customStyle="1" w:styleId="CommentTextChar">
    <w:name w:val="Comment Text Char"/>
    <w:basedOn w:val="DefaultParagraphFont"/>
    <w:link w:val="CommentText"/>
    <w:semiHidden/>
    <w:rsid w:val="00412093"/>
  </w:style>
  <w:style w:type="paragraph" w:styleId="CommentSubject">
    <w:name w:val="annotation subject"/>
    <w:basedOn w:val="CommentText"/>
    <w:next w:val="CommentText"/>
    <w:link w:val="CommentSubjectChar"/>
    <w:semiHidden/>
    <w:unhideWhenUsed/>
    <w:rsid w:val="00392F77"/>
    <w:rPr>
      <w:b/>
      <w:bCs/>
    </w:rPr>
  </w:style>
  <w:style w:type="character" w:customStyle="1" w:styleId="CommentSubjectChar">
    <w:name w:val="Comment Subject Char"/>
    <w:basedOn w:val="CommentTextChar"/>
    <w:link w:val="CommentSubject"/>
    <w:semiHidden/>
    <w:rsid w:val="00392F77"/>
    <w:rPr>
      <w:b/>
      <w:bCs/>
    </w:rPr>
  </w:style>
  <w:style w:type="paragraph" w:styleId="Revision">
    <w:name w:val="Revision"/>
    <w:hidden/>
    <w:uiPriority w:val="99"/>
    <w:semiHidden/>
    <w:rsid w:val="00CF2A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3309</Characters>
  <Application>Microsoft Office Word</Application>
  <DocSecurity>4</DocSecurity>
  <Lines>71</Lines>
  <Paragraphs>18</Paragraphs>
  <ScaleCrop>false</ScaleCrop>
  <HeadingPairs>
    <vt:vector size="2" baseType="variant">
      <vt:variant>
        <vt:lpstr>Title</vt:lpstr>
      </vt:variant>
      <vt:variant>
        <vt:i4>1</vt:i4>
      </vt:variant>
    </vt:vector>
  </HeadingPairs>
  <TitlesOfParts>
    <vt:vector size="1" baseType="lpstr">
      <vt:lpstr>BA - HB00865 (Committee Report (Unamended))</vt:lpstr>
    </vt:vector>
  </TitlesOfParts>
  <Company>State of Texas</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14142</dc:subject>
  <dc:creator>State of Texas</dc:creator>
  <dc:description>HB 865 by Thompson, Senfronia-(H)Juvenile Justice &amp; Family Issues</dc:description>
  <cp:lastModifiedBy>Thomas Weis</cp:lastModifiedBy>
  <cp:revision>2</cp:revision>
  <cp:lastPrinted>2003-11-26T17:21:00Z</cp:lastPrinted>
  <dcterms:created xsi:type="dcterms:W3CDTF">2021-03-16T20:28:00Z</dcterms:created>
  <dcterms:modified xsi:type="dcterms:W3CDTF">2021-03-16T20:28:00Z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21.69.23</vt:lpwstr>
  </property>
</Properties>
</file>