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2C" w:rsidRDefault="00B7202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0E7266391CA40F29B47477D0B8942A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7202C" w:rsidRPr="00585C31" w:rsidRDefault="00B7202C" w:rsidP="000F1DF9">
      <w:pPr>
        <w:spacing w:after="0" w:line="240" w:lineRule="auto"/>
        <w:rPr>
          <w:rFonts w:cs="Times New Roman"/>
          <w:szCs w:val="24"/>
        </w:rPr>
      </w:pPr>
    </w:p>
    <w:p w:rsidR="00B7202C" w:rsidRPr="00585C31" w:rsidRDefault="00B7202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7202C" w:rsidTr="000F1DF9">
        <w:tc>
          <w:tcPr>
            <w:tcW w:w="2718" w:type="dxa"/>
          </w:tcPr>
          <w:p w:rsidR="00B7202C" w:rsidRPr="005C2A78" w:rsidRDefault="00B7202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9DB508092D2444B9B667FC5DBECC6E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7202C" w:rsidRPr="00FF6471" w:rsidRDefault="00B7202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26A54A35CAC4A788B625FD6F43B8E7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871</w:t>
                </w:r>
              </w:sdtContent>
            </w:sdt>
          </w:p>
        </w:tc>
      </w:tr>
      <w:tr w:rsidR="00B7202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7BB9E08B61E4B9D816DFEC3DCFE8958"/>
            </w:placeholder>
          </w:sdtPr>
          <w:sdtContent>
            <w:tc>
              <w:tcPr>
                <w:tcW w:w="2718" w:type="dxa"/>
              </w:tcPr>
              <w:p w:rsidR="00B7202C" w:rsidRPr="000F1DF9" w:rsidRDefault="00B7202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87R3742 JCG-D</w:t>
                </w:r>
              </w:p>
            </w:tc>
          </w:sdtContent>
        </w:sdt>
        <w:tc>
          <w:tcPr>
            <w:tcW w:w="6858" w:type="dxa"/>
          </w:tcPr>
          <w:p w:rsidR="00B7202C" w:rsidRPr="005C2A78" w:rsidRDefault="00B7202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5539B2A807445A09522B1DCC6A5C59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FFC196CB1C446428748E812D140DB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Morrison; Gates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A1E9FE2BF4F4F31B2BF9ADFEFE35C2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(Kolkhorst)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083978508314FDFAAEE9446F54814FD"/>
                </w:placeholder>
                <w:showingPlcHdr/>
              </w:sdtPr>
              <w:sdtContent/>
            </w:sdt>
          </w:p>
        </w:tc>
      </w:tr>
      <w:tr w:rsidR="00B7202C" w:rsidTr="000F1DF9">
        <w:tc>
          <w:tcPr>
            <w:tcW w:w="2718" w:type="dxa"/>
          </w:tcPr>
          <w:p w:rsidR="00B7202C" w:rsidRPr="00BC7495" w:rsidRDefault="00B7202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C114104B67A4C4E87315C06B03F0DAE"/>
            </w:placeholder>
          </w:sdtPr>
          <w:sdtContent>
            <w:tc>
              <w:tcPr>
                <w:tcW w:w="6858" w:type="dxa"/>
              </w:tcPr>
              <w:p w:rsidR="00B7202C" w:rsidRPr="00FF6471" w:rsidRDefault="00B7202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B7202C" w:rsidTr="000F1DF9">
        <w:tc>
          <w:tcPr>
            <w:tcW w:w="2718" w:type="dxa"/>
          </w:tcPr>
          <w:p w:rsidR="00B7202C" w:rsidRPr="00BC7495" w:rsidRDefault="00B7202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8F181352DF84509B9B5EE63299A6305"/>
            </w:placeholder>
            <w:date w:fullDate="2021-04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7202C" w:rsidRPr="00FF6471" w:rsidRDefault="00B7202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4/30/2021</w:t>
                </w:r>
              </w:p>
            </w:tc>
          </w:sdtContent>
        </w:sdt>
      </w:tr>
      <w:tr w:rsidR="00B7202C" w:rsidTr="000F1DF9">
        <w:tc>
          <w:tcPr>
            <w:tcW w:w="2718" w:type="dxa"/>
          </w:tcPr>
          <w:p w:rsidR="00B7202C" w:rsidRPr="00BC7495" w:rsidRDefault="00B7202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D993793DC34460C853474C2CE154342"/>
            </w:placeholder>
          </w:sdtPr>
          <w:sdtContent>
            <w:tc>
              <w:tcPr>
                <w:tcW w:w="6858" w:type="dxa"/>
              </w:tcPr>
              <w:p w:rsidR="00B7202C" w:rsidRPr="00FF6471" w:rsidRDefault="00B7202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7202C" w:rsidRPr="00FF6471" w:rsidRDefault="00B7202C" w:rsidP="000F1DF9">
      <w:pPr>
        <w:spacing w:after="0" w:line="240" w:lineRule="auto"/>
        <w:rPr>
          <w:rFonts w:cs="Times New Roman"/>
          <w:szCs w:val="24"/>
        </w:rPr>
      </w:pPr>
    </w:p>
    <w:p w:rsidR="00B7202C" w:rsidRPr="00FF6471" w:rsidRDefault="00B7202C" w:rsidP="000F1DF9">
      <w:pPr>
        <w:spacing w:after="0" w:line="240" w:lineRule="auto"/>
        <w:rPr>
          <w:rFonts w:cs="Times New Roman"/>
          <w:szCs w:val="24"/>
        </w:rPr>
      </w:pPr>
    </w:p>
    <w:p w:rsidR="00B7202C" w:rsidRPr="00FF6471" w:rsidRDefault="00B7202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3DB4AAE900A47018EE0973502BB5117"/>
        </w:placeholder>
      </w:sdtPr>
      <w:sdtContent>
        <w:p w:rsidR="00B7202C" w:rsidRDefault="00B7202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227D0D7B75FE4957971CC29A2BBB21BF"/>
        </w:placeholder>
      </w:sdtPr>
      <w:sdtContent>
        <w:p w:rsidR="00B7202C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  <w:rPr>
              <w:rFonts w:eastAsia="Times New Roman"/>
              <w:bCs/>
            </w:rPr>
          </w:pPr>
        </w:p>
        <w:p w:rsidR="00B7202C" w:rsidRPr="00B213FF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  <w:rPr>
              <w:b/>
              <w:u w:val="single"/>
            </w:rPr>
          </w:pPr>
          <w:r w:rsidRPr="00B213FF">
            <w:rPr>
              <w:b/>
              <w:u w:val="single"/>
            </w:rPr>
            <w:t>Purpose</w:t>
          </w:r>
        </w:p>
        <w:p w:rsidR="00B7202C" w:rsidRPr="00B213FF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</w:pPr>
          <w:r w:rsidRPr="00B213FF">
            <w:t> </w:t>
          </w:r>
        </w:p>
        <w:p w:rsidR="00B7202C" w:rsidRPr="00B213FF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</w:pPr>
          <w:r w:rsidRPr="00B213FF">
            <w:t>H</w:t>
          </w:r>
          <w:r>
            <w:t>.</w:t>
          </w:r>
          <w:r w:rsidRPr="00B213FF">
            <w:t>B</w:t>
          </w:r>
          <w:r>
            <w:t>.</w:t>
          </w:r>
          <w:r w:rsidRPr="00B213FF">
            <w:t xml:space="preserve"> 871 explicitly prohibits municipalities from charging </w:t>
          </w:r>
          <w:r>
            <w:t>heating, ventilation, air conditioning, and refrigeration (</w:t>
          </w:r>
          <w:r w:rsidRPr="00B213FF">
            <w:t>HVAC/R</w:t>
          </w:r>
          <w:r>
            <w:t>)</w:t>
          </w:r>
          <w:r w:rsidRPr="00B213FF">
            <w:t xml:space="preserve"> contractors a registration fee. It also explicitly states that permit fees are not prohibited. The language in H</w:t>
          </w:r>
          <w:r>
            <w:t>.</w:t>
          </w:r>
          <w:r w:rsidRPr="00B213FF">
            <w:t>B</w:t>
          </w:r>
          <w:r>
            <w:t>.</w:t>
          </w:r>
          <w:r w:rsidRPr="00B213FF">
            <w:t xml:space="preserve"> 871 mirrors t</w:t>
          </w:r>
          <w:r>
            <w:t>he language in the electricians'</w:t>
          </w:r>
          <w:r w:rsidRPr="00B213FF">
            <w:t xml:space="preserve"> section of the Occupations Code which prohibits the registration fees being imposed on them.</w:t>
          </w:r>
        </w:p>
        <w:p w:rsidR="00B7202C" w:rsidRPr="00B213FF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</w:pPr>
          <w:r w:rsidRPr="00B213FF">
            <w:t> </w:t>
          </w:r>
        </w:p>
        <w:p w:rsidR="00B7202C" w:rsidRPr="00B213FF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  <w:rPr>
              <w:b/>
              <w:u w:val="single"/>
            </w:rPr>
          </w:pPr>
          <w:r w:rsidRPr="00B213FF">
            <w:rPr>
              <w:b/>
              <w:u w:val="single"/>
            </w:rPr>
            <w:t>Background</w:t>
          </w:r>
        </w:p>
        <w:p w:rsidR="00B7202C" w:rsidRPr="00B213FF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</w:pPr>
          <w:r w:rsidRPr="00B213FF">
            <w:t> </w:t>
          </w:r>
        </w:p>
        <w:p w:rsidR="00B7202C" w:rsidRPr="00B213FF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</w:pPr>
          <w:r w:rsidRPr="00B213FF">
            <w:t>Prior to the enactment of a statewide license for HVAC/R contractors, each municipality issued its own license. After the statewide license went into effect, municipalities began charging contractors a registration fee to do business within the city li</w:t>
          </w:r>
          <w:r>
            <w:t>mits, which replaced the cities'</w:t>
          </w:r>
          <w:r w:rsidRPr="00B213FF">
            <w:t xml:space="preserve"> revenue from the former license fee. In metropolitan areas, HVAC/R contractors report paying multiple municipal registration fees which can total thousands of dollars. Plumbers and electricians prohibited municipal registration fees for their licensees in previous legislative sessions.</w:t>
          </w:r>
        </w:p>
        <w:p w:rsidR="00B7202C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</w:pPr>
        </w:p>
        <w:p w:rsidR="00B7202C" w:rsidRPr="00B213FF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</w:pPr>
          <w:r w:rsidRPr="00B213FF">
            <w:t>In 2017, Rep. Frullo passed H</w:t>
          </w:r>
          <w:r>
            <w:t>.</w:t>
          </w:r>
          <w:r w:rsidRPr="00B213FF">
            <w:t>B</w:t>
          </w:r>
          <w:r>
            <w:t>.</w:t>
          </w:r>
          <w:r w:rsidRPr="00B213FF">
            <w:t xml:space="preserve"> 3029, which in part deleted the section of the Occupations Code </w:t>
          </w:r>
          <w:r>
            <w:t>that</w:t>
          </w:r>
          <w:r w:rsidRPr="00B213FF">
            <w:t xml:space="preserve"> enabled municipalities to collect this registration fee from HVAC/R contractors. However, not one municipality has ceased charging HVAC/R contractors the registration fee. The total dollar amount of municipal registration fees paid by HVAC/R contractors can equal many times the cost of the statewide license fee paid to </w:t>
          </w:r>
          <w:r>
            <w:t>Texas Department of Licensing and Regulation</w:t>
          </w:r>
          <w:r w:rsidRPr="00B213FF">
            <w:t>.</w:t>
          </w:r>
        </w:p>
        <w:p w:rsidR="00B7202C" w:rsidRPr="00B213FF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</w:pPr>
          <w:r w:rsidRPr="00B213FF">
            <w:t> </w:t>
          </w:r>
        </w:p>
        <w:p w:rsidR="00B7202C" w:rsidRPr="00B213FF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  <w:rPr>
              <w:b/>
              <w:u w:val="single"/>
            </w:rPr>
          </w:pPr>
          <w:r w:rsidRPr="00B213FF">
            <w:rPr>
              <w:b/>
              <w:u w:val="single"/>
            </w:rPr>
            <w:t>Key Provisions</w:t>
          </w:r>
        </w:p>
        <w:p w:rsidR="00B7202C" w:rsidRPr="00B213FF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</w:pPr>
          <w:r w:rsidRPr="00B213FF">
            <w:t> </w:t>
          </w:r>
        </w:p>
        <w:p w:rsidR="00B7202C" w:rsidRPr="00B213FF" w:rsidRDefault="00B7202C" w:rsidP="00B7202C">
          <w:pPr>
            <w:numPr>
              <w:ilvl w:val="0"/>
              <w:numId w:val="1"/>
            </w:numPr>
            <w:spacing w:after="0" w:line="240" w:lineRule="auto"/>
            <w:jc w:val="both"/>
            <w:divId w:val="65881060"/>
            <w:rPr>
              <w:rFonts w:eastAsia="Times New Roman"/>
            </w:rPr>
          </w:pPr>
          <w:r w:rsidRPr="00B213FF">
            <w:rPr>
              <w:rFonts w:eastAsia="Times New Roman"/>
            </w:rPr>
            <w:t>Prohibits municipalities from charging a registration fee to licensed air conditioning and refrigeration contractors.</w:t>
          </w:r>
        </w:p>
        <w:p w:rsidR="00B7202C" w:rsidRPr="00B213FF" w:rsidRDefault="00B7202C" w:rsidP="00B7202C">
          <w:pPr>
            <w:pStyle w:val="NormalWeb"/>
            <w:spacing w:before="0" w:beforeAutospacing="0" w:after="0" w:afterAutospacing="0"/>
            <w:jc w:val="both"/>
            <w:divId w:val="65881060"/>
          </w:pPr>
          <w:r w:rsidRPr="00B213FF">
            <w:t> </w:t>
          </w:r>
        </w:p>
      </w:sdtContent>
    </w:sdt>
    <w:p w:rsidR="00B7202C" w:rsidRDefault="00B7202C" w:rsidP="00B7202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871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municipal fees charged to certain air conditioning and refrigeration contractors.</w:t>
      </w:r>
    </w:p>
    <w:p w:rsidR="00B7202C" w:rsidRPr="000C4337" w:rsidRDefault="00B7202C" w:rsidP="00B213FF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p w:rsidR="00B7202C" w:rsidRPr="005C2A78" w:rsidRDefault="00B7202C" w:rsidP="00B213FF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D3CD7C5AEE546AB887156C8C17D214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7202C" w:rsidRPr="006529C4" w:rsidRDefault="00B7202C" w:rsidP="00B7202C">
      <w:pPr>
        <w:spacing w:after="0" w:line="240" w:lineRule="auto"/>
        <w:jc w:val="both"/>
        <w:rPr>
          <w:rFonts w:cs="Times New Roman"/>
          <w:szCs w:val="24"/>
        </w:rPr>
      </w:pPr>
    </w:p>
    <w:p w:rsidR="00B7202C" w:rsidRDefault="00B7202C" w:rsidP="00B7202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7202C" w:rsidRPr="006529C4" w:rsidRDefault="00B7202C" w:rsidP="00B7202C">
      <w:pPr>
        <w:spacing w:after="0" w:line="240" w:lineRule="auto"/>
        <w:jc w:val="both"/>
        <w:rPr>
          <w:rFonts w:cs="Times New Roman"/>
          <w:szCs w:val="24"/>
        </w:rPr>
      </w:pPr>
    </w:p>
    <w:p w:rsidR="00B7202C" w:rsidRPr="00B7202C" w:rsidRDefault="00B7202C" w:rsidP="00B7202C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006C19701FE44429B9D20211D91D34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7202C" w:rsidRDefault="00B7202C" w:rsidP="00B7202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G, Chapter 1302, Occupations Code, by adding Section 1302.304, as follows:</w:t>
      </w:r>
    </w:p>
    <w:p w:rsidR="00B7202C" w:rsidRDefault="00B7202C" w:rsidP="00B7202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7202C" w:rsidRPr="000C4337" w:rsidRDefault="00B7202C" w:rsidP="00B7202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C4337">
        <w:rPr>
          <w:rFonts w:eastAsia="Times New Roman" w:cs="Times New Roman"/>
          <w:szCs w:val="24"/>
        </w:rPr>
        <w:t>Sec. </w:t>
      </w:r>
      <w:bookmarkStart w:id="2" w:name="#OC1302.304"/>
      <w:r w:rsidRPr="000C4337">
        <w:rPr>
          <w:rFonts w:eastAsia="Times New Roman" w:cs="Times New Roman"/>
          <w:szCs w:val="24"/>
        </w:rPr>
        <w:t>1302.304</w:t>
      </w:r>
      <w:bookmarkEnd w:id="2"/>
      <w:r>
        <w:rPr>
          <w:rFonts w:eastAsia="Times New Roman" w:cs="Times New Roman"/>
          <w:szCs w:val="24"/>
        </w:rPr>
        <w:t>. </w:t>
      </w:r>
      <w:r w:rsidRPr="000C4337">
        <w:rPr>
          <w:rFonts w:eastAsia="Times New Roman" w:cs="Times New Roman"/>
          <w:szCs w:val="24"/>
        </w:rPr>
        <w:t>MUNICIPAL F</w:t>
      </w:r>
      <w:r>
        <w:rPr>
          <w:rFonts w:eastAsia="Times New Roman" w:cs="Times New Roman"/>
          <w:szCs w:val="24"/>
        </w:rPr>
        <w:t>EES. (a) Prohibits a</w:t>
      </w:r>
      <w:r w:rsidRPr="000C4337">
        <w:rPr>
          <w:rFonts w:eastAsia="Times New Roman" w:cs="Times New Roman"/>
          <w:szCs w:val="24"/>
        </w:rPr>
        <w:t xml:space="preserve"> municipality </w:t>
      </w:r>
      <w:r>
        <w:rPr>
          <w:rFonts w:eastAsia="Times New Roman" w:cs="Times New Roman"/>
          <w:szCs w:val="24"/>
        </w:rPr>
        <w:t>from charging</w:t>
      </w:r>
      <w:r w:rsidRPr="000C4337">
        <w:rPr>
          <w:rFonts w:eastAsia="Times New Roman" w:cs="Times New Roman"/>
          <w:szCs w:val="24"/>
        </w:rPr>
        <w:t xml:space="preserve"> a registration fee to a person who holds a license issued under Subchapter F</w:t>
      </w:r>
      <w:r>
        <w:rPr>
          <w:rFonts w:eastAsia="Times New Roman" w:cs="Times New Roman"/>
          <w:szCs w:val="24"/>
        </w:rPr>
        <w:t xml:space="preserve"> (Air Conditioning and Refrigeration Contractors) for </w:t>
      </w:r>
      <w:r w:rsidRPr="000C4337">
        <w:rPr>
          <w:rFonts w:eastAsia="Times New Roman" w:cs="Times New Roman"/>
          <w:szCs w:val="24"/>
        </w:rPr>
        <w:t>work p</w:t>
      </w:r>
      <w:r>
        <w:rPr>
          <w:rFonts w:eastAsia="Times New Roman" w:cs="Times New Roman"/>
          <w:szCs w:val="24"/>
        </w:rPr>
        <w:t xml:space="preserve">erformed in the municipality or for </w:t>
      </w:r>
      <w:r w:rsidRPr="000C4337">
        <w:rPr>
          <w:rFonts w:eastAsia="Times New Roman" w:cs="Times New Roman"/>
          <w:szCs w:val="24"/>
        </w:rPr>
        <w:t>notice provided under Section 1302.262</w:t>
      </w:r>
      <w:r>
        <w:rPr>
          <w:rFonts w:eastAsia="Times New Roman" w:cs="Times New Roman"/>
          <w:szCs w:val="24"/>
        </w:rPr>
        <w:t xml:space="preserve"> (Notice to Municipalities)</w:t>
      </w:r>
      <w:r w:rsidRPr="000C4337">
        <w:rPr>
          <w:rFonts w:eastAsia="Times New Roman" w:cs="Times New Roman"/>
          <w:szCs w:val="24"/>
        </w:rPr>
        <w:t>.</w:t>
      </w:r>
    </w:p>
    <w:p w:rsidR="00B7202C" w:rsidRDefault="00B7202C" w:rsidP="00B7202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7202C" w:rsidRPr="000C4337" w:rsidRDefault="00B7202C" w:rsidP="00B7202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Provides that t</w:t>
      </w:r>
      <w:r w:rsidRPr="000C4337">
        <w:rPr>
          <w:rFonts w:eastAsia="Times New Roman" w:cs="Times New Roman"/>
          <w:szCs w:val="24"/>
        </w:rPr>
        <w:t>his section does not prohibit a municipality from charging a building permit fee.</w:t>
      </w:r>
    </w:p>
    <w:p w:rsidR="00B7202C" w:rsidRPr="005C2A78" w:rsidRDefault="00B7202C" w:rsidP="00B7202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7202C" w:rsidRPr="00C8671F" w:rsidRDefault="00B7202C" w:rsidP="00B7202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 </w:t>
      </w:r>
    </w:p>
    <w:sectPr w:rsidR="00B7202C" w:rsidRPr="00C8671F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13" w:rsidRDefault="00AE7B13" w:rsidP="000F1DF9">
      <w:pPr>
        <w:spacing w:after="0" w:line="240" w:lineRule="auto"/>
      </w:pPr>
      <w:r>
        <w:separator/>
      </w:r>
    </w:p>
  </w:endnote>
  <w:endnote w:type="continuationSeparator" w:id="0">
    <w:p w:rsidR="00AE7B13" w:rsidRDefault="00AE7B1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E7B1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7202C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7202C">
                <w:rPr>
                  <w:sz w:val="20"/>
                  <w:szCs w:val="20"/>
                </w:rPr>
                <w:t>H.B. 871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7202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E7B1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7202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7202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13" w:rsidRDefault="00AE7B13" w:rsidP="000F1DF9">
      <w:pPr>
        <w:spacing w:after="0" w:line="240" w:lineRule="auto"/>
      </w:pPr>
      <w:r>
        <w:separator/>
      </w:r>
    </w:p>
  </w:footnote>
  <w:footnote w:type="continuationSeparator" w:id="0">
    <w:p w:rsidR="00AE7B13" w:rsidRDefault="00AE7B1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068"/>
    <w:multiLevelType w:val="multilevel"/>
    <w:tmpl w:val="8808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AE7B13"/>
    <w:rsid w:val="00B43543"/>
    <w:rsid w:val="00B53F07"/>
    <w:rsid w:val="00B7202C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DA061"/>
  <w15:docId w15:val="{59CEA997-3A3B-44ED-92C7-5C29E262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202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0E7266391CA40F29B47477D0B89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A00E-35CC-463E-AF43-E1EC6BB6C5A9}"/>
      </w:docPartPr>
      <w:docPartBody>
        <w:p w:rsidR="00000000" w:rsidRDefault="00BD2DE2"/>
      </w:docPartBody>
    </w:docPart>
    <w:docPart>
      <w:docPartPr>
        <w:name w:val="D9DB508092D2444B9B667FC5DBEC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2657-9B6F-424C-9980-F12CC021F5C2}"/>
      </w:docPartPr>
      <w:docPartBody>
        <w:p w:rsidR="00000000" w:rsidRDefault="00BD2DE2"/>
      </w:docPartBody>
    </w:docPart>
    <w:docPart>
      <w:docPartPr>
        <w:name w:val="626A54A35CAC4A788B625FD6F43B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45BF-5ED7-4261-88F0-2809D3826B36}"/>
      </w:docPartPr>
      <w:docPartBody>
        <w:p w:rsidR="00000000" w:rsidRDefault="00BD2DE2"/>
      </w:docPartBody>
    </w:docPart>
    <w:docPart>
      <w:docPartPr>
        <w:name w:val="A7BB9E08B61E4B9D816DFEC3DCFE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7FFF-CBAF-441B-9E9B-AA10CF020E5A}"/>
      </w:docPartPr>
      <w:docPartBody>
        <w:p w:rsidR="00000000" w:rsidRDefault="00BD2DE2"/>
      </w:docPartBody>
    </w:docPart>
    <w:docPart>
      <w:docPartPr>
        <w:name w:val="35539B2A807445A09522B1DCC6A5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ABE6-48A6-4C7E-B036-E840593139AA}"/>
      </w:docPartPr>
      <w:docPartBody>
        <w:p w:rsidR="00000000" w:rsidRDefault="00BD2DE2"/>
      </w:docPartBody>
    </w:docPart>
    <w:docPart>
      <w:docPartPr>
        <w:name w:val="4FFC196CB1C446428748E812D140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F1BC-E448-468E-826E-70EF8919C008}"/>
      </w:docPartPr>
      <w:docPartBody>
        <w:p w:rsidR="00000000" w:rsidRDefault="00BD2DE2"/>
      </w:docPartBody>
    </w:docPart>
    <w:docPart>
      <w:docPartPr>
        <w:name w:val="4A1E9FE2BF4F4F31B2BF9ADFEFE3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FA01-8A4E-4A16-A1EB-1063D2885C70}"/>
      </w:docPartPr>
      <w:docPartBody>
        <w:p w:rsidR="00000000" w:rsidRDefault="00BD2DE2"/>
      </w:docPartBody>
    </w:docPart>
    <w:docPart>
      <w:docPartPr>
        <w:name w:val="B083978508314FDFAAEE9446F548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A60F-E1B4-4428-BAC5-2EC28C990E08}"/>
      </w:docPartPr>
      <w:docPartBody>
        <w:p w:rsidR="00000000" w:rsidRDefault="00BD2DE2"/>
      </w:docPartBody>
    </w:docPart>
    <w:docPart>
      <w:docPartPr>
        <w:name w:val="4C114104B67A4C4E87315C06B03F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27E5-5160-4850-BC06-B1642172B008}"/>
      </w:docPartPr>
      <w:docPartBody>
        <w:p w:rsidR="00000000" w:rsidRDefault="00BD2DE2"/>
      </w:docPartBody>
    </w:docPart>
    <w:docPart>
      <w:docPartPr>
        <w:name w:val="98F181352DF84509B9B5EE63299A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E810-60B9-4B6C-9EB3-6A4191F5371B}"/>
      </w:docPartPr>
      <w:docPartBody>
        <w:p w:rsidR="00000000" w:rsidRDefault="00255128" w:rsidP="00255128">
          <w:pPr>
            <w:pStyle w:val="98F181352DF84509B9B5EE63299A630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D993793DC34460C853474C2CE15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0D67-9EB3-4632-A978-C8BA7E85BB18}"/>
      </w:docPartPr>
      <w:docPartBody>
        <w:p w:rsidR="00000000" w:rsidRDefault="00BD2DE2"/>
      </w:docPartBody>
    </w:docPart>
    <w:docPart>
      <w:docPartPr>
        <w:name w:val="63DB4AAE900A47018EE0973502BB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C280-3B1E-459D-A7F1-48BE92CB0993}"/>
      </w:docPartPr>
      <w:docPartBody>
        <w:p w:rsidR="00000000" w:rsidRDefault="00BD2DE2"/>
      </w:docPartBody>
    </w:docPart>
    <w:docPart>
      <w:docPartPr>
        <w:name w:val="227D0D7B75FE4957971CC29A2BBB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FC2C-C92A-4653-9758-C0040673D5CF}"/>
      </w:docPartPr>
      <w:docPartBody>
        <w:p w:rsidR="00000000" w:rsidRDefault="00255128" w:rsidP="00255128">
          <w:pPr>
            <w:pStyle w:val="227D0D7B75FE4957971CC29A2BBB21B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D3CD7C5AEE546AB887156C8C17D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0324-4473-4563-BB14-358869953A34}"/>
      </w:docPartPr>
      <w:docPartBody>
        <w:p w:rsidR="00000000" w:rsidRDefault="00BD2DE2"/>
      </w:docPartBody>
    </w:docPart>
    <w:docPart>
      <w:docPartPr>
        <w:name w:val="C006C19701FE44429B9D20211D91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7F64-E574-4897-AA62-CA00BAFE910D}"/>
      </w:docPartPr>
      <w:docPartBody>
        <w:p w:rsidR="00000000" w:rsidRDefault="00BD2D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55128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D2DE2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12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8F181352DF84509B9B5EE63299A6305">
    <w:name w:val="98F181352DF84509B9B5EE63299A6305"/>
    <w:rsid w:val="00255128"/>
    <w:pPr>
      <w:spacing w:after="160" w:line="259" w:lineRule="auto"/>
    </w:pPr>
  </w:style>
  <w:style w:type="paragraph" w:customStyle="1" w:styleId="227D0D7B75FE4957971CC29A2BBB21BF">
    <w:name w:val="227D0D7B75FE4957971CC29A2BBB21BF"/>
    <w:rsid w:val="002551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52652F0-964A-4FCA-A90A-6DF2CDCC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397</Words>
  <Characters>2265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2021-04-30T23:00:00Z</cp:lastPrinted>
  <dcterms:created xsi:type="dcterms:W3CDTF">2015-05-29T14:24:00Z</dcterms:created>
  <dcterms:modified xsi:type="dcterms:W3CDTF">2021-04-30T23:00:00Z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