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031E" w14:paraId="6D18D87A" w14:textId="77777777" w:rsidTr="00345119">
        <w:tc>
          <w:tcPr>
            <w:tcW w:w="9576" w:type="dxa"/>
            <w:noWrap/>
          </w:tcPr>
          <w:p w14:paraId="4DB3282B" w14:textId="1B6E24D5" w:rsidR="008423E4" w:rsidRPr="0022177D" w:rsidRDefault="008356C3" w:rsidP="00EB260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35BEDF" w14:textId="77777777" w:rsidR="008423E4" w:rsidRPr="0022177D" w:rsidRDefault="008423E4" w:rsidP="00EB2607">
      <w:pPr>
        <w:jc w:val="center"/>
      </w:pPr>
    </w:p>
    <w:p w14:paraId="41E86946" w14:textId="77777777" w:rsidR="008423E4" w:rsidRPr="00B31F0E" w:rsidRDefault="008423E4" w:rsidP="00EB2607"/>
    <w:p w14:paraId="0C1B6A70" w14:textId="77777777" w:rsidR="008423E4" w:rsidRPr="00742794" w:rsidRDefault="008423E4" w:rsidP="00EB260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031E" w14:paraId="2D2C9E13" w14:textId="77777777" w:rsidTr="00345119">
        <w:tc>
          <w:tcPr>
            <w:tcW w:w="9576" w:type="dxa"/>
          </w:tcPr>
          <w:p w14:paraId="12CF1385" w14:textId="4BA446EC" w:rsidR="008423E4" w:rsidRPr="00861995" w:rsidRDefault="008356C3" w:rsidP="00EB2607">
            <w:pPr>
              <w:jc w:val="right"/>
            </w:pPr>
            <w:r>
              <w:t>H.B. 900</w:t>
            </w:r>
          </w:p>
        </w:tc>
      </w:tr>
      <w:tr w:rsidR="0089031E" w14:paraId="0B5C4C36" w14:textId="77777777" w:rsidTr="00345119">
        <w:tc>
          <w:tcPr>
            <w:tcW w:w="9576" w:type="dxa"/>
          </w:tcPr>
          <w:p w14:paraId="23B900B1" w14:textId="04E62425" w:rsidR="008423E4" w:rsidRPr="00861995" w:rsidRDefault="008356C3" w:rsidP="00EB2607">
            <w:pPr>
              <w:jc w:val="right"/>
            </w:pPr>
            <w:r>
              <w:t xml:space="preserve">By: </w:t>
            </w:r>
            <w:r w:rsidR="00E81033">
              <w:t>Huberty</w:t>
            </w:r>
          </w:p>
        </w:tc>
      </w:tr>
      <w:tr w:rsidR="0089031E" w14:paraId="4E089639" w14:textId="77777777" w:rsidTr="00345119">
        <w:tc>
          <w:tcPr>
            <w:tcW w:w="9576" w:type="dxa"/>
          </w:tcPr>
          <w:p w14:paraId="6EE47926" w14:textId="7195376F" w:rsidR="008423E4" w:rsidRPr="00861995" w:rsidRDefault="008356C3" w:rsidP="00EB2607">
            <w:pPr>
              <w:jc w:val="right"/>
            </w:pPr>
            <w:r>
              <w:t>Judiciary &amp; Civil Jurisprudence</w:t>
            </w:r>
          </w:p>
        </w:tc>
      </w:tr>
      <w:tr w:rsidR="0089031E" w14:paraId="24D05FCF" w14:textId="77777777" w:rsidTr="00345119">
        <w:tc>
          <w:tcPr>
            <w:tcW w:w="9576" w:type="dxa"/>
          </w:tcPr>
          <w:p w14:paraId="3A77E671" w14:textId="1743306D" w:rsidR="008423E4" w:rsidRDefault="008356C3" w:rsidP="00EB2607">
            <w:pPr>
              <w:jc w:val="right"/>
            </w:pPr>
            <w:r>
              <w:t>Committee Report (Unamended)</w:t>
            </w:r>
          </w:p>
        </w:tc>
      </w:tr>
    </w:tbl>
    <w:p w14:paraId="68F84B1C" w14:textId="77777777" w:rsidR="008423E4" w:rsidRDefault="008423E4" w:rsidP="00EB2607">
      <w:pPr>
        <w:tabs>
          <w:tab w:val="right" w:pos="9360"/>
        </w:tabs>
      </w:pPr>
    </w:p>
    <w:p w14:paraId="186652E2" w14:textId="77777777" w:rsidR="008423E4" w:rsidRDefault="008423E4" w:rsidP="00EB2607"/>
    <w:p w14:paraId="2886562F" w14:textId="77777777" w:rsidR="008423E4" w:rsidRDefault="008423E4" w:rsidP="00EB260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031E" w14:paraId="02D49BC3" w14:textId="77777777" w:rsidTr="00345119">
        <w:tc>
          <w:tcPr>
            <w:tcW w:w="9576" w:type="dxa"/>
          </w:tcPr>
          <w:p w14:paraId="44A517C0" w14:textId="77777777" w:rsidR="008423E4" w:rsidRPr="00A8133F" w:rsidRDefault="008356C3" w:rsidP="00EB26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8CEFF4" w14:textId="77777777" w:rsidR="008423E4" w:rsidRDefault="008423E4" w:rsidP="00EB2607"/>
          <w:p w14:paraId="15DE16E5" w14:textId="37FE06F8" w:rsidR="008423E4" w:rsidRDefault="008356C3" w:rsidP="00EB2607">
            <w:pPr>
              <w:pStyle w:val="Header"/>
              <w:jc w:val="both"/>
            </w:pPr>
            <w:r>
              <w:t>Upon receipt of</w:t>
            </w:r>
            <w:r w:rsidR="00FB7EBB">
              <w:t xml:space="preserve"> an eviction notice, </w:t>
            </w:r>
            <w:r>
              <w:t>a tenant</w:t>
            </w:r>
            <w:r w:rsidR="00FB7EBB">
              <w:t xml:space="preserve"> has a </w:t>
            </w:r>
            <w:r>
              <w:t>certain time</w:t>
            </w:r>
            <w:r w:rsidR="00A01D46">
              <w:t xml:space="preserve"> </w:t>
            </w:r>
            <w:r>
              <w:t xml:space="preserve">frame within which </w:t>
            </w:r>
            <w:r w:rsidR="00FB7EBB">
              <w:t xml:space="preserve">to remove their possessions from the premises. If the tenant fails to remove their belongings, the court will order a writ of possession in which an officer </w:t>
            </w:r>
            <w:r>
              <w:t>may</w:t>
            </w:r>
            <w:r w:rsidR="00FB7EBB">
              <w:t xml:space="preserve"> enter the premises</w:t>
            </w:r>
            <w:r>
              <w:t>,</w:t>
            </w:r>
            <w:r w:rsidR="00FB7EBB">
              <w:t xml:space="preserve"> remove the tenant's belongings</w:t>
            </w:r>
            <w:r>
              <w:t>,</w:t>
            </w:r>
            <w:r w:rsidR="00FB7EBB">
              <w:t xml:space="preserve"> and place them on the curb to be picked up by the evicted tenant. </w:t>
            </w:r>
            <w:r>
              <w:t>It has been noted that</w:t>
            </w:r>
            <w:r w:rsidR="00FB7EBB">
              <w:t xml:space="preserve"> landlords are</w:t>
            </w:r>
            <w:r>
              <w:t xml:space="preserve"> currently</w:t>
            </w:r>
            <w:r w:rsidR="00FB7EBB">
              <w:t xml:space="preserve"> held responsible for any damages inflicted upon these belongings while sitting on the curb.</w:t>
            </w:r>
            <w:r>
              <w:t xml:space="preserve"> H.B. 900 seeks to remedy this situation by </w:t>
            </w:r>
            <w:r w:rsidR="00DA5EDC">
              <w:t>exempting</w:t>
            </w:r>
            <w:r>
              <w:t xml:space="preserve"> a landlord from liability </w:t>
            </w:r>
            <w:r w:rsidRPr="008C288F">
              <w:t xml:space="preserve">for </w:t>
            </w:r>
            <w:r>
              <w:t xml:space="preserve">certain </w:t>
            </w:r>
            <w:r w:rsidR="00A6262F">
              <w:t>damages</w:t>
            </w:r>
            <w:r w:rsidR="00FB7EBB">
              <w:t>.</w:t>
            </w:r>
          </w:p>
          <w:p w14:paraId="04210BF6" w14:textId="77777777" w:rsidR="008423E4" w:rsidRPr="00E26B13" w:rsidRDefault="008423E4" w:rsidP="00EB2607">
            <w:pPr>
              <w:rPr>
                <w:b/>
              </w:rPr>
            </w:pPr>
          </w:p>
        </w:tc>
      </w:tr>
      <w:tr w:rsidR="0089031E" w14:paraId="688C4A87" w14:textId="77777777" w:rsidTr="00345119">
        <w:tc>
          <w:tcPr>
            <w:tcW w:w="9576" w:type="dxa"/>
          </w:tcPr>
          <w:p w14:paraId="31682E94" w14:textId="77777777" w:rsidR="0017725B" w:rsidRDefault="008356C3" w:rsidP="00EB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CFBA17" w14:textId="77777777" w:rsidR="0017725B" w:rsidRDefault="0017725B" w:rsidP="00EB2607">
            <w:pPr>
              <w:rPr>
                <w:b/>
                <w:u w:val="single"/>
              </w:rPr>
            </w:pPr>
          </w:p>
          <w:p w14:paraId="3022B210" w14:textId="77777777" w:rsidR="00FD7528" w:rsidRPr="00FD7528" w:rsidRDefault="008356C3" w:rsidP="00EB260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14:paraId="3E15E202" w14:textId="77777777" w:rsidR="0017725B" w:rsidRPr="0017725B" w:rsidRDefault="0017725B" w:rsidP="00EB2607">
            <w:pPr>
              <w:rPr>
                <w:b/>
                <w:u w:val="single"/>
              </w:rPr>
            </w:pPr>
          </w:p>
        </w:tc>
      </w:tr>
      <w:tr w:rsidR="0089031E" w14:paraId="774CF9CC" w14:textId="77777777" w:rsidTr="00345119">
        <w:tc>
          <w:tcPr>
            <w:tcW w:w="9576" w:type="dxa"/>
          </w:tcPr>
          <w:p w14:paraId="69141B25" w14:textId="77777777" w:rsidR="008423E4" w:rsidRPr="00A8133F" w:rsidRDefault="008356C3" w:rsidP="00EB26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624F2E" w14:textId="77777777" w:rsidR="008423E4" w:rsidRDefault="008423E4" w:rsidP="00EB2607"/>
          <w:p w14:paraId="2D847167" w14:textId="77777777" w:rsidR="00FD7528" w:rsidRDefault="008356C3" w:rsidP="00EB26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FF4027" w14:textId="77777777" w:rsidR="008423E4" w:rsidRPr="00E21FDC" w:rsidRDefault="008423E4" w:rsidP="00EB2607">
            <w:pPr>
              <w:rPr>
                <w:b/>
              </w:rPr>
            </w:pPr>
          </w:p>
        </w:tc>
      </w:tr>
      <w:tr w:rsidR="0089031E" w14:paraId="40D14788" w14:textId="77777777" w:rsidTr="00345119">
        <w:tc>
          <w:tcPr>
            <w:tcW w:w="9576" w:type="dxa"/>
          </w:tcPr>
          <w:p w14:paraId="5F17FAF2" w14:textId="77777777" w:rsidR="008423E4" w:rsidRPr="00A8133F" w:rsidRDefault="008356C3" w:rsidP="00EB26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030F39" w14:textId="77777777" w:rsidR="008423E4" w:rsidRDefault="008423E4" w:rsidP="00EB2607"/>
          <w:p w14:paraId="2E6BDA78" w14:textId="1B4EB188" w:rsidR="009C36CD" w:rsidRPr="009C36CD" w:rsidRDefault="008356C3" w:rsidP="00EB26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900 amends the Property Code to </w:t>
            </w:r>
            <w:r w:rsidR="00DA5EDC">
              <w:t xml:space="preserve">exempt </w:t>
            </w:r>
            <w:r>
              <w:t>a landlord from liability for damages to a tenant resulting from the execution of a writ of possession by an officer following an eviction suit.</w:t>
            </w:r>
          </w:p>
          <w:p w14:paraId="7AA9027C" w14:textId="77777777" w:rsidR="008423E4" w:rsidRPr="00835628" w:rsidRDefault="008423E4" w:rsidP="00EB2607">
            <w:pPr>
              <w:rPr>
                <w:b/>
              </w:rPr>
            </w:pPr>
          </w:p>
        </w:tc>
      </w:tr>
      <w:tr w:rsidR="0089031E" w14:paraId="11B067E5" w14:textId="77777777" w:rsidTr="00345119">
        <w:tc>
          <w:tcPr>
            <w:tcW w:w="9576" w:type="dxa"/>
          </w:tcPr>
          <w:p w14:paraId="37B2093E" w14:textId="77777777" w:rsidR="008423E4" w:rsidRPr="00A8133F" w:rsidRDefault="008356C3" w:rsidP="00EB26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196B63" w14:textId="77777777" w:rsidR="008423E4" w:rsidRDefault="008423E4" w:rsidP="00EB2607"/>
          <w:p w14:paraId="1E3982F8" w14:textId="77777777" w:rsidR="008423E4" w:rsidRPr="003624F2" w:rsidRDefault="008356C3" w:rsidP="00EB26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F621AF2" w14:textId="77777777" w:rsidR="008423E4" w:rsidRPr="00233FDB" w:rsidRDefault="008423E4" w:rsidP="00EB2607">
            <w:pPr>
              <w:rPr>
                <w:b/>
              </w:rPr>
            </w:pPr>
          </w:p>
        </w:tc>
      </w:tr>
    </w:tbl>
    <w:p w14:paraId="378E7596" w14:textId="77777777" w:rsidR="008423E4" w:rsidRPr="00BE0E75" w:rsidRDefault="008423E4" w:rsidP="00EB2607">
      <w:pPr>
        <w:jc w:val="both"/>
        <w:rPr>
          <w:rFonts w:ascii="Arial" w:hAnsi="Arial"/>
          <w:sz w:val="16"/>
          <w:szCs w:val="16"/>
        </w:rPr>
      </w:pPr>
    </w:p>
    <w:p w14:paraId="6F41DA93" w14:textId="77777777" w:rsidR="004108C3" w:rsidRPr="008423E4" w:rsidRDefault="004108C3" w:rsidP="00EB260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BA7C" w14:textId="77777777" w:rsidR="00000000" w:rsidRDefault="008356C3">
      <w:r>
        <w:separator/>
      </w:r>
    </w:p>
  </w:endnote>
  <w:endnote w:type="continuationSeparator" w:id="0">
    <w:p w14:paraId="54A58188" w14:textId="77777777" w:rsidR="00000000" w:rsidRDefault="008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2E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031E" w14:paraId="5CBF7F9C" w14:textId="77777777" w:rsidTr="009C1E9A">
      <w:trPr>
        <w:cantSplit/>
      </w:trPr>
      <w:tc>
        <w:tcPr>
          <w:tcW w:w="0" w:type="pct"/>
        </w:tcPr>
        <w:p w14:paraId="587583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F32A3A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BD348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9415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170F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31E" w14:paraId="6366A24F" w14:textId="77777777" w:rsidTr="009C1E9A">
      <w:trPr>
        <w:cantSplit/>
      </w:trPr>
      <w:tc>
        <w:tcPr>
          <w:tcW w:w="0" w:type="pct"/>
        </w:tcPr>
        <w:p w14:paraId="398F61A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A15526" w14:textId="07A4CBEB" w:rsidR="00EC379B" w:rsidRPr="009C1E9A" w:rsidRDefault="008356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17032</w:t>
          </w:r>
        </w:p>
      </w:tc>
      <w:tc>
        <w:tcPr>
          <w:tcW w:w="2453" w:type="pct"/>
        </w:tcPr>
        <w:p w14:paraId="644C6FB7" w14:textId="3470804E" w:rsidR="00EC379B" w:rsidRDefault="008356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B2607">
            <w:t>21.84.858</w:t>
          </w:r>
          <w:r>
            <w:fldChar w:fldCharType="end"/>
          </w:r>
        </w:p>
      </w:tc>
    </w:tr>
    <w:tr w:rsidR="0089031E" w14:paraId="21E1E496" w14:textId="77777777" w:rsidTr="009C1E9A">
      <w:trPr>
        <w:cantSplit/>
      </w:trPr>
      <w:tc>
        <w:tcPr>
          <w:tcW w:w="0" w:type="pct"/>
        </w:tcPr>
        <w:p w14:paraId="736DA0F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C41B2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151E2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D6F4CC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31E" w14:paraId="72625BB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20B03FD" w14:textId="1DA661FD" w:rsidR="00EC379B" w:rsidRDefault="008356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260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BA4F54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655AC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5EA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0F9F" w14:textId="77777777" w:rsidR="00000000" w:rsidRDefault="008356C3">
      <w:r>
        <w:separator/>
      </w:r>
    </w:p>
  </w:footnote>
  <w:footnote w:type="continuationSeparator" w:id="0">
    <w:p w14:paraId="26DA2C0C" w14:textId="77777777" w:rsidR="00000000" w:rsidRDefault="0083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343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52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464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345"/>
    <w:rsid w:val="00043B84"/>
    <w:rsid w:val="00043F1D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16BD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F7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550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6C3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715"/>
    <w:rsid w:val="00874C05"/>
    <w:rsid w:val="0087680A"/>
    <w:rsid w:val="008806EB"/>
    <w:rsid w:val="008826F2"/>
    <w:rsid w:val="008845BA"/>
    <w:rsid w:val="00885203"/>
    <w:rsid w:val="008859CA"/>
    <w:rsid w:val="008861EE"/>
    <w:rsid w:val="0089031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88F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D46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2F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3E3F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5E7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557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4CB"/>
    <w:rsid w:val="00DA564B"/>
    <w:rsid w:val="00DA5EDC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033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60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192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EFE"/>
    <w:rsid w:val="00FB73AE"/>
    <w:rsid w:val="00FB7EBB"/>
    <w:rsid w:val="00FC5388"/>
    <w:rsid w:val="00FC726C"/>
    <w:rsid w:val="00FD1B4B"/>
    <w:rsid w:val="00FD1B94"/>
    <w:rsid w:val="00FD7528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B26823-FE34-45F8-BF1A-490AE04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75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7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75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HB00900 (Committee Report (Unamended))</vt:lpstr>
    </vt:vector>
  </TitlesOfParts>
  <Company>State of Texas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17032</dc:subject>
  <dc:creator>State of Texas</dc:creator>
  <dc:description>HB 900 by Huberty-(H)Judiciary &amp; Civil Jurisprudence</dc:description>
  <cp:lastModifiedBy>Stacey Nicchio</cp:lastModifiedBy>
  <cp:revision>2</cp:revision>
  <cp:lastPrinted>2003-11-26T17:21:00Z</cp:lastPrinted>
  <dcterms:created xsi:type="dcterms:W3CDTF">2021-04-01T18:25:00Z</dcterms:created>
  <dcterms:modified xsi:type="dcterms:W3CDTF">2021-04-01T18:25:00Z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21.84.858</vt:lpwstr>
  </property>
</Properties>
</file>