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735A5" w14:paraId="1FD6CB76" w14:textId="77777777" w:rsidTr="00345119">
        <w:tc>
          <w:tcPr>
            <w:tcW w:w="9576" w:type="dxa"/>
            <w:noWrap/>
          </w:tcPr>
          <w:p w14:paraId="32CA8ED8" w14:textId="77777777" w:rsidR="008423E4" w:rsidRPr="0022177D" w:rsidRDefault="00C1120D" w:rsidP="005F143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E48434A" w14:textId="77777777" w:rsidR="008423E4" w:rsidRPr="0022177D" w:rsidRDefault="008423E4" w:rsidP="005F143E">
      <w:pPr>
        <w:jc w:val="center"/>
      </w:pPr>
    </w:p>
    <w:p w14:paraId="054A240F" w14:textId="77777777" w:rsidR="008423E4" w:rsidRPr="00B31F0E" w:rsidRDefault="008423E4" w:rsidP="005F143E"/>
    <w:p w14:paraId="08561371" w14:textId="77777777" w:rsidR="008423E4" w:rsidRPr="00742794" w:rsidRDefault="008423E4" w:rsidP="005F143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735A5" w14:paraId="203F09B3" w14:textId="77777777" w:rsidTr="00345119">
        <w:tc>
          <w:tcPr>
            <w:tcW w:w="9576" w:type="dxa"/>
          </w:tcPr>
          <w:p w14:paraId="69348E2B" w14:textId="7ECF1D12" w:rsidR="008423E4" w:rsidRPr="00861995" w:rsidRDefault="00C1120D" w:rsidP="005F143E">
            <w:pPr>
              <w:jc w:val="right"/>
            </w:pPr>
            <w:r>
              <w:t>C.S.H.B. 909</w:t>
            </w:r>
          </w:p>
        </w:tc>
      </w:tr>
      <w:tr w:rsidR="005735A5" w14:paraId="6A65CFCE" w14:textId="77777777" w:rsidTr="00345119">
        <w:tc>
          <w:tcPr>
            <w:tcW w:w="9576" w:type="dxa"/>
          </w:tcPr>
          <w:p w14:paraId="2D63D818" w14:textId="168B84F4" w:rsidR="008423E4" w:rsidRPr="00861995" w:rsidRDefault="00C1120D" w:rsidP="005F143E">
            <w:pPr>
              <w:jc w:val="right"/>
            </w:pPr>
            <w:r>
              <w:t xml:space="preserve">By: </w:t>
            </w:r>
            <w:r w:rsidR="0085245F">
              <w:t>Gervin-Hawkins</w:t>
            </w:r>
          </w:p>
        </w:tc>
      </w:tr>
      <w:tr w:rsidR="005735A5" w14:paraId="21849F30" w14:textId="77777777" w:rsidTr="00345119">
        <w:tc>
          <w:tcPr>
            <w:tcW w:w="9576" w:type="dxa"/>
          </w:tcPr>
          <w:p w14:paraId="5EE20FCA" w14:textId="0F329CCE" w:rsidR="008423E4" w:rsidRPr="00861995" w:rsidRDefault="00C1120D" w:rsidP="005F143E">
            <w:pPr>
              <w:jc w:val="right"/>
            </w:pPr>
            <w:r>
              <w:t>Culture, Recreation &amp; Tourism</w:t>
            </w:r>
          </w:p>
        </w:tc>
      </w:tr>
      <w:tr w:rsidR="005735A5" w14:paraId="41FBFFB6" w14:textId="77777777" w:rsidTr="00345119">
        <w:tc>
          <w:tcPr>
            <w:tcW w:w="9576" w:type="dxa"/>
          </w:tcPr>
          <w:p w14:paraId="77DBB001" w14:textId="57A11B7A" w:rsidR="008423E4" w:rsidRDefault="00C1120D" w:rsidP="005F143E">
            <w:pPr>
              <w:jc w:val="right"/>
            </w:pPr>
            <w:r>
              <w:t>Committee Report (Substituted)</w:t>
            </w:r>
          </w:p>
        </w:tc>
      </w:tr>
    </w:tbl>
    <w:p w14:paraId="7B8DD1F0" w14:textId="77777777" w:rsidR="008423E4" w:rsidRDefault="008423E4" w:rsidP="005F143E">
      <w:pPr>
        <w:tabs>
          <w:tab w:val="right" w:pos="9360"/>
        </w:tabs>
      </w:pPr>
    </w:p>
    <w:p w14:paraId="0ABBE8D0" w14:textId="77777777" w:rsidR="008423E4" w:rsidRDefault="008423E4" w:rsidP="005F143E"/>
    <w:p w14:paraId="65DF3A85" w14:textId="77777777" w:rsidR="008423E4" w:rsidRDefault="008423E4" w:rsidP="005F143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735A5" w14:paraId="284664F0" w14:textId="77777777" w:rsidTr="005F143E">
        <w:tc>
          <w:tcPr>
            <w:tcW w:w="9360" w:type="dxa"/>
          </w:tcPr>
          <w:p w14:paraId="3FD4DAAE" w14:textId="77777777" w:rsidR="008423E4" w:rsidRPr="00A8133F" w:rsidRDefault="00C1120D" w:rsidP="005F143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3D6214C" w14:textId="77777777" w:rsidR="008423E4" w:rsidRDefault="008423E4" w:rsidP="005F143E"/>
          <w:p w14:paraId="471FAAE8" w14:textId="3F72638A" w:rsidR="00E2402F" w:rsidRDefault="00C1120D" w:rsidP="005F1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i</w:t>
            </w:r>
            <w:r w:rsidR="001B57CF">
              <w:t>mproper storage of firearms and</w:t>
            </w:r>
            <w:r>
              <w:t xml:space="preserve"> the</w:t>
            </w:r>
            <w:r w:rsidR="001B57CF">
              <w:t xml:space="preserve"> failure to follow proper safety practices underlie many </w:t>
            </w:r>
            <w:r w:rsidR="001B57CF" w:rsidRPr="00E2402F">
              <w:t>inciden</w:t>
            </w:r>
            <w:r w:rsidR="001B57CF">
              <w:t>ts in</w:t>
            </w:r>
            <w:r>
              <w:t>volving accidents with firearms</w:t>
            </w:r>
            <w:r w:rsidR="0017442A">
              <w:t xml:space="preserve">. </w:t>
            </w:r>
            <w:r w:rsidR="00E54644">
              <w:t>The u</w:t>
            </w:r>
            <w:r w:rsidR="0017442A">
              <w:t xml:space="preserve">nsafe handling of firearms </w:t>
            </w:r>
            <w:r w:rsidR="00E167E3">
              <w:t xml:space="preserve">often </w:t>
            </w:r>
            <w:r w:rsidR="00E54644">
              <w:t>has tragic consequences</w:t>
            </w:r>
            <w:r w:rsidR="00674057">
              <w:t>,</w:t>
            </w:r>
            <w:r w:rsidR="00E54644">
              <w:t xml:space="preserve"> and it is not uncommon for</w:t>
            </w:r>
            <w:r w:rsidR="00E167E3">
              <w:t xml:space="preserve"> improperly stored firearms</w:t>
            </w:r>
            <w:r w:rsidR="00E54644">
              <w:t xml:space="preserve"> to</w:t>
            </w:r>
            <w:r w:rsidR="00E167E3">
              <w:t xml:space="preserve"> end up in the wrong hands. </w:t>
            </w:r>
            <w:r w:rsidR="00374488">
              <w:t>C.S.H.B. 909</w:t>
            </w:r>
            <w:r w:rsidRPr="00E2402F">
              <w:t xml:space="preserve"> seeks to</w:t>
            </w:r>
            <w:r w:rsidR="00CF4617">
              <w:t xml:space="preserve"> help address these concerns by designating </w:t>
            </w:r>
            <w:r w:rsidR="00CF4617" w:rsidRPr="00CF4617">
              <w:t xml:space="preserve">August </w:t>
            </w:r>
            <w:r w:rsidR="00CF4617">
              <w:t>a</w:t>
            </w:r>
            <w:r w:rsidR="00CF4617" w:rsidRPr="00CF4617">
              <w:t>s Firearm Safety Awareness Month</w:t>
            </w:r>
            <w:r w:rsidR="00CF4617">
              <w:t xml:space="preserve"> in order to</w:t>
            </w:r>
            <w:r w:rsidRPr="00E2402F">
              <w:t xml:space="preserve"> increase awareness of firearm safety and encourage safe firearm ownership.</w:t>
            </w:r>
          </w:p>
          <w:p w14:paraId="25D2EFCD" w14:textId="77777777" w:rsidR="008423E4" w:rsidRPr="00E26B13" w:rsidRDefault="008423E4" w:rsidP="005F143E">
            <w:pPr>
              <w:rPr>
                <w:b/>
              </w:rPr>
            </w:pPr>
          </w:p>
        </w:tc>
      </w:tr>
      <w:tr w:rsidR="005735A5" w14:paraId="1B521168" w14:textId="77777777" w:rsidTr="005F143E">
        <w:tc>
          <w:tcPr>
            <w:tcW w:w="9360" w:type="dxa"/>
          </w:tcPr>
          <w:p w14:paraId="2F9B2062" w14:textId="77777777" w:rsidR="0017725B" w:rsidRDefault="00C1120D" w:rsidP="005F14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D36173B" w14:textId="77777777" w:rsidR="0017725B" w:rsidRDefault="0017725B" w:rsidP="005F143E">
            <w:pPr>
              <w:rPr>
                <w:b/>
                <w:u w:val="single"/>
              </w:rPr>
            </w:pPr>
          </w:p>
          <w:p w14:paraId="4F262526" w14:textId="77777777" w:rsidR="00985340" w:rsidRPr="00985340" w:rsidRDefault="00C1120D" w:rsidP="005F143E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14:paraId="056C003F" w14:textId="77777777" w:rsidR="0017725B" w:rsidRPr="0017725B" w:rsidRDefault="0017725B" w:rsidP="005F143E">
            <w:pPr>
              <w:rPr>
                <w:b/>
                <w:u w:val="single"/>
              </w:rPr>
            </w:pPr>
          </w:p>
        </w:tc>
      </w:tr>
      <w:tr w:rsidR="005735A5" w14:paraId="4241CBC6" w14:textId="77777777" w:rsidTr="005F143E">
        <w:tc>
          <w:tcPr>
            <w:tcW w:w="9360" w:type="dxa"/>
          </w:tcPr>
          <w:p w14:paraId="3672962D" w14:textId="77777777" w:rsidR="008423E4" w:rsidRPr="00A8133F" w:rsidRDefault="00C1120D" w:rsidP="005F143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4F81C8E" w14:textId="77777777" w:rsidR="008423E4" w:rsidRDefault="008423E4" w:rsidP="005F143E"/>
          <w:p w14:paraId="1D6C561E" w14:textId="77777777" w:rsidR="00985340" w:rsidRDefault="00C1120D" w:rsidP="005F1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14:paraId="60309144" w14:textId="77777777" w:rsidR="008423E4" w:rsidRPr="00E21FDC" w:rsidRDefault="008423E4" w:rsidP="005F143E">
            <w:pPr>
              <w:rPr>
                <w:b/>
              </w:rPr>
            </w:pPr>
          </w:p>
        </w:tc>
      </w:tr>
      <w:tr w:rsidR="005735A5" w14:paraId="5851C3EF" w14:textId="77777777" w:rsidTr="005F143E">
        <w:tc>
          <w:tcPr>
            <w:tcW w:w="9360" w:type="dxa"/>
          </w:tcPr>
          <w:p w14:paraId="71333E3F" w14:textId="77777777" w:rsidR="008423E4" w:rsidRPr="00A8133F" w:rsidRDefault="00C1120D" w:rsidP="005F143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5E7F67D" w14:textId="77777777" w:rsidR="008423E4" w:rsidRDefault="008423E4" w:rsidP="005F143E"/>
          <w:p w14:paraId="3EE80023" w14:textId="60C6467F" w:rsidR="009C4120" w:rsidRDefault="00C1120D" w:rsidP="005F1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</w:t>
            </w:r>
            <w:r w:rsidR="00ED47C1">
              <w:t>909</w:t>
            </w:r>
            <w:r>
              <w:t xml:space="preserve"> amends the </w:t>
            </w:r>
            <w:r w:rsidRPr="009C4120">
              <w:t>Government Code</w:t>
            </w:r>
            <w:r>
              <w:t xml:space="preserve"> to designate August as Firearm Safety Awareness Month for the following purposes:</w:t>
            </w:r>
          </w:p>
          <w:p w14:paraId="655A19AD" w14:textId="039D738F" w:rsidR="009C4120" w:rsidRDefault="00C1120D" w:rsidP="005F143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increas</w:t>
            </w:r>
            <w:r w:rsidR="00A73753">
              <w:t>ing</w:t>
            </w:r>
            <w:r>
              <w:t xml:space="preserve"> awareness of firearm safety;</w:t>
            </w:r>
          </w:p>
          <w:p w14:paraId="4C97EF51" w14:textId="2AAAE730" w:rsidR="009C4120" w:rsidRDefault="00C1120D" w:rsidP="005F143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encourag</w:t>
            </w:r>
            <w:r w:rsidR="00A73753">
              <w:t xml:space="preserve">ing </w:t>
            </w:r>
            <w:r>
              <w:t>community residents and leaders to discuss the safe and responsible ownership, storage, and use of firearms</w:t>
            </w:r>
            <w:r w:rsidR="00A03F7D">
              <w:t xml:space="preserve"> </w:t>
            </w:r>
            <w:r w:rsidR="00A03F7D" w:rsidRPr="00A03F7D">
              <w:t>for recreational and defensive purposes</w:t>
            </w:r>
            <w:r>
              <w:t>; and</w:t>
            </w:r>
          </w:p>
          <w:p w14:paraId="7BC4DEB9" w14:textId="6A376ABF" w:rsidR="009C4120" w:rsidRDefault="00C1120D" w:rsidP="005F143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promot</w:t>
            </w:r>
            <w:r w:rsidR="00A73753">
              <w:t xml:space="preserve">ing </w:t>
            </w:r>
            <w:r>
              <w:t>voluntary and collaborative methods that improve pu</w:t>
            </w:r>
            <w:r>
              <w:t>blic safety.</w:t>
            </w:r>
          </w:p>
          <w:p w14:paraId="284A89A6" w14:textId="77777777" w:rsidR="0095507F" w:rsidRDefault="0095507F" w:rsidP="005F143E">
            <w:pPr>
              <w:pStyle w:val="Header"/>
              <w:jc w:val="both"/>
            </w:pPr>
          </w:p>
          <w:p w14:paraId="083A1E46" w14:textId="7B37D746" w:rsidR="00A03F7D" w:rsidRDefault="00C1120D" w:rsidP="005F143E">
            <w:pPr>
              <w:pStyle w:val="Header"/>
              <w:jc w:val="both"/>
            </w:pPr>
            <w:r>
              <w:t xml:space="preserve">The bill authorizes the following: </w:t>
            </w:r>
          </w:p>
          <w:p w14:paraId="4AA1596A" w14:textId="24F41F96" w:rsidR="009C4120" w:rsidRDefault="00C1120D" w:rsidP="005F143E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month to be regularly observed through appropriate activities</w:t>
            </w:r>
            <w:r w:rsidR="00A03F7D">
              <w:t xml:space="preserve"> </w:t>
            </w:r>
            <w:r w:rsidR="00A03F7D" w:rsidRPr="00A03F7D">
              <w:t>and programs</w:t>
            </w:r>
            <w:r>
              <w:t xml:space="preserve"> in communities to increase awareness of and </w:t>
            </w:r>
            <w:r w:rsidR="00A03F7D" w:rsidRPr="00A03F7D">
              <w:t>instruction</w:t>
            </w:r>
            <w:r>
              <w:t xml:space="preserve"> on the responsible use of firearms</w:t>
            </w:r>
            <w:r w:rsidR="00A03F7D">
              <w:t>; and</w:t>
            </w:r>
          </w:p>
          <w:p w14:paraId="70B11479" w14:textId="222908F1" w:rsidR="00A03F7D" w:rsidRDefault="00C1120D" w:rsidP="005F143E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</w:t>
            </w:r>
            <w:r w:rsidRPr="00A03F7D">
              <w:t xml:space="preserve"> firearms accident prevention </w:t>
            </w:r>
            <w:r w:rsidRPr="00A03F7D">
              <w:t xml:space="preserve">program </w:t>
            </w:r>
            <w:r>
              <w:t>to</w:t>
            </w:r>
            <w:r w:rsidRPr="00A03F7D">
              <w:t xml:space="preserve"> include animated videos, activity books, and other instructional materials for community residents of all ages.</w:t>
            </w:r>
          </w:p>
          <w:p w14:paraId="2AF01B3D" w14:textId="77777777" w:rsidR="008423E4" w:rsidRPr="00835628" w:rsidRDefault="008423E4" w:rsidP="005F143E">
            <w:pPr>
              <w:rPr>
                <w:b/>
              </w:rPr>
            </w:pPr>
          </w:p>
        </w:tc>
      </w:tr>
      <w:tr w:rsidR="005735A5" w14:paraId="514D1E53" w14:textId="77777777" w:rsidTr="005F143E">
        <w:tc>
          <w:tcPr>
            <w:tcW w:w="9360" w:type="dxa"/>
          </w:tcPr>
          <w:p w14:paraId="53D67A52" w14:textId="77777777" w:rsidR="008423E4" w:rsidRPr="00A8133F" w:rsidRDefault="00C1120D" w:rsidP="005F143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61F751A" w14:textId="77777777" w:rsidR="008423E4" w:rsidRDefault="008423E4" w:rsidP="005F143E"/>
          <w:p w14:paraId="2858658A" w14:textId="77777777" w:rsidR="008423E4" w:rsidRDefault="00C1120D" w:rsidP="005F1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291E00D" w14:textId="0E1074AA" w:rsidR="0095507F" w:rsidRPr="00233FDB" w:rsidRDefault="0095507F" w:rsidP="005F1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5735A5" w14:paraId="0D0016DF" w14:textId="77777777" w:rsidTr="005F143E">
        <w:tc>
          <w:tcPr>
            <w:tcW w:w="9360" w:type="dxa"/>
          </w:tcPr>
          <w:p w14:paraId="2BF9CECB" w14:textId="77777777" w:rsidR="0085245F" w:rsidRDefault="00C1120D" w:rsidP="005F143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383E9F7" w14:textId="77777777" w:rsidR="00172E06" w:rsidRDefault="00172E06" w:rsidP="005F143E">
            <w:pPr>
              <w:jc w:val="both"/>
            </w:pPr>
          </w:p>
          <w:p w14:paraId="5B2160B3" w14:textId="60D27D4D" w:rsidR="00172E06" w:rsidRDefault="00C1120D" w:rsidP="005F143E">
            <w:pPr>
              <w:jc w:val="both"/>
            </w:pPr>
            <w:r>
              <w:t xml:space="preserve">While C.S.H.B. 909 may differ from the original in </w:t>
            </w:r>
            <w:r>
              <w:t>minor or nonsubstantive ways, the following summarizes the substantial differences between the introduced and committee substitute versions of the bill.</w:t>
            </w:r>
          </w:p>
          <w:p w14:paraId="061DEDEF" w14:textId="35BC2402" w:rsidR="00172E06" w:rsidRDefault="00172E06" w:rsidP="005F143E">
            <w:pPr>
              <w:jc w:val="both"/>
            </w:pPr>
          </w:p>
          <w:p w14:paraId="0DBE28E3" w14:textId="0DC14963" w:rsidR="00172E06" w:rsidRDefault="00C1120D" w:rsidP="005F143E">
            <w:pPr>
              <w:jc w:val="both"/>
            </w:pPr>
            <w:r>
              <w:t>The substitute makes the following changes:</w:t>
            </w:r>
          </w:p>
          <w:p w14:paraId="4B29236C" w14:textId="4E4792FA" w:rsidR="00B007D9" w:rsidRDefault="00C1120D" w:rsidP="005F143E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changes the designated month</w:t>
            </w:r>
            <w:r w:rsidR="00AB6273">
              <w:t xml:space="preserve"> for </w:t>
            </w:r>
            <w:r w:rsidR="00AB6273" w:rsidRPr="00AB6273">
              <w:t>Firearm Safety Awareness Month</w:t>
            </w:r>
            <w:r>
              <w:t xml:space="preserve"> from June to August;</w:t>
            </w:r>
          </w:p>
          <w:p w14:paraId="2C1C6F72" w14:textId="1F7DB61F" w:rsidR="00AB6273" w:rsidRDefault="00C1120D" w:rsidP="005F143E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specifies that </w:t>
            </w:r>
            <w:r w:rsidRPr="00AB6273">
              <w:t>the safe and responsible ownership, storage, and use of firearms</w:t>
            </w:r>
            <w:r w:rsidR="00A5541E">
              <w:t xml:space="preserve"> that </w:t>
            </w:r>
            <w:r w:rsidR="00A5541E" w:rsidRPr="00A5541E">
              <w:t>co</w:t>
            </w:r>
            <w:r w:rsidR="00A5541E">
              <w:t>mmunity residents and leaders are encouraged to</w:t>
            </w:r>
            <w:r w:rsidR="00A5541E" w:rsidRPr="00A5541E">
              <w:t xml:space="preserve"> discuss</w:t>
            </w:r>
            <w:r w:rsidR="00A5541E">
              <w:t xml:space="preserve"> is </w:t>
            </w:r>
            <w:r w:rsidR="00A5541E" w:rsidRPr="00A5541E">
              <w:t>the safe and responsible ownership, storage, and use of firearms for recreational and defensive purposes</w:t>
            </w:r>
            <w:r w:rsidR="00A5541E">
              <w:t>;</w:t>
            </w:r>
            <w:r>
              <w:t xml:space="preserve"> and</w:t>
            </w:r>
          </w:p>
          <w:p w14:paraId="726B4877" w14:textId="03268CC5" w:rsidR="008E6B22" w:rsidRDefault="00C1120D" w:rsidP="005F143E">
            <w:pPr>
              <w:pStyle w:val="ListParagraph"/>
              <w:numPr>
                <w:ilvl w:val="0"/>
                <w:numId w:val="3"/>
              </w:numPr>
              <w:jc w:val="both"/>
            </w:pPr>
            <w:r w:rsidRPr="008E6B22">
              <w:t>with regard to the month's observan</w:t>
            </w:r>
            <w:r w:rsidR="005F143E">
              <w:t>ce</w:t>
            </w:r>
            <w:r>
              <w:t>:</w:t>
            </w:r>
          </w:p>
          <w:p w14:paraId="47FE4F3E" w14:textId="57A434F8" w:rsidR="00A5541E" w:rsidRDefault="00C1120D" w:rsidP="005F143E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>provides for programs in addition to activities; and</w:t>
            </w:r>
          </w:p>
          <w:p w14:paraId="28C32CB3" w14:textId="49C82D43" w:rsidR="00A5541E" w:rsidRDefault="00C1120D" w:rsidP="005F143E">
            <w:pPr>
              <w:pStyle w:val="ListParagraph"/>
              <w:numPr>
                <w:ilvl w:val="1"/>
                <w:numId w:val="3"/>
              </w:numPr>
              <w:jc w:val="both"/>
            </w:pPr>
            <w:r>
              <w:t xml:space="preserve">replaces education on the responsible use of firearms with instruction on </w:t>
            </w:r>
            <w:r w:rsidR="00E2402F">
              <w:t xml:space="preserve">such </w:t>
            </w:r>
            <w:r>
              <w:t>responsible use.</w:t>
            </w:r>
          </w:p>
          <w:p w14:paraId="3A5CC673" w14:textId="26A556BF" w:rsidR="008E6B22" w:rsidRDefault="008E6B22" w:rsidP="005F143E">
            <w:pPr>
              <w:jc w:val="both"/>
            </w:pPr>
          </w:p>
          <w:p w14:paraId="270BDBE8" w14:textId="20674088" w:rsidR="00172E06" w:rsidRPr="00172E06" w:rsidRDefault="00C1120D" w:rsidP="005F143E">
            <w:pPr>
              <w:jc w:val="both"/>
            </w:pPr>
            <w:r>
              <w:t>The substitute includes a provision auth</w:t>
            </w:r>
            <w:r>
              <w:t>orizing a</w:t>
            </w:r>
            <w:r w:rsidRPr="008E6B22">
              <w:t xml:space="preserve"> firearms accident prevention program </w:t>
            </w:r>
            <w:r>
              <w:t>to</w:t>
            </w:r>
            <w:r w:rsidRPr="008E6B22">
              <w:t xml:space="preserve"> include animated videos, activity books, and other instructional materials for community residents of all ages.</w:t>
            </w:r>
          </w:p>
        </w:tc>
      </w:tr>
    </w:tbl>
    <w:p w14:paraId="5C8042B5" w14:textId="77777777" w:rsidR="004108C3" w:rsidRPr="008423E4" w:rsidRDefault="004108C3" w:rsidP="005F143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77B7F" w14:textId="77777777" w:rsidR="00000000" w:rsidRDefault="00C1120D">
      <w:r>
        <w:separator/>
      </w:r>
    </w:p>
  </w:endnote>
  <w:endnote w:type="continuationSeparator" w:id="0">
    <w:p w14:paraId="776C97B4" w14:textId="77777777" w:rsidR="00000000" w:rsidRDefault="00C1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A84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735A5" w14:paraId="5617F9AC" w14:textId="77777777" w:rsidTr="009C1E9A">
      <w:trPr>
        <w:cantSplit/>
      </w:trPr>
      <w:tc>
        <w:tcPr>
          <w:tcW w:w="0" w:type="pct"/>
        </w:tcPr>
        <w:p w14:paraId="12F0B2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6F748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79B3DA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99F6C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29E185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35A5" w14:paraId="41C37ED9" w14:textId="77777777" w:rsidTr="009C1E9A">
      <w:trPr>
        <w:cantSplit/>
      </w:trPr>
      <w:tc>
        <w:tcPr>
          <w:tcW w:w="0" w:type="pct"/>
        </w:tcPr>
        <w:p w14:paraId="70D22D4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A20B971" w14:textId="1CD15D4F" w:rsidR="00EC379B" w:rsidRPr="009C1E9A" w:rsidRDefault="00C1120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18487</w:t>
          </w:r>
        </w:p>
      </w:tc>
      <w:tc>
        <w:tcPr>
          <w:tcW w:w="2453" w:type="pct"/>
        </w:tcPr>
        <w:p w14:paraId="6476EF34" w14:textId="126443FB" w:rsidR="00EC379B" w:rsidRDefault="00C112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5507F">
            <w:t>21.97.707</w:t>
          </w:r>
          <w:r>
            <w:fldChar w:fldCharType="end"/>
          </w:r>
        </w:p>
      </w:tc>
    </w:tr>
    <w:tr w:rsidR="005735A5" w14:paraId="054BF53E" w14:textId="77777777" w:rsidTr="009C1E9A">
      <w:trPr>
        <w:cantSplit/>
      </w:trPr>
      <w:tc>
        <w:tcPr>
          <w:tcW w:w="0" w:type="pct"/>
        </w:tcPr>
        <w:p w14:paraId="03E6265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F58E950" w14:textId="7700574F" w:rsidR="00EC379B" w:rsidRPr="009C1E9A" w:rsidRDefault="00C112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17233</w:t>
          </w:r>
        </w:p>
      </w:tc>
      <w:tc>
        <w:tcPr>
          <w:tcW w:w="2453" w:type="pct"/>
        </w:tcPr>
        <w:p w14:paraId="00FB6D8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8A5376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35A5" w14:paraId="6E90691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E0C03A5" w14:textId="083C9A5A" w:rsidR="00EC379B" w:rsidRDefault="00C1120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5507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DF4ACA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51CA32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19A0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110B3" w14:textId="77777777" w:rsidR="00000000" w:rsidRDefault="00C1120D">
      <w:r>
        <w:separator/>
      </w:r>
    </w:p>
  </w:footnote>
  <w:footnote w:type="continuationSeparator" w:id="0">
    <w:p w14:paraId="70E45BCC" w14:textId="77777777" w:rsidR="00000000" w:rsidRDefault="00C1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A1F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A6E3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FBF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11CC"/>
    <w:multiLevelType w:val="hybridMultilevel"/>
    <w:tmpl w:val="C71ACC86"/>
    <w:lvl w:ilvl="0" w:tplc="808C0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23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D86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A3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8C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7CB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29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40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834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A6356"/>
    <w:multiLevelType w:val="hybridMultilevel"/>
    <w:tmpl w:val="46048FC8"/>
    <w:lvl w:ilvl="0" w:tplc="A0CEA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A8C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C2D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8B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68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BE1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C5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269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445A4"/>
    <w:multiLevelType w:val="hybridMultilevel"/>
    <w:tmpl w:val="BC9E84B4"/>
    <w:lvl w:ilvl="0" w:tplc="EFD0C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4D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628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F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C5E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583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CD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88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E1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D5"/>
    <w:rsid w:val="00000A70"/>
    <w:rsid w:val="00001584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E06"/>
    <w:rsid w:val="0017347B"/>
    <w:rsid w:val="0017442A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57CF"/>
    <w:rsid w:val="001B75B8"/>
    <w:rsid w:val="001C1230"/>
    <w:rsid w:val="001C5AF2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289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2F7D2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B99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488"/>
    <w:rsid w:val="003747DF"/>
    <w:rsid w:val="00377E3D"/>
    <w:rsid w:val="003847E8"/>
    <w:rsid w:val="0038731D"/>
    <w:rsid w:val="00387B60"/>
    <w:rsid w:val="00390098"/>
    <w:rsid w:val="003903D5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DED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3D2A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35A5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8BE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43E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4057"/>
    <w:rsid w:val="006757AA"/>
    <w:rsid w:val="00676F6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3ACB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569D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45F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4178"/>
    <w:rsid w:val="008D58F9"/>
    <w:rsid w:val="008D5F3F"/>
    <w:rsid w:val="008E3338"/>
    <w:rsid w:val="008E47BE"/>
    <w:rsid w:val="008E6B22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D96"/>
    <w:rsid w:val="00953499"/>
    <w:rsid w:val="00954A16"/>
    <w:rsid w:val="0095507F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5340"/>
    <w:rsid w:val="00986720"/>
    <w:rsid w:val="00987F00"/>
    <w:rsid w:val="0099403D"/>
    <w:rsid w:val="00995B0B"/>
    <w:rsid w:val="009A1883"/>
    <w:rsid w:val="009A39F5"/>
    <w:rsid w:val="009A4588"/>
    <w:rsid w:val="009A5EA5"/>
    <w:rsid w:val="009A723C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120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3F7D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541E"/>
    <w:rsid w:val="00A572B1"/>
    <w:rsid w:val="00A577AF"/>
    <w:rsid w:val="00A60177"/>
    <w:rsid w:val="00A61C27"/>
    <w:rsid w:val="00A6344D"/>
    <w:rsid w:val="00A644B8"/>
    <w:rsid w:val="00A70E35"/>
    <w:rsid w:val="00A720DC"/>
    <w:rsid w:val="00A73753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6273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07D9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02C"/>
    <w:rsid w:val="00B17981"/>
    <w:rsid w:val="00B233BB"/>
    <w:rsid w:val="00B24672"/>
    <w:rsid w:val="00B25612"/>
    <w:rsid w:val="00B26437"/>
    <w:rsid w:val="00B2678E"/>
    <w:rsid w:val="00B30647"/>
    <w:rsid w:val="00B31F0E"/>
    <w:rsid w:val="00B34F25"/>
    <w:rsid w:val="00B37BB6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20D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617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7E3"/>
    <w:rsid w:val="00E16D3E"/>
    <w:rsid w:val="00E17167"/>
    <w:rsid w:val="00E20520"/>
    <w:rsid w:val="00E21D55"/>
    <w:rsid w:val="00E21FDC"/>
    <w:rsid w:val="00E2402F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4644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6B0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7C1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010A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37AF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E43918-DCC9-4872-BE3A-B8981B56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85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5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5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5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5340"/>
    <w:rPr>
      <w:b/>
      <w:bCs/>
    </w:rPr>
  </w:style>
  <w:style w:type="paragraph" w:styleId="ListParagraph">
    <w:name w:val="List Paragraph"/>
    <w:basedOn w:val="Normal"/>
    <w:uiPriority w:val="34"/>
    <w:qFormat/>
    <w:rsid w:val="008E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2507</Characters>
  <Application>Microsoft Office Word</Application>
  <DocSecurity>4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HB00909 (Committee Report (Substituted))</vt:lpstr>
    </vt:vector>
  </TitlesOfParts>
  <Company>State of Texas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18487</dc:subject>
  <dc:creator>State of Texas</dc:creator>
  <dc:description>HB 909 by Gervin-Hawkins-(H)Culture, Recreation &amp; Tourism (Substitute Document Number: 87R 17233)</dc:description>
  <cp:lastModifiedBy>Thomas Weis</cp:lastModifiedBy>
  <cp:revision>2</cp:revision>
  <cp:lastPrinted>2003-11-26T17:21:00Z</cp:lastPrinted>
  <dcterms:created xsi:type="dcterms:W3CDTF">2021-04-13T22:16:00Z</dcterms:created>
  <dcterms:modified xsi:type="dcterms:W3CDTF">2021-04-13T22:16:00Z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21.97.707</vt:lpwstr>
  </property>
</Properties>
</file>