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34DE" w14:paraId="4DF506A8" w14:textId="77777777" w:rsidTr="00345119">
        <w:tc>
          <w:tcPr>
            <w:tcW w:w="9576" w:type="dxa"/>
            <w:noWrap/>
          </w:tcPr>
          <w:p w14:paraId="311A0315" w14:textId="77777777" w:rsidR="008423E4" w:rsidRPr="0022177D" w:rsidRDefault="003636D3" w:rsidP="0070160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0D468E" w14:textId="77777777" w:rsidR="008423E4" w:rsidRPr="0070160A" w:rsidRDefault="008423E4" w:rsidP="0070160A">
      <w:pPr>
        <w:jc w:val="center"/>
        <w:rPr>
          <w:sz w:val="20"/>
        </w:rPr>
      </w:pPr>
    </w:p>
    <w:p w14:paraId="3458822A" w14:textId="77777777" w:rsidR="008423E4" w:rsidRPr="0070160A" w:rsidRDefault="008423E4" w:rsidP="0070160A">
      <w:pPr>
        <w:rPr>
          <w:sz w:val="20"/>
        </w:rPr>
      </w:pPr>
    </w:p>
    <w:p w14:paraId="42865129" w14:textId="77777777" w:rsidR="008423E4" w:rsidRPr="0070160A" w:rsidRDefault="008423E4" w:rsidP="0070160A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34DE" w14:paraId="1708BCD8" w14:textId="77777777" w:rsidTr="00345119">
        <w:tc>
          <w:tcPr>
            <w:tcW w:w="9576" w:type="dxa"/>
          </w:tcPr>
          <w:p w14:paraId="35E46BCF" w14:textId="739E94CC" w:rsidR="008423E4" w:rsidRPr="00861995" w:rsidRDefault="003636D3" w:rsidP="0070160A">
            <w:pPr>
              <w:jc w:val="right"/>
            </w:pPr>
            <w:r>
              <w:t>H.B. 918</w:t>
            </w:r>
          </w:p>
        </w:tc>
      </w:tr>
      <w:tr w:rsidR="005E34DE" w14:paraId="770E8679" w14:textId="77777777" w:rsidTr="00345119">
        <w:tc>
          <w:tcPr>
            <w:tcW w:w="9576" w:type="dxa"/>
          </w:tcPr>
          <w:p w14:paraId="45415960" w14:textId="54B66762" w:rsidR="008423E4" w:rsidRPr="00861995" w:rsidRDefault="003636D3" w:rsidP="0070160A">
            <w:pPr>
              <w:jc w:val="right"/>
            </w:pPr>
            <w:r>
              <w:t xml:space="preserve">By: </w:t>
            </w:r>
            <w:r w:rsidR="00B21040">
              <w:t>Leman</w:t>
            </w:r>
          </w:p>
        </w:tc>
      </w:tr>
      <w:tr w:rsidR="005E34DE" w14:paraId="3F2004F5" w14:textId="77777777" w:rsidTr="00345119">
        <w:tc>
          <w:tcPr>
            <w:tcW w:w="9576" w:type="dxa"/>
          </w:tcPr>
          <w:p w14:paraId="0349BE8E" w14:textId="5A60F737" w:rsidR="008423E4" w:rsidRPr="00861995" w:rsidRDefault="003636D3" w:rsidP="0070160A">
            <w:pPr>
              <w:jc w:val="right"/>
            </w:pPr>
            <w:r>
              <w:t>Homeland Security &amp; Public Safety</w:t>
            </w:r>
          </w:p>
        </w:tc>
      </w:tr>
      <w:tr w:rsidR="005E34DE" w14:paraId="07FBCBC2" w14:textId="77777777" w:rsidTr="00345119">
        <w:tc>
          <w:tcPr>
            <w:tcW w:w="9576" w:type="dxa"/>
          </w:tcPr>
          <w:p w14:paraId="4A6B0DC3" w14:textId="5941579D" w:rsidR="008423E4" w:rsidRDefault="003636D3" w:rsidP="0070160A">
            <w:pPr>
              <w:jc w:val="right"/>
            </w:pPr>
            <w:r>
              <w:t>Committee Report (Unamended)</w:t>
            </w:r>
          </w:p>
        </w:tc>
      </w:tr>
    </w:tbl>
    <w:p w14:paraId="61C483C0" w14:textId="77777777" w:rsidR="008423E4" w:rsidRPr="0070160A" w:rsidRDefault="008423E4" w:rsidP="0070160A">
      <w:pPr>
        <w:tabs>
          <w:tab w:val="right" w:pos="9360"/>
        </w:tabs>
        <w:rPr>
          <w:sz w:val="20"/>
        </w:rPr>
      </w:pPr>
    </w:p>
    <w:p w14:paraId="4AFF5862" w14:textId="77777777" w:rsidR="008423E4" w:rsidRPr="0070160A" w:rsidRDefault="008423E4" w:rsidP="0070160A">
      <w:pPr>
        <w:rPr>
          <w:sz w:val="20"/>
        </w:rPr>
      </w:pPr>
    </w:p>
    <w:p w14:paraId="40EE7634" w14:textId="77777777" w:rsidR="008423E4" w:rsidRPr="0070160A" w:rsidRDefault="008423E4" w:rsidP="0070160A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34DE" w14:paraId="611B92BA" w14:textId="77777777" w:rsidTr="00345119">
        <w:tc>
          <w:tcPr>
            <w:tcW w:w="9576" w:type="dxa"/>
          </w:tcPr>
          <w:p w14:paraId="17397120" w14:textId="77777777" w:rsidR="008423E4" w:rsidRPr="00A8133F" w:rsidRDefault="003636D3" w:rsidP="007016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B59000" w14:textId="77777777" w:rsidR="008423E4" w:rsidRPr="0070160A" w:rsidRDefault="008423E4" w:rsidP="0070160A">
            <w:pPr>
              <w:rPr>
                <w:sz w:val="22"/>
              </w:rPr>
            </w:pPr>
          </w:p>
          <w:p w14:paraId="7D620C64" w14:textId="66CDF7F1" w:rsidR="008423E4" w:rsidRDefault="003636D3" w:rsidP="0070160A">
            <w:pPr>
              <w:pStyle w:val="Header"/>
              <w:jc w:val="both"/>
            </w:pPr>
            <w:r>
              <w:t xml:space="preserve">Every year, thousands of Texans </w:t>
            </w:r>
            <w:r w:rsidR="006A7060">
              <w:t xml:space="preserve">fall </w:t>
            </w:r>
            <w:r>
              <w:t xml:space="preserve">victim </w:t>
            </w:r>
            <w:r w:rsidR="006A7060">
              <w:t>to</w:t>
            </w:r>
            <w:r>
              <w:t xml:space="preserve"> family violence</w:t>
            </w:r>
            <w:r w:rsidR="00CD626A">
              <w:t>, and in</w:t>
            </w:r>
            <w:r w:rsidR="006A7060">
              <w:t xml:space="preserve"> </w:t>
            </w:r>
            <w:r>
              <w:t>state fiscal year 2020 alone, there were</w:t>
            </w:r>
            <w:r w:rsidR="006A7060">
              <w:t xml:space="preserve"> nearly 8,500</w:t>
            </w:r>
            <w:r>
              <w:t xml:space="preserve"> protective orders issued. </w:t>
            </w:r>
            <w:r w:rsidR="000C75A3">
              <w:t>While t</w:t>
            </w:r>
            <w:r w:rsidR="006A7060">
              <w:t>hese</w:t>
            </w:r>
            <w:r>
              <w:t xml:space="preserve"> </w:t>
            </w:r>
            <w:r w:rsidR="006A7060">
              <w:t>p</w:t>
            </w:r>
            <w:r>
              <w:t>rotective orders are a great first step in stopping further violence or abuse, victims often find themselves seeking other means of personal protection</w:t>
            </w:r>
            <w:r w:rsidR="00CD626A">
              <w:t>,</w:t>
            </w:r>
            <w:r>
              <w:t xml:space="preserve"> </w:t>
            </w:r>
            <w:r w:rsidR="00CD626A">
              <w:t xml:space="preserve">including through obtaining a handgun, </w:t>
            </w:r>
            <w:r>
              <w:t xml:space="preserve">should the </w:t>
            </w:r>
            <w:r>
              <w:t xml:space="preserve">abuser violate the order. Unfortunately, if </w:t>
            </w:r>
            <w:r w:rsidR="00CD626A">
              <w:t xml:space="preserve">a </w:t>
            </w:r>
            <w:r>
              <w:t xml:space="preserve">victim is under </w:t>
            </w:r>
            <w:r w:rsidR="006A7060">
              <w:t>21 years of</w:t>
            </w:r>
            <w:r>
              <w:t xml:space="preserve"> age, they cannot legally obtain a license to carry a handgun. </w:t>
            </w:r>
            <w:r w:rsidR="006A7060">
              <w:t>H.B.</w:t>
            </w:r>
            <w:r>
              <w:t xml:space="preserve"> 918 </w:t>
            </w:r>
            <w:r w:rsidR="006A7060">
              <w:t>seeks to address this issue by making</w:t>
            </w:r>
            <w:r>
              <w:t xml:space="preserve"> </w:t>
            </w:r>
            <w:r w:rsidR="00A60474">
              <w:t>certain young adults who are protected under certain court orders</w:t>
            </w:r>
            <w:r>
              <w:t xml:space="preserve"> </w:t>
            </w:r>
            <w:r w:rsidR="006A7060">
              <w:t xml:space="preserve">and who </w:t>
            </w:r>
            <w:r>
              <w:t xml:space="preserve">would </w:t>
            </w:r>
            <w:r w:rsidR="006A7060">
              <w:t xml:space="preserve">otherwise </w:t>
            </w:r>
            <w:r>
              <w:t xml:space="preserve">be </w:t>
            </w:r>
            <w:r w:rsidR="006A7060">
              <w:t xml:space="preserve">eligible for a handgun license eligible </w:t>
            </w:r>
            <w:r w:rsidR="00A60474">
              <w:t>for</w:t>
            </w:r>
            <w:r w:rsidR="006A7060">
              <w:t xml:space="preserve"> </w:t>
            </w:r>
            <w:r w:rsidR="00A60474">
              <w:t>a handgun</w:t>
            </w:r>
            <w:r>
              <w:t xml:space="preserve"> </w:t>
            </w:r>
            <w:r w:rsidR="006A7060">
              <w:t>license that</w:t>
            </w:r>
            <w:r>
              <w:t xml:space="preserve"> bear</w:t>
            </w:r>
            <w:r w:rsidR="006A7060">
              <w:t>s</w:t>
            </w:r>
            <w:r>
              <w:t xml:space="preserve"> a protective order designation on </w:t>
            </w:r>
            <w:r w:rsidR="00B64D54">
              <w:t xml:space="preserve">its </w:t>
            </w:r>
            <w:r>
              <w:t>face to differentiate it from a regular</w:t>
            </w:r>
            <w:r w:rsidR="00B64D54">
              <w:t xml:space="preserve"> handgun</w:t>
            </w:r>
            <w:r>
              <w:t xml:space="preserve"> license.  </w:t>
            </w:r>
          </w:p>
          <w:p w14:paraId="3582419A" w14:textId="77777777" w:rsidR="008423E4" w:rsidRPr="00E26B13" w:rsidRDefault="008423E4" w:rsidP="0070160A">
            <w:pPr>
              <w:rPr>
                <w:b/>
              </w:rPr>
            </w:pPr>
          </w:p>
        </w:tc>
      </w:tr>
      <w:tr w:rsidR="005E34DE" w14:paraId="44032B36" w14:textId="77777777" w:rsidTr="00345119">
        <w:tc>
          <w:tcPr>
            <w:tcW w:w="9576" w:type="dxa"/>
          </w:tcPr>
          <w:p w14:paraId="79D8C4FB" w14:textId="77777777" w:rsidR="0017725B" w:rsidRDefault="003636D3" w:rsidP="007016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09C21B" w14:textId="77777777" w:rsidR="0017725B" w:rsidRDefault="0017725B" w:rsidP="0070160A">
            <w:pPr>
              <w:rPr>
                <w:b/>
                <w:u w:val="single"/>
              </w:rPr>
            </w:pPr>
          </w:p>
          <w:p w14:paraId="6D682F17" w14:textId="77777777" w:rsidR="00706D33" w:rsidRPr="00706D33" w:rsidRDefault="003636D3" w:rsidP="0070160A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0E388C7" w14:textId="77777777" w:rsidR="0017725B" w:rsidRPr="0017725B" w:rsidRDefault="0017725B" w:rsidP="0070160A">
            <w:pPr>
              <w:rPr>
                <w:b/>
                <w:u w:val="single"/>
              </w:rPr>
            </w:pPr>
          </w:p>
        </w:tc>
      </w:tr>
      <w:tr w:rsidR="005E34DE" w14:paraId="03230FAB" w14:textId="77777777" w:rsidTr="00345119">
        <w:tc>
          <w:tcPr>
            <w:tcW w:w="9576" w:type="dxa"/>
          </w:tcPr>
          <w:p w14:paraId="489D8631" w14:textId="77777777" w:rsidR="008423E4" w:rsidRPr="00A8133F" w:rsidRDefault="003636D3" w:rsidP="007016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31DBE4" w14:textId="77777777" w:rsidR="008423E4" w:rsidRDefault="008423E4" w:rsidP="0070160A"/>
          <w:p w14:paraId="39CDAEB8" w14:textId="77777777" w:rsidR="00706D33" w:rsidRDefault="003636D3" w:rsidP="00701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2B48A1C" w14:textId="77777777" w:rsidR="008423E4" w:rsidRPr="00E21FDC" w:rsidRDefault="008423E4" w:rsidP="0070160A">
            <w:pPr>
              <w:rPr>
                <w:b/>
              </w:rPr>
            </w:pPr>
          </w:p>
        </w:tc>
      </w:tr>
      <w:tr w:rsidR="005E34DE" w14:paraId="1B3B472D" w14:textId="77777777" w:rsidTr="00345119">
        <w:tc>
          <w:tcPr>
            <w:tcW w:w="9576" w:type="dxa"/>
          </w:tcPr>
          <w:p w14:paraId="731CCF23" w14:textId="77777777" w:rsidR="008423E4" w:rsidRPr="00A8133F" w:rsidRDefault="003636D3" w:rsidP="007016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435E84" w14:textId="77777777" w:rsidR="008423E4" w:rsidRDefault="008423E4" w:rsidP="0070160A"/>
          <w:p w14:paraId="41C4D73A" w14:textId="76A271F4" w:rsidR="007C36F8" w:rsidRDefault="003636D3" w:rsidP="00701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918 amends </w:t>
            </w:r>
            <w:r w:rsidR="00CC03A8">
              <w:t xml:space="preserve">the Government Code to make </w:t>
            </w:r>
            <w:r w:rsidR="00CC03A8" w:rsidRPr="00CC03A8">
              <w:t>a person who is at least 18 years of age but not yet 21 years of age</w:t>
            </w:r>
            <w:r w:rsidR="00325B24">
              <w:t xml:space="preserve"> </w:t>
            </w:r>
            <w:r w:rsidR="00CC03A8" w:rsidRPr="00CC03A8">
              <w:t xml:space="preserve">eligible for a </w:t>
            </w:r>
            <w:r w:rsidR="00100112">
              <w:t xml:space="preserve">handgun </w:t>
            </w:r>
            <w:r w:rsidR="00CC03A8" w:rsidRPr="00CC03A8">
              <w:t>license if the person</w:t>
            </w:r>
            <w:r w:rsidR="00100112">
              <w:t xml:space="preserve"> meets all other license requirements except the minimum age under federal law to purchase a handgun</w:t>
            </w:r>
            <w:r w:rsidR="00100112" w:rsidRPr="00CC03A8">
              <w:t xml:space="preserve"> </w:t>
            </w:r>
            <w:r w:rsidR="00100112">
              <w:t xml:space="preserve">and </w:t>
            </w:r>
            <w:r w:rsidR="00CC03A8">
              <w:t>is protected under</w:t>
            </w:r>
            <w:r w:rsidR="001D23C7">
              <w:t xml:space="preserve"> </w:t>
            </w:r>
            <w:r w:rsidR="00CC03A8">
              <w:t xml:space="preserve">an active protective order </w:t>
            </w:r>
            <w:r w:rsidR="00F371FB" w:rsidRPr="00A14EBF">
              <w:t>or</w:t>
            </w:r>
            <w:r w:rsidR="001D23C7" w:rsidRPr="00D2227A">
              <w:t xml:space="preserve"> magistrate's order for emergency protection</w:t>
            </w:r>
            <w:r w:rsidR="002702CD">
              <w:t>, as applicable,</w:t>
            </w:r>
            <w:r w:rsidR="00D2227A">
              <w:t xml:space="preserve"> issued with respect to an offense involving family violence or </w:t>
            </w:r>
            <w:r w:rsidR="002702CD">
              <w:t xml:space="preserve">with respect to stalking, compelling prostitution, or </w:t>
            </w:r>
            <w:r w:rsidR="00D2227A">
              <w:t xml:space="preserve">certain </w:t>
            </w:r>
            <w:r w:rsidR="002702CD">
              <w:t>sexual or trafficking</w:t>
            </w:r>
            <w:r w:rsidR="00D2227A">
              <w:t xml:space="preserve"> offenses</w:t>
            </w:r>
            <w:r w:rsidR="009C7C70">
              <w:t>.</w:t>
            </w:r>
            <w:r>
              <w:t xml:space="preserve"> The bill provides for a prot</w:t>
            </w:r>
            <w:r>
              <w:t xml:space="preserve">ective order designation on a handgun license and </w:t>
            </w:r>
            <w:r w:rsidR="002702CD">
              <w:t>restricts</w:t>
            </w:r>
            <w:r>
              <w:t xml:space="preserve"> a </w:t>
            </w:r>
            <w:r w:rsidR="00174DE7" w:rsidRPr="00174DE7">
              <w:t>person who establishes</w:t>
            </w:r>
            <w:r w:rsidR="00F057AF">
              <w:t xml:space="preserve"> license</w:t>
            </w:r>
            <w:r w:rsidR="00174DE7" w:rsidRPr="00174DE7">
              <w:t xml:space="preserve"> eligibility </w:t>
            </w:r>
            <w:r>
              <w:t>on</w:t>
            </w:r>
            <w:r w:rsidR="00174DE7" w:rsidRPr="00174DE7">
              <w:t xml:space="preserve"> this </w:t>
            </w:r>
            <w:r>
              <w:t xml:space="preserve">basis </w:t>
            </w:r>
            <w:r w:rsidR="002702CD">
              <w:t>to</w:t>
            </w:r>
            <w:r w:rsidRPr="007C36F8">
              <w:t xml:space="preserve"> a license that bears </w:t>
            </w:r>
            <w:r>
              <w:t>that</w:t>
            </w:r>
            <w:r w:rsidRPr="007C36F8">
              <w:t xml:space="preserve"> designation on </w:t>
            </w:r>
            <w:r w:rsidR="00F057AF">
              <w:t>its</w:t>
            </w:r>
            <w:r w:rsidRPr="007C36F8">
              <w:t xml:space="preserve"> face</w:t>
            </w:r>
            <w:r>
              <w:t>.</w:t>
            </w:r>
          </w:p>
          <w:p w14:paraId="2306CE14" w14:textId="77777777" w:rsidR="007C36F8" w:rsidRDefault="007C36F8" w:rsidP="00701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1F1A4CD" w14:textId="081F2905" w:rsidR="00A775FE" w:rsidRDefault="003636D3" w:rsidP="00701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918 requires </w:t>
            </w:r>
            <w:r w:rsidR="00CD6DEE">
              <w:t>the</w:t>
            </w:r>
            <w:r>
              <w:t xml:space="preserve"> person </w:t>
            </w:r>
            <w:r w:rsidR="00174DE7" w:rsidRPr="00174DE7">
              <w:t xml:space="preserve">to submit a copy of </w:t>
            </w:r>
            <w:r w:rsidR="00DB547B">
              <w:t>the</w:t>
            </w:r>
            <w:r w:rsidR="00174DE7" w:rsidRPr="00174DE7">
              <w:t xml:space="preserve"> applicable court protective order with the </w:t>
            </w:r>
            <w:r w:rsidR="002D342D">
              <w:t>materials</w:t>
            </w:r>
            <w:r w:rsidR="00174DE7" w:rsidRPr="00174DE7">
              <w:t xml:space="preserve"> </w:t>
            </w:r>
            <w:r w:rsidR="00DB547B">
              <w:t xml:space="preserve">required </w:t>
            </w:r>
            <w:r w:rsidR="00174DE7">
              <w:t xml:space="preserve">for </w:t>
            </w:r>
            <w:r>
              <w:t>the license</w:t>
            </w:r>
            <w:r w:rsidR="00174DE7">
              <w:t xml:space="preserve"> application </w:t>
            </w:r>
            <w:r>
              <w:t>and</w:t>
            </w:r>
            <w:r w:rsidR="002D342D">
              <w:t xml:space="preserve"> establishes that a license that bears a</w:t>
            </w:r>
            <w:r w:rsidR="002D342D" w:rsidRPr="002D342D">
              <w:t xml:space="preserve"> protective order </w:t>
            </w:r>
            <w:r>
              <w:t xml:space="preserve">designation </w:t>
            </w:r>
            <w:r w:rsidR="002D342D" w:rsidRPr="002D342D">
              <w:t xml:space="preserve">is valid only until the date on which the applicable court order </w:t>
            </w:r>
            <w:r w:rsidR="002D342D">
              <w:t xml:space="preserve">is rescinded or expires. </w:t>
            </w:r>
            <w:r w:rsidR="0070295F">
              <w:t>A license</w:t>
            </w:r>
            <w:r w:rsidR="002D342D">
              <w:t xml:space="preserve"> </w:t>
            </w:r>
            <w:r w:rsidR="002D342D" w:rsidRPr="002D342D">
              <w:t xml:space="preserve">holder with </w:t>
            </w:r>
            <w:r w:rsidR="005B7248">
              <w:t>the</w:t>
            </w:r>
            <w:r w:rsidR="002D342D">
              <w:t xml:space="preserve"> </w:t>
            </w:r>
            <w:r w:rsidR="009D5BE8">
              <w:t xml:space="preserve">designation </w:t>
            </w:r>
            <w:r w:rsidR="002D342D" w:rsidRPr="002D342D">
              <w:t xml:space="preserve">who becomes 21 years of age </w:t>
            </w:r>
            <w:r w:rsidR="0070295F">
              <w:t>may</w:t>
            </w:r>
            <w:r w:rsidR="0070295F" w:rsidRPr="002D342D">
              <w:t xml:space="preserve"> </w:t>
            </w:r>
            <w:r w:rsidR="002D342D" w:rsidRPr="002D342D">
              <w:t xml:space="preserve">apply for a license that does not bear the designation by using the </w:t>
            </w:r>
            <w:r w:rsidR="0070295F">
              <w:t xml:space="preserve">standard license </w:t>
            </w:r>
            <w:r w:rsidR="002D342D" w:rsidRPr="002D342D">
              <w:t>renewal procedure</w:t>
            </w:r>
            <w:r w:rsidR="005B7248">
              <w:t>,</w:t>
            </w:r>
            <w:r w:rsidR="002D2678">
              <w:t xml:space="preserve"> </w:t>
            </w:r>
            <w:r w:rsidR="002D2678" w:rsidRPr="002D2678">
              <w:t>regardless of whether the license that bears the designation has expired or is about to expire.</w:t>
            </w:r>
            <w:r w:rsidR="002D2678">
              <w:t xml:space="preserve"> </w:t>
            </w:r>
            <w:r w:rsidR="00025736">
              <w:t xml:space="preserve">The bill </w:t>
            </w:r>
            <w:r w:rsidR="00527A0B">
              <w:t>requires</w:t>
            </w:r>
            <w:r w:rsidR="00204F8A">
              <w:t xml:space="preserve"> a</w:t>
            </w:r>
            <w:r w:rsidR="00204F8A" w:rsidRPr="00204F8A">
              <w:t xml:space="preserve"> license</w:t>
            </w:r>
            <w:r w:rsidR="00527A0B">
              <w:t>e</w:t>
            </w:r>
            <w:r w:rsidR="00204F8A" w:rsidRPr="00204F8A">
              <w:t xml:space="preserve"> </w:t>
            </w:r>
            <w:r w:rsidR="00527A0B">
              <w:t xml:space="preserve">with </w:t>
            </w:r>
            <w:r w:rsidR="0080107C">
              <w:t>the</w:t>
            </w:r>
            <w:r w:rsidR="00527A0B">
              <w:t xml:space="preserve"> designation</w:t>
            </w:r>
            <w:r w:rsidR="00527A0B" w:rsidRPr="00204F8A">
              <w:t xml:space="preserve"> </w:t>
            </w:r>
            <w:r w:rsidR="00204F8A">
              <w:t>who is</w:t>
            </w:r>
            <w:r w:rsidR="00204F8A" w:rsidRPr="00204F8A">
              <w:t xml:space="preserve"> car</w:t>
            </w:r>
            <w:r w:rsidR="00204F8A">
              <w:t xml:space="preserve">rying a handgun on or about </w:t>
            </w:r>
            <w:r w:rsidR="0080107C">
              <w:t xml:space="preserve">the licensee's </w:t>
            </w:r>
            <w:r w:rsidR="00204F8A" w:rsidRPr="00204F8A">
              <w:t xml:space="preserve">person </w:t>
            </w:r>
            <w:r w:rsidR="00DB547B">
              <w:t>to display</w:t>
            </w:r>
            <w:r w:rsidR="00204F8A">
              <w:t xml:space="preserve"> </w:t>
            </w:r>
            <w:r w:rsidR="00025736" w:rsidRPr="00025736">
              <w:t xml:space="preserve">a copy of the applicable court order </w:t>
            </w:r>
            <w:r w:rsidR="00527A0B" w:rsidRPr="00204F8A">
              <w:t xml:space="preserve">when a magistrate or a peace officer demands </w:t>
            </w:r>
            <w:r w:rsidR="005B7248">
              <w:t>a</w:t>
            </w:r>
            <w:r w:rsidR="00527A0B">
              <w:t xml:space="preserve"> display</w:t>
            </w:r>
            <w:r w:rsidR="005B7248">
              <w:t xml:space="preserve"> of</w:t>
            </w:r>
            <w:r w:rsidR="00527A0B">
              <w:t xml:space="preserve"> identification.</w:t>
            </w:r>
          </w:p>
          <w:p w14:paraId="02192F61" w14:textId="1D236794" w:rsidR="008423E4" w:rsidRPr="00835628" w:rsidRDefault="008423E4" w:rsidP="007016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E34DE" w14:paraId="7E2E6834" w14:textId="77777777" w:rsidTr="00345119">
        <w:tc>
          <w:tcPr>
            <w:tcW w:w="9576" w:type="dxa"/>
          </w:tcPr>
          <w:p w14:paraId="4C263FE6" w14:textId="77777777" w:rsidR="008423E4" w:rsidRPr="00A8133F" w:rsidRDefault="003636D3" w:rsidP="0070160A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14:paraId="726E2E06" w14:textId="77777777" w:rsidR="008423E4" w:rsidRPr="0070160A" w:rsidRDefault="008423E4" w:rsidP="0070160A">
            <w:pPr>
              <w:rPr>
                <w:sz w:val="22"/>
              </w:rPr>
            </w:pPr>
          </w:p>
          <w:p w14:paraId="7E04188A" w14:textId="42AB38C7" w:rsidR="008423E4" w:rsidRPr="0070160A" w:rsidRDefault="003636D3" w:rsidP="00701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55609FAE" w14:textId="77777777" w:rsidR="008423E4" w:rsidRPr="0070160A" w:rsidRDefault="008423E4" w:rsidP="0070160A">
      <w:pPr>
        <w:jc w:val="both"/>
        <w:rPr>
          <w:rFonts w:ascii="Arial" w:hAnsi="Arial"/>
          <w:sz w:val="2"/>
          <w:szCs w:val="2"/>
        </w:rPr>
      </w:pPr>
    </w:p>
    <w:sectPr w:rsidR="008423E4" w:rsidRPr="0070160A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066D" w14:textId="77777777" w:rsidR="00000000" w:rsidRDefault="003636D3">
      <w:r>
        <w:separator/>
      </w:r>
    </w:p>
  </w:endnote>
  <w:endnote w:type="continuationSeparator" w:id="0">
    <w:p w14:paraId="55B20C56" w14:textId="77777777" w:rsidR="00000000" w:rsidRDefault="003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3997" w14:textId="77777777" w:rsidR="00D947DB" w:rsidRDefault="00D94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34DE" w14:paraId="0D084E93" w14:textId="77777777" w:rsidTr="009C1E9A">
      <w:trPr>
        <w:cantSplit/>
      </w:trPr>
      <w:tc>
        <w:tcPr>
          <w:tcW w:w="0" w:type="pct"/>
        </w:tcPr>
        <w:p w14:paraId="1B15AE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D535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6217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28D4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5F17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4DE" w14:paraId="7A22DB33" w14:textId="77777777" w:rsidTr="009C1E9A">
      <w:trPr>
        <w:cantSplit/>
      </w:trPr>
      <w:tc>
        <w:tcPr>
          <w:tcW w:w="0" w:type="pct"/>
        </w:tcPr>
        <w:p w14:paraId="12BB06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EB2BC7" w14:textId="58C50F8E" w:rsidR="00EC379B" w:rsidRPr="009C1E9A" w:rsidRDefault="003636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18478</w:t>
          </w:r>
        </w:p>
      </w:tc>
      <w:tc>
        <w:tcPr>
          <w:tcW w:w="2453" w:type="pct"/>
        </w:tcPr>
        <w:p w14:paraId="77FB2E0F" w14:textId="7DA62897" w:rsidR="00EC379B" w:rsidRDefault="00363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12AE">
            <w:t>21.97.163</w:t>
          </w:r>
          <w:r>
            <w:fldChar w:fldCharType="end"/>
          </w:r>
        </w:p>
      </w:tc>
    </w:tr>
    <w:tr w:rsidR="005E34DE" w14:paraId="362DC194" w14:textId="77777777" w:rsidTr="009C1E9A">
      <w:trPr>
        <w:cantSplit/>
      </w:trPr>
      <w:tc>
        <w:tcPr>
          <w:tcW w:w="0" w:type="pct"/>
        </w:tcPr>
        <w:p w14:paraId="264027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2A746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5C09BF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2B1E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4DE" w14:paraId="567665D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681C37" w14:textId="10FC1C35" w:rsidR="00EC379B" w:rsidRDefault="003636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0160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0F2E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72CF3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8709" w14:textId="77777777" w:rsidR="00D947DB" w:rsidRDefault="00D9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A25B" w14:textId="77777777" w:rsidR="00000000" w:rsidRDefault="003636D3">
      <w:r>
        <w:separator/>
      </w:r>
    </w:p>
  </w:footnote>
  <w:footnote w:type="continuationSeparator" w:id="0">
    <w:p w14:paraId="4982A082" w14:textId="77777777" w:rsidR="00000000" w:rsidRDefault="0036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1B60" w14:textId="77777777" w:rsidR="00D947DB" w:rsidRDefault="00D94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7743" w14:textId="77777777" w:rsidR="00D947DB" w:rsidRDefault="00D94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6C502" w14:textId="77777777" w:rsidR="00D947DB" w:rsidRDefault="00D94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D29"/>
    <w:multiLevelType w:val="hybridMultilevel"/>
    <w:tmpl w:val="1D78D0CE"/>
    <w:lvl w:ilvl="0" w:tplc="21B4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CD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68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2F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4F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41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9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CB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29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736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19C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5A3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112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DE7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3C7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63F"/>
    <w:rsid w:val="00204F8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2CD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678"/>
    <w:rsid w:val="002D305A"/>
    <w:rsid w:val="002D342D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B24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6D3"/>
    <w:rsid w:val="00363854"/>
    <w:rsid w:val="00364315"/>
    <w:rsid w:val="003643E2"/>
    <w:rsid w:val="0036616D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A0B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248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4DE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06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60A"/>
    <w:rsid w:val="0070295F"/>
    <w:rsid w:val="007031BD"/>
    <w:rsid w:val="00703E80"/>
    <w:rsid w:val="00705276"/>
    <w:rsid w:val="007066A0"/>
    <w:rsid w:val="00706D33"/>
    <w:rsid w:val="007075FB"/>
    <w:rsid w:val="0070787B"/>
    <w:rsid w:val="0071131D"/>
    <w:rsid w:val="00711E3D"/>
    <w:rsid w:val="00711E85"/>
    <w:rsid w:val="00712DDA"/>
    <w:rsid w:val="00713669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E3F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C44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6F8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07C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C1B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A41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BF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C70"/>
    <w:rsid w:val="009D002B"/>
    <w:rsid w:val="009D37C7"/>
    <w:rsid w:val="009D4BBD"/>
    <w:rsid w:val="009D5A41"/>
    <w:rsid w:val="009D5BE8"/>
    <w:rsid w:val="009E13BF"/>
    <w:rsid w:val="009E2DD5"/>
    <w:rsid w:val="009E3631"/>
    <w:rsid w:val="009E3EB9"/>
    <w:rsid w:val="009E69C2"/>
    <w:rsid w:val="009E70AF"/>
    <w:rsid w:val="009E7AEB"/>
    <w:rsid w:val="009F1B37"/>
    <w:rsid w:val="009F405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AE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EBF"/>
    <w:rsid w:val="00A151B5"/>
    <w:rsid w:val="00A17C8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9B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474"/>
    <w:rsid w:val="00A61C27"/>
    <w:rsid w:val="00A6344D"/>
    <w:rsid w:val="00A644B8"/>
    <w:rsid w:val="00A70E35"/>
    <w:rsid w:val="00A720DC"/>
    <w:rsid w:val="00A775F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9C4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040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D54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6CC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136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135"/>
    <w:rsid w:val="00CB74CB"/>
    <w:rsid w:val="00CB7E04"/>
    <w:rsid w:val="00CC03A8"/>
    <w:rsid w:val="00CC24B7"/>
    <w:rsid w:val="00CC3A34"/>
    <w:rsid w:val="00CC7131"/>
    <w:rsid w:val="00CC7B9E"/>
    <w:rsid w:val="00CD06CA"/>
    <w:rsid w:val="00CD076A"/>
    <w:rsid w:val="00CD180C"/>
    <w:rsid w:val="00CD37DA"/>
    <w:rsid w:val="00CD4F2C"/>
    <w:rsid w:val="00CD626A"/>
    <w:rsid w:val="00CD6DEE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27A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F7C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7DB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47B"/>
    <w:rsid w:val="00DB59E3"/>
    <w:rsid w:val="00DB6CB6"/>
    <w:rsid w:val="00DB758F"/>
    <w:rsid w:val="00DC1F1B"/>
    <w:rsid w:val="00DC3D8F"/>
    <w:rsid w:val="00DC42E8"/>
    <w:rsid w:val="00DC5EDF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2C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2F9D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7AF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1FB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37F"/>
    <w:rsid w:val="00FE652E"/>
    <w:rsid w:val="00FE661A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9D7CB0-ACB5-4F39-9C21-039E966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54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4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47B"/>
    <w:rPr>
      <w:b/>
      <w:bCs/>
    </w:rPr>
  </w:style>
  <w:style w:type="paragraph" w:styleId="Revision">
    <w:name w:val="Revision"/>
    <w:hidden/>
    <w:uiPriority w:val="99"/>
    <w:semiHidden/>
    <w:rsid w:val="00D22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2509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HB00918 (Committee Report (Unamended))</vt:lpstr>
    </vt:vector>
  </TitlesOfParts>
  <Company>State of Texas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18478</dc:subject>
  <dc:creator>State of Texas</dc:creator>
  <dc:description>HB 918 by Leman-(H)Homeland Security &amp; Public Safety</dc:description>
  <cp:lastModifiedBy>Stacey Nicchio</cp:lastModifiedBy>
  <cp:revision>2</cp:revision>
  <cp:lastPrinted>2003-11-26T17:21:00Z</cp:lastPrinted>
  <dcterms:created xsi:type="dcterms:W3CDTF">2021-04-08T18:47:00Z</dcterms:created>
  <dcterms:modified xsi:type="dcterms:W3CDTF">2021-04-08T18:47:00Z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21.97.163</vt:lpwstr>
  </property>
</Properties>
</file>