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484D1B" w14:paraId="27CCEB44" w14:textId="77777777" w:rsidTr="00345119">
        <w:tc>
          <w:tcPr>
            <w:tcW w:w="9576" w:type="dxa"/>
            <w:noWrap/>
          </w:tcPr>
          <w:p w14:paraId="0BED406A" w14:textId="77777777" w:rsidR="008423E4" w:rsidRPr="0022177D" w:rsidRDefault="00C30C0A" w:rsidP="00784107">
            <w:pPr>
              <w:pStyle w:val="Heading1"/>
            </w:pPr>
            <w:bookmarkStart w:id="0" w:name="_GoBack"/>
            <w:bookmarkEnd w:id="0"/>
            <w:r w:rsidRPr="00631897">
              <w:t>BILL ANALYSIS</w:t>
            </w:r>
          </w:p>
        </w:tc>
      </w:tr>
    </w:tbl>
    <w:p w14:paraId="7B6A517D" w14:textId="77777777" w:rsidR="008423E4" w:rsidRPr="0022177D" w:rsidRDefault="008423E4" w:rsidP="00784107">
      <w:pPr>
        <w:jc w:val="center"/>
      </w:pPr>
    </w:p>
    <w:p w14:paraId="38C514AF" w14:textId="77777777" w:rsidR="008423E4" w:rsidRPr="00B31F0E" w:rsidRDefault="008423E4" w:rsidP="00784107"/>
    <w:p w14:paraId="7BB7432E" w14:textId="77777777" w:rsidR="008423E4" w:rsidRPr="00742794" w:rsidRDefault="008423E4" w:rsidP="00784107">
      <w:pPr>
        <w:tabs>
          <w:tab w:val="right" w:pos="9360"/>
        </w:tabs>
      </w:pPr>
    </w:p>
    <w:tbl>
      <w:tblPr>
        <w:tblW w:w="0" w:type="auto"/>
        <w:tblLayout w:type="fixed"/>
        <w:tblLook w:val="01E0" w:firstRow="1" w:lastRow="1" w:firstColumn="1" w:lastColumn="1" w:noHBand="0" w:noVBand="0"/>
      </w:tblPr>
      <w:tblGrid>
        <w:gridCol w:w="9576"/>
      </w:tblGrid>
      <w:tr w:rsidR="00484D1B" w14:paraId="5023C29F" w14:textId="77777777" w:rsidTr="00345119">
        <w:tc>
          <w:tcPr>
            <w:tcW w:w="9576" w:type="dxa"/>
          </w:tcPr>
          <w:p w14:paraId="40993219" w14:textId="313046D6" w:rsidR="008423E4" w:rsidRPr="00861995" w:rsidRDefault="00C30C0A" w:rsidP="00784107">
            <w:pPr>
              <w:jc w:val="right"/>
            </w:pPr>
            <w:r>
              <w:t>H.B. 976</w:t>
            </w:r>
          </w:p>
        </w:tc>
      </w:tr>
      <w:tr w:rsidR="00484D1B" w14:paraId="79CB2C9B" w14:textId="77777777" w:rsidTr="00345119">
        <w:tc>
          <w:tcPr>
            <w:tcW w:w="9576" w:type="dxa"/>
          </w:tcPr>
          <w:p w14:paraId="06EE29ED" w14:textId="396A9173" w:rsidR="008423E4" w:rsidRPr="00861995" w:rsidRDefault="00C30C0A" w:rsidP="00784107">
            <w:pPr>
              <w:jc w:val="right"/>
            </w:pPr>
            <w:r>
              <w:t xml:space="preserve">By: </w:t>
            </w:r>
            <w:r w:rsidR="00C270F4">
              <w:t>Price</w:t>
            </w:r>
          </w:p>
        </w:tc>
      </w:tr>
      <w:tr w:rsidR="00484D1B" w14:paraId="49F007E5" w14:textId="77777777" w:rsidTr="00345119">
        <w:tc>
          <w:tcPr>
            <w:tcW w:w="9576" w:type="dxa"/>
          </w:tcPr>
          <w:p w14:paraId="027B2967" w14:textId="57B63014" w:rsidR="008423E4" w:rsidRPr="00861995" w:rsidRDefault="00C30C0A" w:rsidP="00784107">
            <w:pPr>
              <w:jc w:val="right"/>
            </w:pPr>
            <w:r>
              <w:t>Judiciary &amp; Civil Jurisprudence</w:t>
            </w:r>
          </w:p>
        </w:tc>
      </w:tr>
      <w:tr w:rsidR="00484D1B" w14:paraId="75F9E7AD" w14:textId="77777777" w:rsidTr="00345119">
        <w:tc>
          <w:tcPr>
            <w:tcW w:w="9576" w:type="dxa"/>
          </w:tcPr>
          <w:p w14:paraId="186BADDE" w14:textId="1D1A6A8C" w:rsidR="008423E4" w:rsidRDefault="00C30C0A" w:rsidP="00784107">
            <w:pPr>
              <w:jc w:val="right"/>
            </w:pPr>
            <w:r>
              <w:t>Committee Report (Unamended)</w:t>
            </w:r>
          </w:p>
        </w:tc>
      </w:tr>
    </w:tbl>
    <w:p w14:paraId="0F39C360" w14:textId="77777777" w:rsidR="008423E4" w:rsidRDefault="008423E4" w:rsidP="00784107">
      <w:pPr>
        <w:tabs>
          <w:tab w:val="right" w:pos="9360"/>
        </w:tabs>
      </w:pPr>
    </w:p>
    <w:p w14:paraId="3608E02A" w14:textId="77777777" w:rsidR="008423E4" w:rsidRDefault="008423E4" w:rsidP="00784107"/>
    <w:p w14:paraId="0D8C7E22" w14:textId="77777777" w:rsidR="008423E4" w:rsidRDefault="008423E4" w:rsidP="00784107"/>
    <w:tbl>
      <w:tblPr>
        <w:tblW w:w="0" w:type="auto"/>
        <w:tblCellMar>
          <w:left w:w="115" w:type="dxa"/>
          <w:right w:w="115" w:type="dxa"/>
        </w:tblCellMar>
        <w:tblLook w:val="01E0" w:firstRow="1" w:lastRow="1" w:firstColumn="1" w:lastColumn="1" w:noHBand="0" w:noVBand="0"/>
      </w:tblPr>
      <w:tblGrid>
        <w:gridCol w:w="9360"/>
      </w:tblGrid>
      <w:tr w:rsidR="00484D1B" w14:paraId="1D0C1AB9" w14:textId="77777777" w:rsidTr="00345119">
        <w:tc>
          <w:tcPr>
            <w:tcW w:w="9576" w:type="dxa"/>
          </w:tcPr>
          <w:p w14:paraId="61CF8DC8" w14:textId="77777777" w:rsidR="008423E4" w:rsidRPr="00A8133F" w:rsidRDefault="00C30C0A" w:rsidP="00784107">
            <w:pPr>
              <w:rPr>
                <w:b/>
              </w:rPr>
            </w:pPr>
            <w:r w:rsidRPr="009C1E9A">
              <w:rPr>
                <w:b/>
                <w:u w:val="single"/>
              </w:rPr>
              <w:t>BACKGROUND AND PURPOSE</w:t>
            </w:r>
            <w:r>
              <w:rPr>
                <w:b/>
              </w:rPr>
              <w:t xml:space="preserve"> </w:t>
            </w:r>
          </w:p>
          <w:p w14:paraId="727F0AAB" w14:textId="77777777" w:rsidR="008423E4" w:rsidRDefault="008423E4" w:rsidP="00784107"/>
          <w:p w14:paraId="0EC93A3C" w14:textId="0C90FBA8" w:rsidR="008423E4" w:rsidRDefault="00C30C0A" w:rsidP="00784107">
            <w:pPr>
              <w:pStyle w:val="Header"/>
              <w:tabs>
                <w:tab w:val="clear" w:pos="4320"/>
                <w:tab w:val="clear" w:pos="8640"/>
              </w:tabs>
              <w:jc w:val="both"/>
            </w:pPr>
            <w:r>
              <w:t>There have been calls to expand</w:t>
            </w:r>
            <w:r w:rsidRPr="00ED5AD0">
              <w:t xml:space="preserve"> access to specialty court</w:t>
            </w:r>
            <w:r w:rsidR="00194483">
              <w:t xml:space="preserve"> program</w:t>
            </w:r>
            <w:r w:rsidRPr="00ED5AD0">
              <w:t xml:space="preserve">s </w:t>
            </w:r>
            <w:r w:rsidR="009752B7">
              <w:t>as</w:t>
            </w:r>
            <w:r w:rsidR="009752B7" w:rsidRPr="00ED5AD0">
              <w:t xml:space="preserve"> </w:t>
            </w:r>
            <w:r w:rsidRPr="00ED5AD0">
              <w:t xml:space="preserve">these programs help </w:t>
            </w:r>
            <w:r w:rsidR="00194483">
              <w:t xml:space="preserve">divert </w:t>
            </w:r>
            <w:r w:rsidRPr="00ED5AD0">
              <w:t xml:space="preserve">defendants </w:t>
            </w:r>
            <w:r w:rsidR="00194483">
              <w:t xml:space="preserve">from the criminal justice system and </w:t>
            </w:r>
            <w:r w:rsidR="00B4709C">
              <w:t>into</w:t>
            </w:r>
            <w:r w:rsidRPr="00ED5AD0">
              <w:t xml:space="preserve"> treatment </w:t>
            </w:r>
            <w:r w:rsidR="00194483">
              <w:t>to address</w:t>
            </w:r>
            <w:r w:rsidR="00B4709C">
              <w:t xml:space="preserve"> the</w:t>
            </w:r>
            <w:r w:rsidR="00194483">
              <w:t xml:space="preserve"> underlying problems </w:t>
            </w:r>
            <w:r w:rsidR="00B4709C">
              <w:t>that led</w:t>
            </w:r>
            <w:r w:rsidR="00194483">
              <w:t xml:space="preserve"> to their behavior</w:t>
            </w:r>
            <w:r w:rsidRPr="00ED5AD0">
              <w:t xml:space="preserve">. </w:t>
            </w:r>
            <w:r w:rsidR="009752B7">
              <w:t>Currently,</w:t>
            </w:r>
            <w:r>
              <w:t xml:space="preserve"> </w:t>
            </w:r>
            <w:r w:rsidRPr="00ED5AD0">
              <w:t xml:space="preserve">only a district court judge whose judicial district includes the participating counties </w:t>
            </w:r>
            <w:r>
              <w:t>may</w:t>
            </w:r>
            <w:r w:rsidRPr="00ED5AD0">
              <w:t xml:space="preserve"> preside over and hear all levels of ca</w:t>
            </w:r>
            <w:r w:rsidRPr="00ED5AD0">
              <w:t xml:space="preserve">ses from all participating counties. If </w:t>
            </w:r>
            <w:r>
              <w:t>a</w:t>
            </w:r>
            <w:r w:rsidRPr="00ED5AD0">
              <w:t xml:space="preserve"> particular district judge's docket prevents the</w:t>
            </w:r>
            <w:r>
              <w:t>m from</w:t>
            </w:r>
            <w:r w:rsidRPr="00ED5AD0">
              <w:t xml:space="preserve"> taking on the additional duties of a specialty court</w:t>
            </w:r>
            <w:r w:rsidR="006F731F">
              <w:t xml:space="preserve"> program</w:t>
            </w:r>
            <w:r w:rsidRPr="00ED5AD0">
              <w:t xml:space="preserve">, </w:t>
            </w:r>
            <w:r w:rsidR="00CA2110">
              <w:t>defendants</w:t>
            </w:r>
            <w:r w:rsidR="006F731F">
              <w:t xml:space="preserve"> in </w:t>
            </w:r>
            <w:r w:rsidRPr="00ED5AD0">
              <w:t xml:space="preserve">those counties </w:t>
            </w:r>
            <w:r>
              <w:t>are unable to</w:t>
            </w:r>
            <w:r w:rsidRPr="00ED5AD0">
              <w:t xml:space="preserve"> </w:t>
            </w:r>
            <w:r>
              <w:t xml:space="preserve">access the </w:t>
            </w:r>
            <w:r w:rsidR="006F731F">
              <w:t>program</w:t>
            </w:r>
            <w:r w:rsidRPr="00ED5AD0">
              <w:t xml:space="preserve">. </w:t>
            </w:r>
            <w:r w:rsidR="00CA2110">
              <w:t>Meanwhile, t</w:t>
            </w:r>
            <w:r w:rsidRPr="00ED5AD0">
              <w:t xml:space="preserve">here are </w:t>
            </w:r>
            <w:r>
              <w:t>reports of dis</w:t>
            </w:r>
            <w:r>
              <w:t>trict court judges</w:t>
            </w:r>
            <w:r w:rsidRPr="00ED5AD0">
              <w:t xml:space="preserve"> </w:t>
            </w:r>
            <w:r>
              <w:t xml:space="preserve">and judges and magistrates of </w:t>
            </w:r>
            <w:r w:rsidRPr="00ED5AD0">
              <w:t>county court</w:t>
            </w:r>
            <w:r>
              <w:t>s and statutory courts</w:t>
            </w:r>
            <w:r w:rsidRPr="00ED5AD0">
              <w:t xml:space="preserve"> who would like to </w:t>
            </w:r>
            <w:r w:rsidR="002E7ADE">
              <w:t xml:space="preserve">preside over </w:t>
            </w:r>
            <w:r w:rsidRPr="00ED5AD0">
              <w:t>a specialty court</w:t>
            </w:r>
            <w:r w:rsidR="002E7ADE">
              <w:t xml:space="preserve"> program</w:t>
            </w:r>
            <w:r w:rsidRPr="00ED5AD0">
              <w:t xml:space="preserve"> but do not have the jurisdictional authority</w:t>
            </w:r>
            <w:r w:rsidR="00CA2110">
              <w:t xml:space="preserve"> to do so</w:t>
            </w:r>
            <w:r w:rsidRPr="00ED5AD0">
              <w:t>.</w:t>
            </w:r>
            <w:r>
              <w:t xml:space="preserve"> </w:t>
            </w:r>
            <w:r w:rsidRPr="00ED5AD0">
              <w:t>H.B. 976</w:t>
            </w:r>
            <w:r w:rsidR="00194483">
              <w:t xml:space="preserve"> seeks to expand access to specialty cour</w:t>
            </w:r>
            <w:r w:rsidR="002E7ADE">
              <w:t>t programs</w:t>
            </w:r>
            <w:r w:rsidR="00194483">
              <w:t xml:space="preserve"> by authorizing additional judges and magistrates to preside over a regional specialty court program under certain circumstances</w:t>
            </w:r>
            <w:r w:rsidR="00FF0AEA">
              <w:t xml:space="preserve"> and to authorize a presiding judge to hear certain cases transferred to the program regardless of whether the originating court and program are in the same county</w:t>
            </w:r>
            <w:r w:rsidR="00194483">
              <w:t>.</w:t>
            </w:r>
          </w:p>
          <w:p w14:paraId="58CBC9DD" w14:textId="77777777" w:rsidR="008423E4" w:rsidRPr="00E26B13" w:rsidRDefault="008423E4" w:rsidP="00784107">
            <w:pPr>
              <w:rPr>
                <w:b/>
              </w:rPr>
            </w:pPr>
          </w:p>
        </w:tc>
      </w:tr>
      <w:tr w:rsidR="00484D1B" w14:paraId="70E207D2" w14:textId="77777777" w:rsidTr="00345119">
        <w:tc>
          <w:tcPr>
            <w:tcW w:w="9576" w:type="dxa"/>
          </w:tcPr>
          <w:p w14:paraId="7469F336" w14:textId="77777777" w:rsidR="0017725B" w:rsidRDefault="00C30C0A" w:rsidP="00784107">
            <w:pPr>
              <w:rPr>
                <w:b/>
                <w:u w:val="single"/>
              </w:rPr>
            </w:pPr>
            <w:r>
              <w:rPr>
                <w:b/>
                <w:u w:val="single"/>
              </w:rPr>
              <w:t>CRIMINAL JUSTICE IMPACT</w:t>
            </w:r>
          </w:p>
          <w:p w14:paraId="1FA44DD0" w14:textId="77777777" w:rsidR="0017725B" w:rsidRDefault="0017725B" w:rsidP="00784107">
            <w:pPr>
              <w:rPr>
                <w:b/>
                <w:u w:val="single"/>
              </w:rPr>
            </w:pPr>
          </w:p>
          <w:p w14:paraId="7D49ED51" w14:textId="77777777" w:rsidR="00C90513" w:rsidRPr="00C90513" w:rsidRDefault="00C30C0A" w:rsidP="00784107">
            <w:pPr>
              <w:jc w:val="both"/>
            </w:pPr>
            <w:r>
              <w:t>It is the committee's opinion that this bill does not expressly create a criminal offense, increase the punishment for an existing criminal offense or category of offenses, or change the eligi</w:t>
            </w:r>
            <w:r>
              <w:t>bility of a person for community supervision, parole, or mandatory supervision.</w:t>
            </w:r>
          </w:p>
          <w:p w14:paraId="18222494" w14:textId="77777777" w:rsidR="0017725B" w:rsidRPr="0017725B" w:rsidRDefault="0017725B" w:rsidP="00784107">
            <w:pPr>
              <w:rPr>
                <w:b/>
                <w:u w:val="single"/>
              </w:rPr>
            </w:pPr>
          </w:p>
        </w:tc>
      </w:tr>
      <w:tr w:rsidR="00484D1B" w14:paraId="6672F89B" w14:textId="77777777" w:rsidTr="00345119">
        <w:tc>
          <w:tcPr>
            <w:tcW w:w="9576" w:type="dxa"/>
          </w:tcPr>
          <w:p w14:paraId="2A52FD20" w14:textId="77777777" w:rsidR="008423E4" w:rsidRPr="00A8133F" w:rsidRDefault="00C30C0A" w:rsidP="00784107">
            <w:pPr>
              <w:rPr>
                <w:b/>
              </w:rPr>
            </w:pPr>
            <w:r w:rsidRPr="009C1E9A">
              <w:rPr>
                <w:b/>
                <w:u w:val="single"/>
              </w:rPr>
              <w:t>RULEMAKING AUTHORITY</w:t>
            </w:r>
            <w:r>
              <w:rPr>
                <w:b/>
              </w:rPr>
              <w:t xml:space="preserve"> </w:t>
            </w:r>
          </w:p>
          <w:p w14:paraId="4CC57596" w14:textId="77777777" w:rsidR="008423E4" w:rsidRDefault="008423E4" w:rsidP="00784107"/>
          <w:p w14:paraId="4E3CE7D7" w14:textId="77777777" w:rsidR="00C90513" w:rsidRDefault="00C30C0A" w:rsidP="00784107">
            <w:pPr>
              <w:pStyle w:val="Header"/>
              <w:tabs>
                <w:tab w:val="clear" w:pos="4320"/>
                <w:tab w:val="clear" w:pos="8640"/>
              </w:tabs>
              <w:jc w:val="both"/>
            </w:pPr>
            <w:r>
              <w:t>It is the committee's opinion that this bill does not expressly grant any additional rulemaking authority to a state officer, department, agency, or in</w:t>
            </w:r>
            <w:r>
              <w:t>stitution.</w:t>
            </w:r>
          </w:p>
          <w:p w14:paraId="1196EF9C" w14:textId="77777777" w:rsidR="008423E4" w:rsidRPr="00E21FDC" w:rsidRDefault="008423E4" w:rsidP="00784107">
            <w:pPr>
              <w:rPr>
                <w:b/>
              </w:rPr>
            </w:pPr>
          </w:p>
        </w:tc>
      </w:tr>
      <w:tr w:rsidR="00484D1B" w14:paraId="51A9BCDF" w14:textId="77777777" w:rsidTr="00345119">
        <w:tc>
          <w:tcPr>
            <w:tcW w:w="9576" w:type="dxa"/>
          </w:tcPr>
          <w:p w14:paraId="63B83057" w14:textId="77777777" w:rsidR="008423E4" w:rsidRPr="00A8133F" w:rsidRDefault="00C30C0A" w:rsidP="00775B20">
            <w:pPr>
              <w:contextualSpacing/>
              <w:rPr>
                <w:b/>
              </w:rPr>
            </w:pPr>
            <w:r w:rsidRPr="009C1E9A">
              <w:rPr>
                <w:b/>
                <w:u w:val="single"/>
              </w:rPr>
              <w:t>ANALYSIS</w:t>
            </w:r>
            <w:r>
              <w:rPr>
                <w:b/>
              </w:rPr>
              <w:t xml:space="preserve"> </w:t>
            </w:r>
          </w:p>
          <w:p w14:paraId="2C23783C" w14:textId="77777777" w:rsidR="008423E4" w:rsidRDefault="008423E4" w:rsidP="00775B20">
            <w:pPr>
              <w:contextualSpacing/>
            </w:pPr>
          </w:p>
          <w:p w14:paraId="67C86E96" w14:textId="77777777" w:rsidR="0060059C" w:rsidRDefault="00C30C0A" w:rsidP="00775B20">
            <w:pPr>
              <w:pStyle w:val="Header"/>
              <w:contextualSpacing/>
              <w:jc w:val="both"/>
            </w:pPr>
            <w:r>
              <w:t>H.B. 976 amends the Government Code to authorize a judge or magistrate of a district court or statutory county court who is authorized by law to hear criminal cases to be appointed</w:t>
            </w:r>
            <w:r>
              <w:t xml:space="preserve"> to preside over a regional specialty court program under the following circumstances:</w:t>
            </w:r>
          </w:p>
          <w:p w14:paraId="0F4753B3" w14:textId="50093F73" w:rsidR="0060059C" w:rsidRDefault="00C30C0A" w:rsidP="00775B20">
            <w:pPr>
              <w:pStyle w:val="Header"/>
              <w:numPr>
                <w:ilvl w:val="0"/>
                <w:numId w:val="1"/>
              </w:numPr>
              <w:contextualSpacing/>
              <w:jc w:val="both"/>
            </w:pPr>
            <w:r>
              <w:t>the local administrative district and statutory county court judges of each county participating in the program approve the appointment by majority vote or another appro</w:t>
            </w:r>
            <w:r>
              <w:t>val method selected by the judges; and</w:t>
            </w:r>
          </w:p>
          <w:p w14:paraId="331CB508" w14:textId="0CA87315" w:rsidR="009C1743" w:rsidRDefault="00C30C0A" w:rsidP="00775B20">
            <w:pPr>
              <w:pStyle w:val="Header"/>
              <w:numPr>
                <w:ilvl w:val="0"/>
                <w:numId w:val="1"/>
              </w:numPr>
              <w:tabs>
                <w:tab w:val="clear" w:pos="4320"/>
                <w:tab w:val="clear" w:pos="8640"/>
              </w:tabs>
              <w:contextualSpacing/>
              <w:jc w:val="both"/>
            </w:pPr>
            <w:r>
              <w:t>the presiding judges of each of the administrative judicial regions in which the participating counties are located sign an order granting the appointment.</w:t>
            </w:r>
          </w:p>
          <w:p w14:paraId="57B610DC" w14:textId="77777777" w:rsidR="00775B20" w:rsidRDefault="00775B20" w:rsidP="00775B20">
            <w:pPr>
              <w:pStyle w:val="Header"/>
              <w:contextualSpacing/>
              <w:jc w:val="both"/>
            </w:pPr>
          </w:p>
          <w:p w14:paraId="30F6409B" w14:textId="19F14378" w:rsidR="00B76706" w:rsidRPr="009C36CD" w:rsidRDefault="00C30C0A" w:rsidP="00775B20">
            <w:pPr>
              <w:pStyle w:val="Header"/>
              <w:contextualSpacing/>
              <w:jc w:val="both"/>
            </w:pPr>
            <w:r>
              <w:t>H.B. 976 authorizes a judge or magistrate appointed to presi</w:t>
            </w:r>
            <w:r>
              <w:t xml:space="preserve">de over a regional specialty court program to hear any misdemeanor or felony case properly transferred to the program by an originating trial court participating in the program, regardless of whether the originating trial court and specialty court program </w:t>
            </w:r>
            <w:r>
              <w:t xml:space="preserve">are in the same county. The </w:t>
            </w:r>
            <w:r w:rsidR="001B7373">
              <w:t>bill sets out the powers of a</w:t>
            </w:r>
            <w:r w:rsidR="00181553">
              <w:t xml:space="preserve"> </w:t>
            </w:r>
            <w:r>
              <w:t xml:space="preserve">judge or magistrate </w:t>
            </w:r>
            <w:r w:rsidR="00181553">
              <w:t xml:space="preserve">so appointed </w:t>
            </w:r>
            <w:r w:rsidR="001B7373">
              <w:t>and grants a</w:t>
            </w:r>
            <w:r>
              <w:t xml:space="preserve"> visiting judge assigned to preside over </w:t>
            </w:r>
            <w:r w:rsidRPr="00181553">
              <w:t>a regional specialty court program</w:t>
            </w:r>
            <w:r>
              <w:t xml:space="preserve"> the same authority as the judge or magistrate appointed to preside over the </w:t>
            </w:r>
            <w:r>
              <w:t>program.</w:t>
            </w:r>
            <w:r w:rsidR="00412F5B">
              <w:t xml:space="preserve"> These provisions apply</w:t>
            </w:r>
            <w:r w:rsidR="00412F5B" w:rsidRPr="00412F5B">
              <w:t xml:space="preserve"> to a case pending in a regional specialty court program on or afte</w:t>
            </w:r>
            <w:r w:rsidR="00412F5B">
              <w:t>r the bill's effective date.</w:t>
            </w:r>
          </w:p>
          <w:p w14:paraId="72195A4A" w14:textId="77777777" w:rsidR="008423E4" w:rsidRPr="00835628" w:rsidRDefault="008423E4" w:rsidP="00775B20">
            <w:pPr>
              <w:contextualSpacing/>
              <w:rPr>
                <w:b/>
              </w:rPr>
            </w:pPr>
          </w:p>
        </w:tc>
      </w:tr>
      <w:tr w:rsidR="00484D1B" w14:paraId="2D9B8068" w14:textId="77777777" w:rsidTr="00345119">
        <w:tc>
          <w:tcPr>
            <w:tcW w:w="9576" w:type="dxa"/>
          </w:tcPr>
          <w:p w14:paraId="77BF97BE" w14:textId="77777777" w:rsidR="008423E4" w:rsidRPr="00A8133F" w:rsidRDefault="00C30C0A" w:rsidP="00784107">
            <w:pPr>
              <w:rPr>
                <w:b/>
              </w:rPr>
            </w:pPr>
            <w:r w:rsidRPr="009C1E9A">
              <w:rPr>
                <w:b/>
                <w:u w:val="single"/>
              </w:rPr>
              <w:t>EFFECTIVE DATE</w:t>
            </w:r>
            <w:r>
              <w:rPr>
                <w:b/>
              </w:rPr>
              <w:t xml:space="preserve"> </w:t>
            </w:r>
          </w:p>
          <w:p w14:paraId="0C2D40F9" w14:textId="77777777" w:rsidR="008423E4" w:rsidRDefault="008423E4" w:rsidP="00784107"/>
          <w:p w14:paraId="3F224821" w14:textId="77777777" w:rsidR="008423E4" w:rsidRPr="003624F2" w:rsidRDefault="00C30C0A" w:rsidP="00784107">
            <w:pPr>
              <w:pStyle w:val="Header"/>
              <w:tabs>
                <w:tab w:val="clear" w:pos="4320"/>
                <w:tab w:val="clear" w:pos="8640"/>
              </w:tabs>
              <w:jc w:val="both"/>
            </w:pPr>
            <w:r>
              <w:t>September 1, 2021.</w:t>
            </w:r>
          </w:p>
          <w:p w14:paraId="2135F242" w14:textId="77777777" w:rsidR="008423E4" w:rsidRPr="00233FDB" w:rsidRDefault="008423E4" w:rsidP="00784107">
            <w:pPr>
              <w:rPr>
                <w:b/>
              </w:rPr>
            </w:pPr>
          </w:p>
        </w:tc>
      </w:tr>
    </w:tbl>
    <w:p w14:paraId="4199D2A0" w14:textId="77777777" w:rsidR="008423E4" w:rsidRPr="00BE0E75" w:rsidRDefault="008423E4" w:rsidP="00784107">
      <w:pPr>
        <w:jc w:val="both"/>
        <w:rPr>
          <w:rFonts w:ascii="Arial" w:hAnsi="Arial"/>
          <w:sz w:val="16"/>
          <w:szCs w:val="16"/>
        </w:rPr>
      </w:pPr>
    </w:p>
    <w:p w14:paraId="45320A7C" w14:textId="77777777" w:rsidR="004108C3" w:rsidRPr="008423E4" w:rsidRDefault="004108C3" w:rsidP="00784107"/>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297DF" w14:textId="77777777" w:rsidR="00000000" w:rsidRDefault="00C30C0A">
      <w:r>
        <w:separator/>
      </w:r>
    </w:p>
  </w:endnote>
  <w:endnote w:type="continuationSeparator" w:id="0">
    <w:p w14:paraId="1FA44426" w14:textId="77777777" w:rsidR="00000000" w:rsidRDefault="00C30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56B37"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484D1B" w14:paraId="435ED269" w14:textId="77777777" w:rsidTr="009C1E9A">
      <w:trPr>
        <w:cantSplit/>
      </w:trPr>
      <w:tc>
        <w:tcPr>
          <w:tcW w:w="0" w:type="pct"/>
        </w:tcPr>
        <w:p w14:paraId="7DABF070" w14:textId="77777777" w:rsidR="00137D90" w:rsidRDefault="00137D90" w:rsidP="009C1E9A">
          <w:pPr>
            <w:pStyle w:val="Footer"/>
            <w:tabs>
              <w:tab w:val="clear" w:pos="8640"/>
              <w:tab w:val="right" w:pos="9360"/>
            </w:tabs>
          </w:pPr>
        </w:p>
      </w:tc>
      <w:tc>
        <w:tcPr>
          <w:tcW w:w="2395" w:type="pct"/>
        </w:tcPr>
        <w:p w14:paraId="4833E9FB" w14:textId="77777777" w:rsidR="00137D90" w:rsidRDefault="00137D90" w:rsidP="009C1E9A">
          <w:pPr>
            <w:pStyle w:val="Footer"/>
            <w:tabs>
              <w:tab w:val="clear" w:pos="8640"/>
              <w:tab w:val="right" w:pos="9360"/>
            </w:tabs>
          </w:pPr>
        </w:p>
        <w:p w14:paraId="0AA40E3D" w14:textId="77777777" w:rsidR="001A4310" w:rsidRDefault="001A4310" w:rsidP="009C1E9A">
          <w:pPr>
            <w:pStyle w:val="Footer"/>
            <w:tabs>
              <w:tab w:val="clear" w:pos="8640"/>
              <w:tab w:val="right" w:pos="9360"/>
            </w:tabs>
          </w:pPr>
        </w:p>
        <w:p w14:paraId="52C2FBA6" w14:textId="77777777" w:rsidR="00137D90" w:rsidRDefault="00137D90" w:rsidP="009C1E9A">
          <w:pPr>
            <w:pStyle w:val="Footer"/>
            <w:tabs>
              <w:tab w:val="clear" w:pos="8640"/>
              <w:tab w:val="right" w:pos="9360"/>
            </w:tabs>
          </w:pPr>
        </w:p>
      </w:tc>
      <w:tc>
        <w:tcPr>
          <w:tcW w:w="2453" w:type="pct"/>
        </w:tcPr>
        <w:p w14:paraId="1D3CDFB5" w14:textId="77777777" w:rsidR="00137D90" w:rsidRDefault="00137D90" w:rsidP="009C1E9A">
          <w:pPr>
            <w:pStyle w:val="Footer"/>
            <w:tabs>
              <w:tab w:val="clear" w:pos="8640"/>
              <w:tab w:val="right" w:pos="9360"/>
            </w:tabs>
            <w:jc w:val="right"/>
          </w:pPr>
        </w:p>
      </w:tc>
    </w:tr>
    <w:tr w:rsidR="00484D1B" w14:paraId="63C80A0C" w14:textId="77777777" w:rsidTr="009C1E9A">
      <w:trPr>
        <w:cantSplit/>
      </w:trPr>
      <w:tc>
        <w:tcPr>
          <w:tcW w:w="0" w:type="pct"/>
        </w:tcPr>
        <w:p w14:paraId="27BACDB4" w14:textId="77777777" w:rsidR="00EC379B" w:rsidRDefault="00EC379B" w:rsidP="009C1E9A">
          <w:pPr>
            <w:pStyle w:val="Footer"/>
            <w:tabs>
              <w:tab w:val="clear" w:pos="8640"/>
              <w:tab w:val="right" w:pos="9360"/>
            </w:tabs>
          </w:pPr>
        </w:p>
      </w:tc>
      <w:tc>
        <w:tcPr>
          <w:tcW w:w="2395" w:type="pct"/>
        </w:tcPr>
        <w:p w14:paraId="447237C6" w14:textId="7EE2420C" w:rsidR="00EC379B" w:rsidRPr="009C1E9A" w:rsidRDefault="00C30C0A" w:rsidP="009C1E9A">
          <w:pPr>
            <w:pStyle w:val="Footer"/>
            <w:tabs>
              <w:tab w:val="clear" w:pos="8640"/>
              <w:tab w:val="right" w:pos="9360"/>
            </w:tabs>
            <w:rPr>
              <w:rFonts w:ascii="Shruti" w:hAnsi="Shruti"/>
              <w:sz w:val="22"/>
            </w:rPr>
          </w:pPr>
          <w:r>
            <w:rPr>
              <w:rFonts w:ascii="Shruti" w:hAnsi="Shruti"/>
              <w:sz w:val="22"/>
            </w:rPr>
            <w:t xml:space="preserve">87R </w:t>
          </w:r>
          <w:r>
            <w:rPr>
              <w:rFonts w:ascii="Shruti" w:hAnsi="Shruti"/>
              <w:sz w:val="22"/>
            </w:rPr>
            <w:t>16257</w:t>
          </w:r>
        </w:p>
      </w:tc>
      <w:tc>
        <w:tcPr>
          <w:tcW w:w="2453" w:type="pct"/>
        </w:tcPr>
        <w:p w14:paraId="6CD28869" w14:textId="05E857DA" w:rsidR="00EC379B" w:rsidRDefault="00C30C0A" w:rsidP="009C1E9A">
          <w:pPr>
            <w:pStyle w:val="Footer"/>
            <w:tabs>
              <w:tab w:val="clear" w:pos="8640"/>
              <w:tab w:val="right" w:pos="9360"/>
            </w:tabs>
            <w:jc w:val="right"/>
          </w:pPr>
          <w:r>
            <w:fldChar w:fldCharType="begin"/>
          </w:r>
          <w:r>
            <w:instrText xml:space="preserve"> DOCPROPERTY  OTID  \* MERGEFORMAT </w:instrText>
          </w:r>
          <w:r>
            <w:fldChar w:fldCharType="separate"/>
          </w:r>
          <w:r w:rsidR="004166DE">
            <w:t>21.77.24</w:t>
          </w:r>
          <w:r>
            <w:fldChar w:fldCharType="end"/>
          </w:r>
        </w:p>
      </w:tc>
    </w:tr>
    <w:tr w:rsidR="00484D1B" w14:paraId="419F3B3D" w14:textId="77777777" w:rsidTr="009C1E9A">
      <w:trPr>
        <w:cantSplit/>
      </w:trPr>
      <w:tc>
        <w:tcPr>
          <w:tcW w:w="0" w:type="pct"/>
        </w:tcPr>
        <w:p w14:paraId="0C364967" w14:textId="77777777" w:rsidR="00EC379B" w:rsidRDefault="00EC379B" w:rsidP="009C1E9A">
          <w:pPr>
            <w:pStyle w:val="Footer"/>
            <w:tabs>
              <w:tab w:val="clear" w:pos="4320"/>
              <w:tab w:val="clear" w:pos="8640"/>
              <w:tab w:val="left" w:pos="2865"/>
            </w:tabs>
          </w:pPr>
        </w:p>
      </w:tc>
      <w:tc>
        <w:tcPr>
          <w:tcW w:w="2395" w:type="pct"/>
        </w:tcPr>
        <w:p w14:paraId="19AA9C22"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4134822B" w14:textId="77777777" w:rsidR="00EC379B" w:rsidRDefault="00EC379B" w:rsidP="006D504F">
          <w:pPr>
            <w:pStyle w:val="Footer"/>
            <w:rPr>
              <w:rStyle w:val="PageNumber"/>
            </w:rPr>
          </w:pPr>
        </w:p>
        <w:p w14:paraId="16727FD8" w14:textId="77777777" w:rsidR="00EC379B" w:rsidRDefault="00EC379B" w:rsidP="009C1E9A">
          <w:pPr>
            <w:pStyle w:val="Footer"/>
            <w:tabs>
              <w:tab w:val="clear" w:pos="8640"/>
              <w:tab w:val="right" w:pos="9360"/>
            </w:tabs>
            <w:jc w:val="right"/>
          </w:pPr>
        </w:p>
      </w:tc>
    </w:tr>
    <w:tr w:rsidR="00484D1B" w14:paraId="1026A55D" w14:textId="77777777" w:rsidTr="009C1E9A">
      <w:trPr>
        <w:cantSplit/>
        <w:trHeight w:val="323"/>
      </w:trPr>
      <w:tc>
        <w:tcPr>
          <w:tcW w:w="0" w:type="pct"/>
          <w:gridSpan w:val="3"/>
        </w:tcPr>
        <w:p w14:paraId="14B06EBA" w14:textId="0D3AA315" w:rsidR="00EC379B" w:rsidRDefault="00C30C0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75B20">
            <w:rPr>
              <w:rStyle w:val="PageNumber"/>
              <w:noProof/>
            </w:rPr>
            <w:t>2</w:t>
          </w:r>
          <w:r>
            <w:rPr>
              <w:rStyle w:val="PageNumber"/>
            </w:rPr>
            <w:fldChar w:fldCharType="end"/>
          </w:r>
        </w:p>
        <w:p w14:paraId="4F9487B2" w14:textId="77777777" w:rsidR="00EC379B" w:rsidRDefault="00EC379B" w:rsidP="009C1E9A">
          <w:pPr>
            <w:pStyle w:val="Footer"/>
            <w:tabs>
              <w:tab w:val="clear" w:pos="8640"/>
              <w:tab w:val="right" w:pos="9360"/>
            </w:tabs>
            <w:jc w:val="center"/>
          </w:pPr>
        </w:p>
      </w:tc>
    </w:tr>
  </w:tbl>
  <w:p w14:paraId="35A29144"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4A7A3"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BAD16" w14:textId="77777777" w:rsidR="00000000" w:rsidRDefault="00C30C0A">
      <w:r>
        <w:separator/>
      </w:r>
    </w:p>
  </w:footnote>
  <w:footnote w:type="continuationSeparator" w:id="0">
    <w:p w14:paraId="730C5C0B" w14:textId="77777777" w:rsidR="00000000" w:rsidRDefault="00C30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764F9"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5FC25"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CE0DB"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51B08"/>
    <w:multiLevelType w:val="hybridMultilevel"/>
    <w:tmpl w:val="575CBFDC"/>
    <w:lvl w:ilvl="0" w:tplc="ABDCB7A0">
      <w:start w:val="1"/>
      <w:numFmt w:val="bullet"/>
      <w:lvlText w:val=""/>
      <w:lvlJc w:val="left"/>
      <w:pPr>
        <w:tabs>
          <w:tab w:val="num" w:pos="720"/>
        </w:tabs>
        <w:ind w:left="720" w:hanging="360"/>
      </w:pPr>
      <w:rPr>
        <w:rFonts w:ascii="Symbol" w:hAnsi="Symbol" w:hint="default"/>
      </w:rPr>
    </w:lvl>
    <w:lvl w:ilvl="1" w:tplc="01C068FC" w:tentative="1">
      <w:start w:val="1"/>
      <w:numFmt w:val="bullet"/>
      <w:lvlText w:val="o"/>
      <w:lvlJc w:val="left"/>
      <w:pPr>
        <w:ind w:left="1440" w:hanging="360"/>
      </w:pPr>
      <w:rPr>
        <w:rFonts w:ascii="Courier New" w:hAnsi="Courier New" w:cs="Courier New" w:hint="default"/>
      </w:rPr>
    </w:lvl>
    <w:lvl w:ilvl="2" w:tplc="1FC2CA22" w:tentative="1">
      <w:start w:val="1"/>
      <w:numFmt w:val="bullet"/>
      <w:lvlText w:val=""/>
      <w:lvlJc w:val="left"/>
      <w:pPr>
        <w:ind w:left="2160" w:hanging="360"/>
      </w:pPr>
      <w:rPr>
        <w:rFonts w:ascii="Wingdings" w:hAnsi="Wingdings" w:hint="default"/>
      </w:rPr>
    </w:lvl>
    <w:lvl w:ilvl="3" w:tplc="FFEC9DDE" w:tentative="1">
      <w:start w:val="1"/>
      <w:numFmt w:val="bullet"/>
      <w:lvlText w:val=""/>
      <w:lvlJc w:val="left"/>
      <w:pPr>
        <w:ind w:left="2880" w:hanging="360"/>
      </w:pPr>
      <w:rPr>
        <w:rFonts w:ascii="Symbol" w:hAnsi="Symbol" w:hint="default"/>
      </w:rPr>
    </w:lvl>
    <w:lvl w:ilvl="4" w:tplc="EFC4BF1E" w:tentative="1">
      <w:start w:val="1"/>
      <w:numFmt w:val="bullet"/>
      <w:lvlText w:val="o"/>
      <w:lvlJc w:val="left"/>
      <w:pPr>
        <w:ind w:left="3600" w:hanging="360"/>
      </w:pPr>
      <w:rPr>
        <w:rFonts w:ascii="Courier New" w:hAnsi="Courier New" w:cs="Courier New" w:hint="default"/>
      </w:rPr>
    </w:lvl>
    <w:lvl w:ilvl="5" w:tplc="8ECEE8C2" w:tentative="1">
      <w:start w:val="1"/>
      <w:numFmt w:val="bullet"/>
      <w:lvlText w:val=""/>
      <w:lvlJc w:val="left"/>
      <w:pPr>
        <w:ind w:left="4320" w:hanging="360"/>
      </w:pPr>
      <w:rPr>
        <w:rFonts w:ascii="Wingdings" w:hAnsi="Wingdings" w:hint="default"/>
      </w:rPr>
    </w:lvl>
    <w:lvl w:ilvl="6" w:tplc="DE285C68" w:tentative="1">
      <w:start w:val="1"/>
      <w:numFmt w:val="bullet"/>
      <w:lvlText w:val=""/>
      <w:lvlJc w:val="left"/>
      <w:pPr>
        <w:ind w:left="5040" w:hanging="360"/>
      </w:pPr>
      <w:rPr>
        <w:rFonts w:ascii="Symbol" w:hAnsi="Symbol" w:hint="default"/>
      </w:rPr>
    </w:lvl>
    <w:lvl w:ilvl="7" w:tplc="9C667F10" w:tentative="1">
      <w:start w:val="1"/>
      <w:numFmt w:val="bullet"/>
      <w:lvlText w:val="o"/>
      <w:lvlJc w:val="left"/>
      <w:pPr>
        <w:ind w:left="5760" w:hanging="360"/>
      </w:pPr>
      <w:rPr>
        <w:rFonts w:ascii="Courier New" w:hAnsi="Courier New" w:cs="Courier New" w:hint="default"/>
      </w:rPr>
    </w:lvl>
    <w:lvl w:ilvl="8" w:tplc="FDC881EC" w:tentative="1">
      <w:start w:val="1"/>
      <w:numFmt w:val="bullet"/>
      <w:lvlText w:val=""/>
      <w:lvlJc w:val="left"/>
      <w:pPr>
        <w:ind w:left="6480" w:hanging="360"/>
      </w:pPr>
      <w:rPr>
        <w:rFonts w:ascii="Wingdings" w:hAnsi="Wingdings" w:hint="default"/>
      </w:rPr>
    </w:lvl>
  </w:abstractNum>
  <w:abstractNum w:abstractNumId="1" w15:restartNumberingAfterBreak="0">
    <w:nsid w:val="3A5B05DD"/>
    <w:multiLevelType w:val="hybridMultilevel"/>
    <w:tmpl w:val="4F0A98EE"/>
    <w:lvl w:ilvl="0" w:tplc="E55E0A98">
      <w:start w:val="1"/>
      <w:numFmt w:val="bullet"/>
      <w:lvlText w:val=""/>
      <w:lvlJc w:val="left"/>
      <w:pPr>
        <w:tabs>
          <w:tab w:val="num" w:pos="720"/>
        </w:tabs>
        <w:ind w:left="720" w:hanging="360"/>
      </w:pPr>
      <w:rPr>
        <w:rFonts w:ascii="Symbol" w:hAnsi="Symbol" w:hint="default"/>
      </w:rPr>
    </w:lvl>
    <w:lvl w:ilvl="1" w:tplc="DC16B42E" w:tentative="1">
      <w:start w:val="1"/>
      <w:numFmt w:val="bullet"/>
      <w:lvlText w:val="o"/>
      <w:lvlJc w:val="left"/>
      <w:pPr>
        <w:ind w:left="1440" w:hanging="360"/>
      </w:pPr>
      <w:rPr>
        <w:rFonts w:ascii="Courier New" w:hAnsi="Courier New" w:cs="Courier New" w:hint="default"/>
      </w:rPr>
    </w:lvl>
    <w:lvl w:ilvl="2" w:tplc="B7EED26E" w:tentative="1">
      <w:start w:val="1"/>
      <w:numFmt w:val="bullet"/>
      <w:lvlText w:val=""/>
      <w:lvlJc w:val="left"/>
      <w:pPr>
        <w:ind w:left="2160" w:hanging="360"/>
      </w:pPr>
      <w:rPr>
        <w:rFonts w:ascii="Wingdings" w:hAnsi="Wingdings" w:hint="default"/>
      </w:rPr>
    </w:lvl>
    <w:lvl w:ilvl="3" w:tplc="5720F686" w:tentative="1">
      <w:start w:val="1"/>
      <w:numFmt w:val="bullet"/>
      <w:lvlText w:val=""/>
      <w:lvlJc w:val="left"/>
      <w:pPr>
        <w:ind w:left="2880" w:hanging="360"/>
      </w:pPr>
      <w:rPr>
        <w:rFonts w:ascii="Symbol" w:hAnsi="Symbol" w:hint="default"/>
      </w:rPr>
    </w:lvl>
    <w:lvl w:ilvl="4" w:tplc="005886E4" w:tentative="1">
      <w:start w:val="1"/>
      <w:numFmt w:val="bullet"/>
      <w:lvlText w:val="o"/>
      <w:lvlJc w:val="left"/>
      <w:pPr>
        <w:ind w:left="3600" w:hanging="360"/>
      </w:pPr>
      <w:rPr>
        <w:rFonts w:ascii="Courier New" w:hAnsi="Courier New" w:cs="Courier New" w:hint="default"/>
      </w:rPr>
    </w:lvl>
    <w:lvl w:ilvl="5" w:tplc="7BCE2464" w:tentative="1">
      <w:start w:val="1"/>
      <w:numFmt w:val="bullet"/>
      <w:lvlText w:val=""/>
      <w:lvlJc w:val="left"/>
      <w:pPr>
        <w:ind w:left="4320" w:hanging="360"/>
      </w:pPr>
      <w:rPr>
        <w:rFonts w:ascii="Wingdings" w:hAnsi="Wingdings" w:hint="default"/>
      </w:rPr>
    </w:lvl>
    <w:lvl w:ilvl="6" w:tplc="7890B68E" w:tentative="1">
      <w:start w:val="1"/>
      <w:numFmt w:val="bullet"/>
      <w:lvlText w:val=""/>
      <w:lvlJc w:val="left"/>
      <w:pPr>
        <w:ind w:left="5040" w:hanging="360"/>
      </w:pPr>
      <w:rPr>
        <w:rFonts w:ascii="Symbol" w:hAnsi="Symbol" w:hint="default"/>
      </w:rPr>
    </w:lvl>
    <w:lvl w:ilvl="7" w:tplc="05CA8684" w:tentative="1">
      <w:start w:val="1"/>
      <w:numFmt w:val="bullet"/>
      <w:lvlText w:val="o"/>
      <w:lvlJc w:val="left"/>
      <w:pPr>
        <w:ind w:left="5760" w:hanging="360"/>
      </w:pPr>
      <w:rPr>
        <w:rFonts w:ascii="Courier New" w:hAnsi="Courier New" w:cs="Courier New" w:hint="default"/>
      </w:rPr>
    </w:lvl>
    <w:lvl w:ilvl="8" w:tplc="E0FCA4B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59C"/>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1384"/>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82D2D"/>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1553"/>
    <w:rsid w:val="001824ED"/>
    <w:rsid w:val="00183262"/>
    <w:rsid w:val="00184B03"/>
    <w:rsid w:val="00185C59"/>
    <w:rsid w:val="00187C1B"/>
    <w:rsid w:val="001908AC"/>
    <w:rsid w:val="00190CFB"/>
    <w:rsid w:val="00194483"/>
    <w:rsid w:val="0019457A"/>
    <w:rsid w:val="00195257"/>
    <w:rsid w:val="00195388"/>
    <w:rsid w:val="0019539E"/>
    <w:rsid w:val="001968BC"/>
    <w:rsid w:val="001A0739"/>
    <w:rsid w:val="001A0F00"/>
    <w:rsid w:val="001A2BDD"/>
    <w:rsid w:val="001A3DDF"/>
    <w:rsid w:val="001A4310"/>
    <w:rsid w:val="001B053A"/>
    <w:rsid w:val="001B26D8"/>
    <w:rsid w:val="001B3BFA"/>
    <w:rsid w:val="001B7373"/>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ADE"/>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2F5B"/>
    <w:rsid w:val="004134CE"/>
    <w:rsid w:val="004136A8"/>
    <w:rsid w:val="00415139"/>
    <w:rsid w:val="004166BB"/>
    <w:rsid w:val="004166DE"/>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84D1B"/>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3B1"/>
    <w:rsid w:val="005E2B83"/>
    <w:rsid w:val="005E4AEB"/>
    <w:rsid w:val="005E738F"/>
    <w:rsid w:val="005E788B"/>
    <w:rsid w:val="005F1519"/>
    <w:rsid w:val="005F4862"/>
    <w:rsid w:val="005F5679"/>
    <w:rsid w:val="005F5FDF"/>
    <w:rsid w:val="005F6960"/>
    <w:rsid w:val="005F7000"/>
    <w:rsid w:val="005F7AAA"/>
    <w:rsid w:val="0060059C"/>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301"/>
    <w:rsid w:val="00693AFA"/>
    <w:rsid w:val="00694EF2"/>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6F731F"/>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57155"/>
    <w:rsid w:val="00764786"/>
    <w:rsid w:val="00766E12"/>
    <w:rsid w:val="0077098E"/>
    <w:rsid w:val="00771287"/>
    <w:rsid w:val="0077149E"/>
    <w:rsid w:val="00775B20"/>
    <w:rsid w:val="00777518"/>
    <w:rsid w:val="0077779E"/>
    <w:rsid w:val="00780FB6"/>
    <w:rsid w:val="00784107"/>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4935"/>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69FA"/>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1B2A"/>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1AFF"/>
    <w:rsid w:val="00946044"/>
    <w:rsid w:val="009465AB"/>
    <w:rsid w:val="00946DEE"/>
    <w:rsid w:val="00947B41"/>
    <w:rsid w:val="00953499"/>
    <w:rsid w:val="00954A16"/>
    <w:rsid w:val="0095696D"/>
    <w:rsid w:val="0096482F"/>
    <w:rsid w:val="00964E3A"/>
    <w:rsid w:val="00967126"/>
    <w:rsid w:val="00970EAE"/>
    <w:rsid w:val="00971627"/>
    <w:rsid w:val="00972797"/>
    <w:rsid w:val="0097279D"/>
    <w:rsid w:val="00973F99"/>
    <w:rsid w:val="009752B7"/>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743"/>
    <w:rsid w:val="009C1E9A"/>
    <w:rsid w:val="009C2A33"/>
    <w:rsid w:val="009C2E49"/>
    <w:rsid w:val="009C36CD"/>
    <w:rsid w:val="009C43A5"/>
    <w:rsid w:val="009C5A1D"/>
    <w:rsid w:val="009C6B08"/>
    <w:rsid w:val="009C70FC"/>
    <w:rsid w:val="009D002B"/>
    <w:rsid w:val="009D0198"/>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2B4"/>
    <w:rsid w:val="00A70E35"/>
    <w:rsid w:val="00A720DC"/>
    <w:rsid w:val="00A803CF"/>
    <w:rsid w:val="00A8133F"/>
    <w:rsid w:val="00A82CB4"/>
    <w:rsid w:val="00A837A8"/>
    <w:rsid w:val="00A83C36"/>
    <w:rsid w:val="00A9102F"/>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39FC"/>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09C"/>
    <w:rsid w:val="00B473D8"/>
    <w:rsid w:val="00B5165A"/>
    <w:rsid w:val="00B524C1"/>
    <w:rsid w:val="00B52C8D"/>
    <w:rsid w:val="00B564BF"/>
    <w:rsid w:val="00B6104E"/>
    <w:rsid w:val="00B610C7"/>
    <w:rsid w:val="00B62106"/>
    <w:rsid w:val="00B626A8"/>
    <w:rsid w:val="00B65695"/>
    <w:rsid w:val="00B66526"/>
    <w:rsid w:val="00B665A3"/>
    <w:rsid w:val="00B735AB"/>
    <w:rsid w:val="00B73BB4"/>
    <w:rsid w:val="00B76706"/>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0F4"/>
    <w:rsid w:val="00C2766F"/>
    <w:rsid w:val="00C30C0A"/>
    <w:rsid w:val="00C3223B"/>
    <w:rsid w:val="00C333C6"/>
    <w:rsid w:val="00C35CC5"/>
    <w:rsid w:val="00C361C5"/>
    <w:rsid w:val="00C377D1"/>
    <w:rsid w:val="00C37BDA"/>
    <w:rsid w:val="00C37C84"/>
    <w:rsid w:val="00C42B41"/>
    <w:rsid w:val="00C46166"/>
    <w:rsid w:val="00C4710D"/>
    <w:rsid w:val="00C50CAD"/>
    <w:rsid w:val="00C54CD1"/>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0513"/>
    <w:rsid w:val="00C91F65"/>
    <w:rsid w:val="00C92310"/>
    <w:rsid w:val="00C95150"/>
    <w:rsid w:val="00C95A73"/>
    <w:rsid w:val="00CA02B0"/>
    <w:rsid w:val="00CA032E"/>
    <w:rsid w:val="00CA1EBA"/>
    <w:rsid w:val="00CA2110"/>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028D"/>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B5B"/>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6CA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5AD0"/>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AEA"/>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781042-EB14-42F5-A94F-DE40261E9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90513"/>
    <w:rPr>
      <w:sz w:val="16"/>
      <w:szCs w:val="16"/>
    </w:rPr>
  </w:style>
  <w:style w:type="paragraph" w:styleId="CommentText">
    <w:name w:val="annotation text"/>
    <w:basedOn w:val="Normal"/>
    <w:link w:val="CommentTextChar"/>
    <w:semiHidden/>
    <w:unhideWhenUsed/>
    <w:rsid w:val="00C90513"/>
    <w:rPr>
      <w:sz w:val="20"/>
      <w:szCs w:val="20"/>
    </w:rPr>
  </w:style>
  <w:style w:type="character" w:customStyle="1" w:styleId="CommentTextChar">
    <w:name w:val="Comment Text Char"/>
    <w:basedOn w:val="DefaultParagraphFont"/>
    <w:link w:val="CommentText"/>
    <w:semiHidden/>
    <w:rsid w:val="00C90513"/>
  </w:style>
  <w:style w:type="paragraph" w:styleId="CommentSubject">
    <w:name w:val="annotation subject"/>
    <w:basedOn w:val="CommentText"/>
    <w:next w:val="CommentText"/>
    <w:link w:val="CommentSubjectChar"/>
    <w:semiHidden/>
    <w:unhideWhenUsed/>
    <w:rsid w:val="00C90513"/>
    <w:rPr>
      <w:b/>
      <w:bCs/>
    </w:rPr>
  </w:style>
  <w:style w:type="character" w:customStyle="1" w:styleId="CommentSubjectChar">
    <w:name w:val="Comment Subject Char"/>
    <w:basedOn w:val="CommentTextChar"/>
    <w:link w:val="CommentSubject"/>
    <w:semiHidden/>
    <w:rsid w:val="00C90513"/>
    <w:rPr>
      <w:b/>
      <w:bCs/>
    </w:rPr>
  </w:style>
  <w:style w:type="paragraph" w:styleId="Revision">
    <w:name w:val="Revision"/>
    <w:hidden/>
    <w:uiPriority w:val="99"/>
    <w:semiHidden/>
    <w:rsid w:val="00947B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2652</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BA - HB00976 (Committee Report (Unamended))</vt:lpstr>
    </vt:vector>
  </TitlesOfParts>
  <Company>State of Texas</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16257</dc:subject>
  <dc:creator>State of Texas</dc:creator>
  <dc:description>HB 976 by Price-(H)Judiciary &amp; Civil Jurisprudence</dc:description>
  <cp:lastModifiedBy>Emma Bodisch</cp:lastModifiedBy>
  <cp:revision>2</cp:revision>
  <cp:lastPrinted>2003-11-26T17:21:00Z</cp:lastPrinted>
  <dcterms:created xsi:type="dcterms:W3CDTF">2021-03-23T18:36:00Z</dcterms:created>
  <dcterms:modified xsi:type="dcterms:W3CDTF">2021-03-23T18:36:00Z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21.77.24</vt:lpwstr>
  </property>
</Properties>
</file>