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2383" w14:paraId="0C2D76BF" w14:textId="77777777" w:rsidTr="00345119">
        <w:tc>
          <w:tcPr>
            <w:tcW w:w="9576" w:type="dxa"/>
            <w:noWrap/>
          </w:tcPr>
          <w:p w14:paraId="376A82EC" w14:textId="77777777" w:rsidR="008423E4" w:rsidRPr="0022177D" w:rsidRDefault="003769E6" w:rsidP="00951A8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313D27" w14:textId="77777777" w:rsidR="008423E4" w:rsidRPr="0022177D" w:rsidRDefault="008423E4" w:rsidP="00951A81">
      <w:pPr>
        <w:jc w:val="center"/>
      </w:pPr>
    </w:p>
    <w:p w14:paraId="4703CABF" w14:textId="77777777" w:rsidR="008423E4" w:rsidRPr="00B31F0E" w:rsidRDefault="008423E4" w:rsidP="00951A81"/>
    <w:p w14:paraId="7785E976" w14:textId="77777777" w:rsidR="008423E4" w:rsidRPr="00742794" w:rsidRDefault="008423E4" w:rsidP="00951A8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2383" w14:paraId="0B5016A4" w14:textId="77777777" w:rsidTr="00345119">
        <w:tc>
          <w:tcPr>
            <w:tcW w:w="9576" w:type="dxa"/>
          </w:tcPr>
          <w:p w14:paraId="675A392B" w14:textId="4FDD2198" w:rsidR="008423E4" w:rsidRPr="00861995" w:rsidRDefault="003769E6" w:rsidP="00951A81">
            <w:pPr>
              <w:jc w:val="right"/>
            </w:pPr>
            <w:r>
              <w:t>H.B. 977</w:t>
            </w:r>
          </w:p>
        </w:tc>
      </w:tr>
      <w:tr w:rsidR="00F72383" w14:paraId="6F707728" w14:textId="77777777" w:rsidTr="00345119">
        <w:tc>
          <w:tcPr>
            <w:tcW w:w="9576" w:type="dxa"/>
          </w:tcPr>
          <w:p w14:paraId="1A815A43" w14:textId="4C0A165A" w:rsidR="008423E4" w:rsidRPr="00861995" w:rsidRDefault="003769E6" w:rsidP="00951A81">
            <w:pPr>
              <w:jc w:val="right"/>
            </w:pPr>
            <w:r>
              <w:t xml:space="preserve">By: </w:t>
            </w:r>
            <w:r w:rsidR="007C379F">
              <w:t>Metcalf</w:t>
            </w:r>
          </w:p>
        </w:tc>
      </w:tr>
      <w:tr w:rsidR="00F72383" w14:paraId="108D2E42" w14:textId="77777777" w:rsidTr="00345119">
        <w:tc>
          <w:tcPr>
            <w:tcW w:w="9576" w:type="dxa"/>
          </w:tcPr>
          <w:p w14:paraId="489829EC" w14:textId="77E8AC05" w:rsidR="008423E4" w:rsidRPr="00861995" w:rsidRDefault="003769E6" w:rsidP="00951A81">
            <w:pPr>
              <w:jc w:val="right"/>
            </w:pPr>
            <w:r>
              <w:t>County Affairs</w:t>
            </w:r>
          </w:p>
        </w:tc>
      </w:tr>
      <w:tr w:rsidR="00F72383" w14:paraId="5C4F217D" w14:textId="77777777" w:rsidTr="00345119">
        <w:tc>
          <w:tcPr>
            <w:tcW w:w="9576" w:type="dxa"/>
          </w:tcPr>
          <w:p w14:paraId="1334668E" w14:textId="02B91AF1" w:rsidR="008423E4" w:rsidRDefault="003769E6" w:rsidP="00951A81">
            <w:pPr>
              <w:jc w:val="right"/>
            </w:pPr>
            <w:r>
              <w:t>Committee Report (Unamended)</w:t>
            </w:r>
          </w:p>
        </w:tc>
      </w:tr>
    </w:tbl>
    <w:p w14:paraId="62C49253" w14:textId="77777777" w:rsidR="008423E4" w:rsidRDefault="008423E4" w:rsidP="00951A81">
      <w:pPr>
        <w:tabs>
          <w:tab w:val="right" w:pos="9360"/>
        </w:tabs>
      </w:pPr>
    </w:p>
    <w:p w14:paraId="2A2E52CB" w14:textId="77777777" w:rsidR="008423E4" w:rsidRDefault="008423E4" w:rsidP="00951A81"/>
    <w:p w14:paraId="4E2B0B04" w14:textId="77777777" w:rsidR="008423E4" w:rsidRDefault="008423E4" w:rsidP="00951A8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2383" w14:paraId="48419994" w14:textId="77777777" w:rsidTr="00345119">
        <w:tc>
          <w:tcPr>
            <w:tcW w:w="9576" w:type="dxa"/>
          </w:tcPr>
          <w:p w14:paraId="6452670D" w14:textId="77777777" w:rsidR="008423E4" w:rsidRPr="00A8133F" w:rsidRDefault="003769E6" w:rsidP="0095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484C51" w14:textId="77777777" w:rsidR="008423E4" w:rsidRDefault="008423E4" w:rsidP="00951A81"/>
          <w:p w14:paraId="27515DB4" w14:textId="288AD7D3" w:rsidR="00B31B9C" w:rsidRDefault="003769E6" w:rsidP="00951A81">
            <w:pPr>
              <w:pStyle w:val="Header"/>
              <w:jc w:val="both"/>
            </w:pPr>
            <w:r>
              <w:t xml:space="preserve">Currently, the </w:t>
            </w:r>
            <w:r w:rsidRPr="00936F01">
              <w:t>filing deadline for a petition for a place on the ballot for the Montgomery County Hospital District board of directors</w:t>
            </w:r>
            <w:r>
              <w:t xml:space="preserve"> as set out in the district's enabling statutes is inconsistent with the deadline set out in the Election Code. This leaves open the possibility for a candidate to be disqualified from serving but still be elected if the candidate does not file a petition </w:t>
            </w:r>
            <w:r>
              <w:t xml:space="preserve">by both deadlines. H.B. 977 seeks to address this issue by aligning the applicable provision of the district's enabling statutes with </w:t>
            </w:r>
            <w:r w:rsidR="006758BF">
              <w:t>the</w:t>
            </w:r>
            <w:r>
              <w:t xml:space="preserve"> Election Code.</w:t>
            </w:r>
          </w:p>
          <w:p w14:paraId="7E2E10A6" w14:textId="77777777" w:rsidR="008423E4" w:rsidRPr="00E26B13" w:rsidRDefault="008423E4" w:rsidP="00951A81">
            <w:pPr>
              <w:rPr>
                <w:b/>
              </w:rPr>
            </w:pPr>
          </w:p>
        </w:tc>
      </w:tr>
      <w:tr w:rsidR="00F72383" w14:paraId="768F9339" w14:textId="77777777" w:rsidTr="00345119">
        <w:tc>
          <w:tcPr>
            <w:tcW w:w="9576" w:type="dxa"/>
          </w:tcPr>
          <w:p w14:paraId="17ADA48D" w14:textId="77777777" w:rsidR="0017725B" w:rsidRDefault="003769E6" w:rsidP="00951A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8E6A45" w14:textId="77777777" w:rsidR="0017725B" w:rsidRDefault="0017725B" w:rsidP="00951A81">
            <w:pPr>
              <w:rPr>
                <w:b/>
                <w:u w:val="single"/>
              </w:rPr>
            </w:pPr>
          </w:p>
          <w:p w14:paraId="218FC9FC" w14:textId="77777777" w:rsidR="00AA0CC0" w:rsidRPr="00AA0CC0" w:rsidRDefault="003769E6" w:rsidP="00951A81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14:paraId="24449833" w14:textId="77777777" w:rsidR="0017725B" w:rsidRPr="0017725B" w:rsidRDefault="0017725B" w:rsidP="00951A81">
            <w:pPr>
              <w:rPr>
                <w:b/>
                <w:u w:val="single"/>
              </w:rPr>
            </w:pPr>
          </w:p>
        </w:tc>
      </w:tr>
      <w:tr w:rsidR="00F72383" w14:paraId="4A72F900" w14:textId="77777777" w:rsidTr="00345119">
        <w:tc>
          <w:tcPr>
            <w:tcW w:w="9576" w:type="dxa"/>
          </w:tcPr>
          <w:p w14:paraId="7D0FE279" w14:textId="77777777" w:rsidR="008423E4" w:rsidRPr="00A8133F" w:rsidRDefault="003769E6" w:rsidP="0095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702408" w14:textId="77777777" w:rsidR="008423E4" w:rsidRDefault="008423E4" w:rsidP="00951A81"/>
          <w:p w14:paraId="1A232C49" w14:textId="77777777" w:rsidR="00AA0CC0" w:rsidRDefault="003769E6" w:rsidP="00951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14:paraId="5266BD24" w14:textId="77777777" w:rsidR="008423E4" w:rsidRPr="00E21FDC" w:rsidRDefault="008423E4" w:rsidP="00951A81">
            <w:pPr>
              <w:rPr>
                <w:b/>
              </w:rPr>
            </w:pPr>
          </w:p>
        </w:tc>
      </w:tr>
      <w:tr w:rsidR="00F72383" w14:paraId="73DAD43B" w14:textId="77777777" w:rsidTr="00345119">
        <w:tc>
          <w:tcPr>
            <w:tcW w:w="9576" w:type="dxa"/>
          </w:tcPr>
          <w:p w14:paraId="37C7568F" w14:textId="77777777" w:rsidR="008423E4" w:rsidRPr="00A8133F" w:rsidRDefault="003769E6" w:rsidP="0095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5507274" w14:textId="77777777" w:rsidR="008423E4" w:rsidRDefault="008423E4" w:rsidP="00951A81"/>
          <w:p w14:paraId="2A43C96C" w14:textId="15FF24B7" w:rsidR="009C36CD" w:rsidRPr="009C36CD" w:rsidRDefault="003769E6" w:rsidP="00951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977 amends the </w:t>
            </w:r>
            <w:r w:rsidRPr="0001207B">
              <w:t>Special District Local Laws Code</w:t>
            </w:r>
            <w:r>
              <w:t xml:space="preserve"> to change the filing deadline for a petition </w:t>
            </w:r>
            <w:r w:rsidRPr="0001207B">
              <w:t xml:space="preserve">for a place on the ballot for the </w:t>
            </w:r>
            <w:r w:rsidR="00312DEC" w:rsidRPr="0001207B">
              <w:t xml:space="preserve">Montgomery County Hospital District </w:t>
            </w:r>
            <w:r w:rsidR="00312DEC">
              <w:t>board of directors</w:t>
            </w:r>
            <w:r w:rsidRPr="0001207B">
              <w:t xml:space="preserve"> </w:t>
            </w:r>
            <w:r>
              <w:t xml:space="preserve">from </w:t>
            </w:r>
            <w:r w:rsidRPr="0001207B">
              <w:t xml:space="preserve">at least 25 days before the </w:t>
            </w:r>
            <w:r w:rsidR="00312DEC">
              <w:t xml:space="preserve">election </w:t>
            </w:r>
            <w:r w:rsidRPr="0001207B">
              <w:t>date</w:t>
            </w:r>
            <w:r w:rsidR="00312DEC">
              <w:t xml:space="preserve"> to the </w:t>
            </w:r>
            <w:r w:rsidR="00CD7B19">
              <w:t xml:space="preserve">applicable </w:t>
            </w:r>
            <w:r w:rsidR="00312DEC">
              <w:t>filing deadline imposed</w:t>
            </w:r>
            <w:r>
              <w:t xml:space="preserve"> </w:t>
            </w:r>
            <w:r w:rsidR="00312DEC">
              <w:t xml:space="preserve">by </w:t>
            </w:r>
            <w:r>
              <w:t>the Election Code.</w:t>
            </w:r>
          </w:p>
          <w:p w14:paraId="059302B0" w14:textId="77777777" w:rsidR="008423E4" w:rsidRPr="00835628" w:rsidRDefault="008423E4" w:rsidP="00951A81">
            <w:pPr>
              <w:rPr>
                <w:b/>
              </w:rPr>
            </w:pPr>
          </w:p>
        </w:tc>
      </w:tr>
      <w:tr w:rsidR="00F72383" w14:paraId="157810E7" w14:textId="77777777" w:rsidTr="00345119">
        <w:tc>
          <w:tcPr>
            <w:tcW w:w="9576" w:type="dxa"/>
          </w:tcPr>
          <w:p w14:paraId="2D0CC16A" w14:textId="77777777" w:rsidR="008423E4" w:rsidRPr="00A8133F" w:rsidRDefault="003769E6" w:rsidP="00951A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D64BB39" w14:textId="77777777" w:rsidR="008423E4" w:rsidRDefault="008423E4" w:rsidP="00951A81"/>
          <w:p w14:paraId="7C6F70FD" w14:textId="77777777" w:rsidR="008423E4" w:rsidRPr="003624F2" w:rsidRDefault="003769E6" w:rsidP="00951A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A4EA0B4" w14:textId="77777777" w:rsidR="008423E4" w:rsidRPr="00233FDB" w:rsidRDefault="008423E4" w:rsidP="00951A81">
            <w:pPr>
              <w:rPr>
                <w:b/>
              </w:rPr>
            </w:pPr>
          </w:p>
        </w:tc>
      </w:tr>
    </w:tbl>
    <w:p w14:paraId="3A2D3CE5" w14:textId="77777777" w:rsidR="008423E4" w:rsidRPr="00BE0E75" w:rsidRDefault="008423E4" w:rsidP="00951A81">
      <w:pPr>
        <w:jc w:val="both"/>
        <w:rPr>
          <w:rFonts w:ascii="Arial" w:hAnsi="Arial"/>
          <w:sz w:val="16"/>
          <w:szCs w:val="16"/>
        </w:rPr>
      </w:pPr>
    </w:p>
    <w:p w14:paraId="7485E1E6" w14:textId="77777777" w:rsidR="004108C3" w:rsidRPr="008423E4" w:rsidRDefault="004108C3" w:rsidP="00951A8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11BD5" w14:textId="77777777" w:rsidR="00000000" w:rsidRDefault="003769E6">
      <w:r>
        <w:separator/>
      </w:r>
    </w:p>
  </w:endnote>
  <w:endnote w:type="continuationSeparator" w:id="0">
    <w:p w14:paraId="568CB88C" w14:textId="77777777" w:rsidR="00000000" w:rsidRDefault="0037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495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2383" w14:paraId="057F96CB" w14:textId="77777777" w:rsidTr="009C1E9A">
      <w:trPr>
        <w:cantSplit/>
      </w:trPr>
      <w:tc>
        <w:tcPr>
          <w:tcW w:w="0" w:type="pct"/>
        </w:tcPr>
        <w:p w14:paraId="559467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5D37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14A7D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77A1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7F30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383" w14:paraId="692D2380" w14:textId="77777777" w:rsidTr="009C1E9A">
      <w:trPr>
        <w:cantSplit/>
      </w:trPr>
      <w:tc>
        <w:tcPr>
          <w:tcW w:w="0" w:type="pct"/>
        </w:tcPr>
        <w:p w14:paraId="0AC8A2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07DC96" w14:textId="281AE5BD" w:rsidR="00EC379B" w:rsidRPr="009C1E9A" w:rsidRDefault="003769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16398</w:t>
          </w:r>
        </w:p>
      </w:tc>
      <w:tc>
        <w:tcPr>
          <w:tcW w:w="2453" w:type="pct"/>
        </w:tcPr>
        <w:p w14:paraId="1EA63432" w14:textId="570725E3" w:rsidR="00EC379B" w:rsidRDefault="003769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1BC5">
            <w:t>21.79.9</w:t>
          </w:r>
          <w:r>
            <w:fldChar w:fldCharType="end"/>
          </w:r>
        </w:p>
      </w:tc>
    </w:tr>
    <w:tr w:rsidR="00F72383" w14:paraId="035BC787" w14:textId="77777777" w:rsidTr="009C1E9A">
      <w:trPr>
        <w:cantSplit/>
      </w:trPr>
      <w:tc>
        <w:tcPr>
          <w:tcW w:w="0" w:type="pct"/>
        </w:tcPr>
        <w:p w14:paraId="03B7CE5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73246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548BD5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9398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383" w14:paraId="1ACDD13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0241D5" w14:textId="184B5447" w:rsidR="00EC379B" w:rsidRDefault="003769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1BC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8A486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4E0E99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2D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7094" w14:textId="77777777" w:rsidR="00000000" w:rsidRDefault="003769E6">
      <w:r>
        <w:separator/>
      </w:r>
    </w:p>
  </w:footnote>
  <w:footnote w:type="continuationSeparator" w:id="0">
    <w:p w14:paraId="2BABA0BC" w14:textId="77777777" w:rsidR="00000000" w:rsidRDefault="0037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1C8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01E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33F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1C"/>
    <w:rsid w:val="00000A70"/>
    <w:rsid w:val="000032B8"/>
    <w:rsid w:val="00003B06"/>
    <w:rsid w:val="000054B9"/>
    <w:rsid w:val="00007461"/>
    <w:rsid w:val="0001117E"/>
    <w:rsid w:val="0001125F"/>
    <w:rsid w:val="0001207B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79B"/>
    <w:rsid w:val="00090E6B"/>
    <w:rsid w:val="00091740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1A8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162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DE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D99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9E6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0C5E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58BF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5C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5D38"/>
    <w:rsid w:val="00764786"/>
    <w:rsid w:val="00766E12"/>
    <w:rsid w:val="00770295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79F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58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D1E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F01"/>
    <w:rsid w:val="009375BB"/>
    <w:rsid w:val="009418E9"/>
    <w:rsid w:val="00946044"/>
    <w:rsid w:val="009465AB"/>
    <w:rsid w:val="00946DEE"/>
    <w:rsid w:val="00951A81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603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CC0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B9C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D77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B19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6FF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11C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CD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0BE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383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BC5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4E717D-3873-48FD-83DD-97CE1FA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0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0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0C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0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0CC0"/>
    <w:rPr>
      <w:b/>
      <w:bCs/>
    </w:rPr>
  </w:style>
  <w:style w:type="character" w:styleId="Hyperlink">
    <w:name w:val="Hyperlink"/>
    <w:basedOn w:val="DefaultParagraphFont"/>
    <w:unhideWhenUsed/>
    <w:rsid w:val="00A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70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1234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HB00977 (Committee Report (Unamended))</vt:lpstr>
    </vt:vector>
  </TitlesOfParts>
  <Company>State of Texas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16398</dc:subject>
  <dc:creator>State of Texas</dc:creator>
  <dc:description>HB 977 by Metcalf-(H)County Affairs</dc:description>
  <cp:lastModifiedBy>Damian Duarte</cp:lastModifiedBy>
  <cp:revision>2</cp:revision>
  <cp:lastPrinted>2003-11-26T17:21:00Z</cp:lastPrinted>
  <dcterms:created xsi:type="dcterms:W3CDTF">2021-03-26T22:10:00Z</dcterms:created>
  <dcterms:modified xsi:type="dcterms:W3CDTF">2021-03-26T22:10:00Z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21.79.9</vt:lpwstr>
  </property>
</Properties>
</file>