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C1C7C" w14:paraId="5EAA90E3" w14:textId="77777777" w:rsidTr="00B27888">
        <w:tc>
          <w:tcPr>
            <w:tcW w:w="9576" w:type="dxa"/>
            <w:noWrap/>
          </w:tcPr>
          <w:p w14:paraId="6FCB207F" w14:textId="77777777" w:rsidR="008423E4" w:rsidRPr="0022177D" w:rsidRDefault="00F83EAB" w:rsidP="000E5A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0852BE8" w14:textId="77777777" w:rsidR="008423E4" w:rsidRPr="0022177D" w:rsidRDefault="008423E4" w:rsidP="000E5A19">
      <w:pPr>
        <w:jc w:val="center"/>
      </w:pPr>
    </w:p>
    <w:p w14:paraId="1FF23C26" w14:textId="77777777" w:rsidR="008423E4" w:rsidRPr="00B31F0E" w:rsidRDefault="008423E4" w:rsidP="000E5A19"/>
    <w:p w14:paraId="2AFA419E" w14:textId="77777777" w:rsidR="008423E4" w:rsidRPr="00742794" w:rsidRDefault="008423E4" w:rsidP="000E5A1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1C7C" w14:paraId="5F559291" w14:textId="77777777" w:rsidTr="00B27888">
        <w:tc>
          <w:tcPr>
            <w:tcW w:w="9576" w:type="dxa"/>
          </w:tcPr>
          <w:p w14:paraId="5DB40CA2" w14:textId="7A2B1EF2" w:rsidR="008423E4" w:rsidRPr="00861995" w:rsidRDefault="00F83EAB" w:rsidP="000E5A19">
            <w:pPr>
              <w:jc w:val="right"/>
            </w:pPr>
            <w:r>
              <w:t>C.S.H.B. 1011</w:t>
            </w:r>
          </w:p>
        </w:tc>
      </w:tr>
      <w:tr w:rsidR="001C1C7C" w14:paraId="1261E8EC" w14:textId="77777777" w:rsidTr="00B27888">
        <w:tc>
          <w:tcPr>
            <w:tcW w:w="9576" w:type="dxa"/>
          </w:tcPr>
          <w:p w14:paraId="70E4BE35" w14:textId="1B97E4D8" w:rsidR="008423E4" w:rsidRPr="00861995" w:rsidRDefault="00F83EAB" w:rsidP="000E5A19">
            <w:pPr>
              <w:jc w:val="right"/>
            </w:pPr>
            <w:r>
              <w:t xml:space="preserve">By: </w:t>
            </w:r>
            <w:r w:rsidR="001276CF">
              <w:t>Turner, John</w:t>
            </w:r>
          </w:p>
        </w:tc>
      </w:tr>
      <w:tr w:rsidR="001C1C7C" w14:paraId="7062D9D1" w14:textId="77777777" w:rsidTr="00B27888">
        <w:tc>
          <w:tcPr>
            <w:tcW w:w="9576" w:type="dxa"/>
          </w:tcPr>
          <w:p w14:paraId="51316E57" w14:textId="6173255F" w:rsidR="008423E4" w:rsidRPr="00861995" w:rsidRDefault="00F83EAB" w:rsidP="000E5A19">
            <w:pPr>
              <w:jc w:val="right"/>
            </w:pPr>
            <w:r>
              <w:t>Public Health</w:t>
            </w:r>
          </w:p>
        </w:tc>
      </w:tr>
      <w:tr w:rsidR="001C1C7C" w14:paraId="2B6882E9" w14:textId="77777777" w:rsidTr="00B27888">
        <w:tc>
          <w:tcPr>
            <w:tcW w:w="9576" w:type="dxa"/>
          </w:tcPr>
          <w:p w14:paraId="1B4B1B71" w14:textId="3F11E163" w:rsidR="008423E4" w:rsidRDefault="00F83EAB" w:rsidP="000E5A19">
            <w:pPr>
              <w:jc w:val="right"/>
            </w:pPr>
            <w:r>
              <w:t>Committee Report (Substituted)</w:t>
            </w:r>
          </w:p>
        </w:tc>
      </w:tr>
    </w:tbl>
    <w:p w14:paraId="6372FBB6" w14:textId="77777777" w:rsidR="008423E4" w:rsidRDefault="008423E4" w:rsidP="000E5A19">
      <w:pPr>
        <w:tabs>
          <w:tab w:val="right" w:pos="9360"/>
        </w:tabs>
      </w:pPr>
    </w:p>
    <w:p w14:paraId="4D2F5181" w14:textId="77777777" w:rsidR="008423E4" w:rsidRDefault="008423E4" w:rsidP="000E5A19"/>
    <w:p w14:paraId="2B569A48" w14:textId="77777777" w:rsidR="008423E4" w:rsidRDefault="008423E4" w:rsidP="000E5A1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C1C7C" w14:paraId="3FA3536C" w14:textId="77777777" w:rsidTr="00B27888">
        <w:tc>
          <w:tcPr>
            <w:tcW w:w="9576" w:type="dxa"/>
          </w:tcPr>
          <w:p w14:paraId="34697C85" w14:textId="77777777" w:rsidR="008423E4" w:rsidRPr="00A8133F" w:rsidRDefault="00F83EAB" w:rsidP="000E5A1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DDAD547" w14:textId="77777777" w:rsidR="008423E4" w:rsidRDefault="008423E4" w:rsidP="000E5A19"/>
          <w:p w14:paraId="33EB8D6F" w14:textId="6A1E0DEC" w:rsidR="0080698A" w:rsidRDefault="00F83EAB" w:rsidP="000E5A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over the </w:t>
            </w:r>
            <w:r w:rsidR="00094AAE">
              <w:t xml:space="preserve">amount of time required to </w:t>
            </w:r>
            <w:r w:rsidR="00EF4F2F">
              <w:t>obtain</w:t>
            </w:r>
            <w:r w:rsidRPr="0080698A">
              <w:t xml:space="preserve"> a death certificate</w:t>
            </w:r>
            <w:r w:rsidR="00EF4F2F">
              <w:t xml:space="preserve"> </w:t>
            </w:r>
            <w:r w:rsidR="00432231">
              <w:t>in Texas</w:t>
            </w:r>
            <w:r>
              <w:t>, which some suggest</w:t>
            </w:r>
            <w:r w:rsidR="00432231">
              <w:t xml:space="preserve"> </w:t>
            </w:r>
            <w:r w:rsidR="00EF4F2F">
              <w:t xml:space="preserve">may </w:t>
            </w:r>
            <w:r w:rsidR="00432231">
              <w:t>take up to two weeks</w:t>
            </w:r>
            <w:r>
              <w:t xml:space="preserve"> </w:t>
            </w:r>
            <w:r w:rsidR="00432231">
              <w:t>because of the necessary steps</w:t>
            </w:r>
            <w:r w:rsidR="00220537">
              <w:t xml:space="preserve"> and various parties</w:t>
            </w:r>
            <w:r w:rsidR="00432231">
              <w:t xml:space="preserve"> involved</w:t>
            </w:r>
            <w:r w:rsidR="00220537">
              <w:t xml:space="preserve">, </w:t>
            </w:r>
            <w:r>
              <w:t>because s</w:t>
            </w:r>
            <w:r w:rsidRPr="0080698A">
              <w:t>ome religious traditions require a timely burial</w:t>
            </w:r>
            <w:r w:rsidR="00EF4F2F">
              <w:t>.</w:t>
            </w:r>
            <w:r>
              <w:t xml:space="preserve"> While</w:t>
            </w:r>
            <w:r w:rsidRPr="0080698A">
              <w:t xml:space="preserve"> a death certificate is not required </w:t>
            </w:r>
            <w:r w:rsidR="00220537">
              <w:t>for a burial in</w:t>
            </w:r>
            <w:r w:rsidRPr="0080698A">
              <w:t xml:space="preserve"> the United States,</w:t>
            </w:r>
            <w:r w:rsidR="00EF4F2F">
              <w:t xml:space="preserve"> </w:t>
            </w:r>
            <w:r w:rsidRPr="0080698A">
              <w:t xml:space="preserve">it </w:t>
            </w:r>
            <w:r w:rsidR="00220537">
              <w:t>may</w:t>
            </w:r>
            <w:r w:rsidR="00220537" w:rsidRPr="0080698A">
              <w:t xml:space="preserve"> </w:t>
            </w:r>
            <w:r w:rsidRPr="0080698A">
              <w:t>be required to transport a body to a f</w:t>
            </w:r>
            <w:r w:rsidRPr="0080698A">
              <w:t>oreign country</w:t>
            </w:r>
            <w:r>
              <w:t>,</w:t>
            </w:r>
            <w:r w:rsidR="00EF4F2F">
              <w:t xml:space="preserve"> and</w:t>
            </w:r>
            <w:r w:rsidRPr="0080698A">
              <w:t xml:space="preserve"> </w:t>
            </w:r>
            <w:r w:rsidR="00EF4F2F">
              <w:t>a</w:t>
            </w:r>
            <w:r w:rsidRPr="0080698A">
              <w:t xml:space="preserve"> delay</w:t>
            </w:r>
            <w:r w:rsidR="002A4728">
              <w:t xml:space="preserve"> in obtaining</w:t>
            </w:r>
            <w:r w:rsidRPr="0080698A">
              <w:t xml:space="preserve"> a death certificate </w:t>
            </w:r>
            <w:r w:rsidR="00094AAE">
              <w:t>could</w:t>
            </w:r>
            <w:r w:rsidRPr="0080698A">
              <w:t xml:space="preserve"> pose problems for families of deceased individuals who hold </w:t>
            </w:r>
            <w:r w:rsidR="002A4728">
              <w:t>certain</w:t>
            </w:r>
            <w:r w:rsidRPr="0080698A">
              <w:t xml:space="preserve"> religious tradition</w:t>
            </w:r>
            <w:r w:rsidR="002A4728">
              <w:t>s</w:t>
            </w:r>
            <w:r w:rsidRPr="0080698A">
              <w:t xml:space="preserve"> and need </w:t>
            </w:r>
            <w:r w:rsidR="00094AAE">
              <w:t>the</w:t>
            </w:r>
            <w:r w:rsidRPr="0080698A">
              <w:t xml:space="preserve"> certificate in order to transport the body to the </w:t>
            </w:r>
            <w:r w:rsidR="00D14148" w:rsidRPr="0080698A">
              <w:t>decedent</w:t>
            </w:r>
            <w:r w:rsidR="00D14148">
              <w:t>'</w:t>
            </w:r>
            <w:r w:rsidR="00D14148" w:rsidRPr="0080698A">
              <w:t xml:space="preserve">s </w:t>
            </w:r>
            <w:r w:rsidRPr="0080698A">
              <w:t>final resting place</w:t>
            </w:r>
            <w:r w:rsidR="00275A4B">
              <w:t xml:space="preserve"> </w:t>
            </w:r>
            <w:r w:rsidR="00275A4B" w:rsidRPr="0080698A">
              <w:t xml:space="preserve">outside of the </w:t>
            </w:r>
            <w:r w:rsidR="00094AAE">
              <w:t>country</w:t>
            </w:r>
            <w:r w:rsidRPr="0080698A">
              <w:t>.</w:t>
            </w:r>
            <w:r w:rsidR="00275A4B">
              <w:t xml:space="preserve"> C.S.</w:t>
            </w:r>
            <w:r w:rsidRPr="0080698A">
              <w:t>H</w:t>
            </w:r>
            <w:r w:rsidR="002A4728">
              <w:t>.</w:t>
            </w:r>
            <w:r w:rsidRPr="0080698A">
              <w:t>B</w:t>
            </w:r>
            <w:r w:rsidR="002A4728">
              <w:t>.</w:t>
            </w:r>
            <w:r w:rsidRPr="0080698A">
              <w:t xml:space="preserve"> 1011 </w:t>
            </w:r>
            <w:r w:rsidR="002A4728">
              <w:t>seeks to</w:t>
            </w:r>
            <w:r w:rsidR="00375227">
              <w:t xml:space="preserve"> address these concerns by</w:t>
            </w:r>
            <w:r w:rsidR="002A4728">
              <w:t xml:space="preserve"> provid</w:t>
            </w:r>
            <w:r w:rsidR="00375227">
              <w:t>ing</w:t>
            </w:r>
            <w:r w:rsidR="002A4728">
              <w:t xml:space="preserve"> for </w:t>
            </w:r>
            <w:r w:rsidR="00375227">
              <w:t xml:space="preserve">the </w:t>
            </w:r>
            <w:r w:rsidR="002A4728">
              <w:t xml:space="preserve">expedited </w:t>
            </w:r>
            <w:r w:rsidR="00375227">
              <w:t xml:space="preserve">completion of </w:t>
            </w:r>
            <w:r w:rsidR="002A4728">
              <w:t>death certificate</w:t>
            </w:r>
            <w:r w:rsidR="00375227">
              <w:t>s</w:t>
            </w:r>
            <w:r w:rsidR="00275A4B">
              <w:t xml:space="preserve"> </w:t>
            </w:r>
            <w:r w:rsidR="00375227">
              <w:t>for religious purposes in certain counties</w:t>
            </w:r>
            <w:r w:rsidRPr="0080698A">
              <w:t xml:space="preserve">. </w:t>
            </w:r>
          </w:p>
          <w:p w14:paraId="0D3EDCA5" w14:textId="77777777" w:rsidR="008423E4" w:rsidRPr="00E26B13" w:rsidRDefault="008423E4" w:rsidP="000E5A19">
            <w:pPr>
              <w:rPr>
                <w:b/>
              </w:rPr>
            </w:pPr>
          </w:p>
        </w:tc>
      </w:tr>
      <w:tr w:rsidR="001C1C7C" w14:paraId="7D4BD26F" w14:textId="77777777" w:rsidTr="00B27888">
        <w:tc>
          <w:tcPr>
            <w:tcW w:w="9576" w:type="dxa"/>
          </w:tcPr>
          <w:p w14:paraId="77C439E3" w14:textId="77777777" w:rsidR="0017725B" w:rsidRDefault="00F83EAB" w:rsidP="000E5A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DEDA9A2" w14:textId="77777777" w:rsidR="0017725B" w:rsidRDefault="0017725B" w:rsidP="000E5A19">
            <w:pPr>
              <w:rPr>
                <w:b/>
                <w:u w:val="single"/>
              </w:rPr>
            </w:pPr>
          </w:p>
          <w:p w14:paraId="6191828B" w14:textId="77777777" w:rsidR="00713D36" w:rsidRPr="00713D36" w:rsidRDefault="00F83EAB" w:rsidP="000E5A19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649EE68" w14:textId="77777777" w:rsidR="0017725B" w:rsidRPr="0017725B" w:rsidRDefault="0017725B" w:rsidP="000E5A19">
            <w:pPr>
              <w:rPr>
                <w:b/>
                <w:u w:val="single"/>
              </w:rPr>
            </w:pPr>
          </w:p>
        </w:tc>
      </w:tr>
      <w:tr w:rsidR="001C1C7C" w14:paraId="2AA805A3" w14:textId="77777777" w:rsidTr="00B27888">
        <w:tc>
          <w:tcPr>
            <w:tcW w:w="9576" w:type="dxa"/>
          </w:tcPr>
          <w:p w14:paraId="60D4F78A" w14:textId="77777777" w:rsidR="008423E4" w:rsidRPr="00A8133F" w:rsidRDefault="00F83EAB" w:rsidP="000E5A1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52955DA" w14:textId="77777777" w:rsidR="008423E4" w:rsidRDefault="008423E4" w:rsidP="000E5A19"/>
          <w:p w14:paraId="7DCF7B89" w14:textId="77777777" w:rsidR="00713D36" w:rsidRDefault="00F83EAB" w:rsidP="000E5A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rulemaking authority is expressly granted to the executive commissioner of the Health and Human Services Commission in SECTION 1 of this bill.</w:t>
            </w:r>
          </w:p>
          <w:p w14:paraId="1BC333D4" w14:textId="77777777" w:rsidR="008423E4" w:rsidRPr="00E21FDC" w:rsidRDefault="008423E4" w:rsidP="000E5A19">
            <w:pPr>
              <w:rPr>
                <w:b/>
              </w:rPr>
            </w:pPr>
          </w:p>
        </w:tc>
      </w:tr>
      <w:tr w:rsidR="001C1C7C" w14:paraId="356A86BC" w14:textId="77777777" w:rsidTr="00B27888">
        <w:tc>
          <w:tcPr>
            <w:tcW w:w="9576" w:type="dxa"/>
          </w:tcPr>
          <w:p w14:paraId="0AED0BD8" w14:textId="77777777" w:rsidR="008423E4" w:rsidRPr="00A8133F" w:rsidRDefault="00F83EAB" w:rsidP="000E5A1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2EC17D7" w14:textId="77777777" w:rsidR="008423E4" w:rsidRDefault="008423E4" w:rsidP="000E5A19"/>
          <w:p w14:paraId="765B59AF" w14:textId="59F34D84" w:rsidR="009C36CD" w:rsidRDefault="00F83EAB" w:rsidP="000E5A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D099B">
              <w:t xml:space="preserve">H.B. 1011 amends the </w:t>
            </w:r>
            <w:r w:rsidR="001D099B" w:rsidRPr="001D099B">
              <w:t>Health and Safety Code</w:t>
            </w:r>
            <w:r w:rsidR="001D099B">
              <w:t xml:space="preserve"> to authorize an individual to </w:t>
            </w:r>
            <w:r w:rsidR="001D099B" w:rsidRPr="001D099B">
              <w:t xml:space="preserve">submit </w:t>
            </w:r>
            <w:r w:rsidR="002F5650" w:rsidRPr="001D099B">
              <w:t xml:space="preserve">a written request </w:t>
            </w:r>
            <w:r w:rsidR="001D099B" w:rsidRPr="001D099B">
              <w:t>to the person required to file a death c</w:t>
            </w:r>
            <w:r w:rsidR="001D099B">
              <w:t>ertificate</w:t>
            </w:r>
            <w:r w:rsidR="001D099B" w:rsidRPr="001D099B">
              <w:t xml:space="preserve"> for the person to expedite the completion of a decedent's death certificate if </w:t>
            </w:r>
            <w:r w:rsidR="001D099B">
              <w:t>the requestor demonstrates the following:</w:t>
            </w:r>
          </w:p>
          <w:p w14:paraId="298C92D3" w14:textId="77777777" w:rsidR="001D099B" w:rsidRDefault="00F83EAB" w:rsidP="000E5A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D099B">
              <w:t xml:space="preserve">the expedited completion is </w:t>
            </w:r>
            <w:r w:rsidRPr="001D099B">
              <w:t>necessary for religious purposes;</w:t>
            </w:r>
          </w:p>
          <w:p w14:paraId="10E9730F" w14:textId="77777777" w:rsidR="001D099B" w:rsidRDefault="00F83EAB" w:rsidP="000E5A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D099B">
              <w:t>the decedent's remains will be interred, entombed, buried, cremated, or otherwise laid to rest in a foreign country; and</w:t>
            </w:r>
          </w:p>
          <w:p w14:paraId="66EFC816" w14:textId="77777777" w:rsidR="001D099B" w:rsidRDefault="00F83EAB" w:rsidP="000E5A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D099B">
              <w:t>the requestor is authorized to obtain a copy of the death certificate.</w:t>
            </w:r>
            <w:r>
              <w:t xml:space="preserve"> </w:t>
            </w:r>
          </w:p>
          <w:p w14:paraId="17DBD254" w14:textId="495D769B" w:rsidR="001D099B" w:rsidRDefault="00F83EAB" w:rsidP="000E5A19">
            <w:pPr>
              <w:pStyle w:val="Header"/>
              <w:jc w:val="both"/>
            </w:pPr>
            <w:r>
              <w:t>The bill requires the</w:t>
            </w:r>
            <w:r w:rsidR="00841636">
              <w:t xml:space="preserve"> </w:t>
            </w:r>
            <w:r w:rsidR="002F5650">
              <w:t>recipient of</w:t>
            </w:r>
            <w:r w:rsidR="00841636">
              <w:t xml:space="preserve"> the</w:t>
            </w:r>
            <w:r w:rsidRPr="001D099B">
              <w:t xml:space="preserve"> req</w:t>
            </w:r>
            <w:r w:rsidR="00841636">
              <w:t xml:space="preserve">uest to </w:t>
            </w:r>
            <w:r w:rsidRPr="001D099B">
              <w:t>issu</w:t>
            </w:r>
            <w:r w:rsidR="00841636">
              <w:t>e a copy of the</w:t>
            </w:r>
            <w:r w:rsidRPr="001D099B">
              <w:t xml:space="preserve"> certificate to the requestor not later than 48 hours af</w:t>
            </w:r>
            <w:r w:rsidR="00841636">
              <w:t>ter</w:t>
            </w:r>
            <w:r w:rsidRPr="001D099B">
              <w:t xml:space="preserve"> the</w:t>
            </w:r>
            <w:r w:rsidR="002F5650">
              <w:t xml:space="preserve"> time the</w:t>
            </w:r>
            <w:r w:rsidRPr="001D099B">
              <w:t xml:space="preserve"> request</w:t>
            </w:r>
            <w:r w:rsidR="00841636">
              <w:t xml:space="preserve"> is received</w:t>
            </w:r>
            <w:r w:rsidRPr="001D099B">
              <w:t xml:space="preserve"> unless an inquest will be conducted for the decedent.</w:t>
            </w:r>
            <w:r w:rsidR="00841636">
              <w:t xml:space="preserve"> </w:t>
            </w:r>
            <w:r w:rsidR="005D7BC1">
              <w:t>The</w:t>
            </w:r>
            <w:r w:rsidR="00841636">
              <w:t xml:space="preserve"> bill authorizes a medical examiner, for purposes of completing the expedited death certificate, </w:t>
            </w:r>
            <w:r w:rsidR="005D7BC1">
              <w:t>to perform</w:t>
            </w:r>
            <w:r w:rsidR="00841636">
              <w:t xml:space="preserve"> a medical examination and complete the medical certification</w:t>
            </w:r>
            <w:r w:rsidR="0010618F">
              <w:t>, provided</w:t>
            </w:r>
            <w:r w:rsidR="00841636">
              <w:t xml:space="preserve"> the examiner </w:t>
            </w:r>
            <w:r w:rsidR="0010618F">
              <w:t xml:space="preserve">serves the county in which the death occurred and </w:t>
            </w:r>
            <w:r w:rsidR="00841636">
              <w:t>has access to the decedent's medical history relevant to the death</w:t>
            </w:r>
            <w:r w:rsidR="0010618F">
              <w:t xml:space="preserve"> and</w:t>
            </w:r>
            <w:r w:rsidR="00841636">
              <w:t xml:space="preserve"> the death is due to natural causes.</w:t>
            </w:r>
          </w:p>
          <w:p w14:paraId="6720AE4A" w14:textId="77777777" w:rsidR="005D7BC1" w:rsidRDefault="005D7BC1" w:rsidP="000E5A19">
            <w:pPr>
              <w:pStyle w:val="Header"/>
              <w:jc w:val="both"/>
            </w:pPr>
          </w:p>
          <w:p w14:paraId="6BCB3B8D" w14:textId="05698F8A" w:rsidR="005D7BC1" w:rsidRPr="009C36CD" w:rsidRDefault="00F83EAB" w:rsidP="000E5A19">
            <w:pPr>
              <w:pStyle w:val="Header"/>
              <w:jc w:val="both"/>
            </w:pPr>
            <w:r>
              <w:t xml:space="preserve">C.S.H.B. 1011 applies to a county with an office of medical examiner established in accordance with </w:t>
            </w:r>
            <w:r w:rsidR="00780148">
              <w:t xml:space="preserve">applicable </w:t>
            </w:r>
            <w:r>
              <w:t>Code of Criminal Procedure provisions and for which the commissioners court by resolution elects for the bill's provi</w:t>
            </w:r>
            <w:r>
              <w:t>sions to apply. The bill does not apply to a county that entered into an agreement with another county to create a</w:t>
            </w:r>
            <w:r w:rsidR="0062256E">
              <w:t xml:space="preserve"> </w:t>
            </w:r>
            <w:r>
              <w:t>medical examiners district</w:t>
            </w:r>
            <w:r w:rsidR="0062256E">
              <w:t xml:space="preserve"> unless </w:t>
            </w:r>
            <w:r>
              <w:t xml:space="preserve">the </w:t>
            </w:r>
            <w:r w:rsidR="00F13417">
              <w:t xml:space="preserve">jointly operated medical examiner's </w:t>
            </w:r>
            <w:r>
              <w:t xml:space="preserve">office is located in the county and the county has adopted </w:t>
            </w:r>
            <w:r w:rsidR="00F13417">
              <w:t xml:space="preserve">such </w:t>
            </w:r>
            <w:r>
              <w:t>a r</w:t>
            </w:r>
            <w:r>
              <w:t>esolution</w:t>
            </w:r>
            <w:r w:rsidR="0062256E">
              <w:t xml:space="preserve"> </w:t>
            </w:r>
            <w:r>
              <w:t xml:space="preserve">or </w:t>
            </w:r>
            <w:r w:rsidR="0062256E">
              <w:t>makes that election</w:t>
            </w:r>
            <w:r>
              <w:t xml:space="preserve"> in the agreement creating the district.</w:t>
            </w:r>
            <w:r w:rsidR="0062256E">
              <w:t xml:space="preserve"> </w:t>
            </w:r>
            <w:r>
              <w:t xml:space="preserve">The bill requires the executive commissioner of the Health and Human Services Commission to </w:t>
            </w:r>
            <w:r w:rsidRPr="005D7BC1">
              <w:t>adopt rules necessary to implement</w:t>
            </w:r>
            <w:r>
              <w:t xml:space="preserve"> the bill's provisions.</w:t>
            </w:r>
            <w:r w:rsidR="00713D36">
              <w:t xml:space="preserve">  </w:t>
            </w:r>
          </w:p>
          <w:p w14:paraId="6EB874EC" w14:textId="77777777" w:rsidR="008423E4" w:rsidRPr="00835628" w:rsidRDefault="008423E4" w:rsidP="000E5A19">
            <w:pPr>
              <w:rPr>
                <w:b/>
              </w:rPr>
            </w:pPr>
          </w:p>
        </w:tc>
      </w:tr>
      <w:tr w:rsidR="001C1C7C" w14:paraId="69B41192" w14:textId="77777777" w:rsidTr="00B27888">
        <w:tc>
          <w:tcPr>
            <w:tcW w:w="9576" w:type="dxa"/>
          </w:tcPr>
          <w:p w14:paraId="52BF9DA8" w14:textId="77777777" w:rsidR="008423E4" w:rsidRPr="00A8133F" w:rsidRDefault="00F83EAB" w:rsidP="000E5A1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C101B30" w14:textId="77777777" w:rsidR="008423E4" w:rsidRDefault="008423E4" w:rsidP="000E5A19"/>
          <w:p w14:paraId="30EFBC28" w14:textId="77777777" w:rsidR="008423E4" w:rsidRPr="003624F2" w:rsidRDefault="00F83EAB" w:rsidP="000E5A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8121B73" w14:textId="77777777" w:rsidR="008423E4" w:rsidRPr="00233FDB" w:rsidRDefault="008423E4" w:rsidP="000E5A19">
            <w:pPr>
              <w:rPr>
                <w:b/>
              </w:rPr>
            </w:pPr>
          </w:p>
        </w:tc>
      </w:tr>
      <w:tr w:rsidR="001C1C7C" w14:paraId="0F385FE7" w14:textId="77777777" w:rsidTr="00B27888">
        <w:tc>
          <w:tcPr>
            <w:tcW w:w="9576" w:type="dxa"/>
          </w:tcPr>
          <w:p w14:paraId="02083EF9" w14:textId="77777777" w:rsidR="001276CF" w:rsidRDefault="00F83EAB" w:rsidP="000E5A1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222AC25" w14:textId="77777777" w:rsidR="00AF2B4B" w:rsidRDefault="00AF2B4B" w:rsidP="000E5A19">
            <w:pPr>
              <w:jc w:val="both"/>
            </w:pPr>
          </w:p>
          <w:p w14:paraId="3BE434D3" w14:textId="4BCA9956" w:rsidR="00AF2B4B" w:rsidRDefault="00F83EAB" w:rsidP="000E5A19">
            <w:pPr>
              <w:jc w:val="both"/>
            </w:pPr>
            <w:r>
              <w:t xml:space="preserve">While C.S.H.B. 1011 may differ from the original in minor or nonsubstantive ways, the following summarizes the substantial differences between the introduced and committee substitute versions of </w:t>
            </w:r>
            <w:r>
              <w:t>the bill.</w:t>
            </w:r>
          </w:p>
          <w:p w14:paraId="366946FE" w14:textId="4BF16AB9" w:rsidR="00AF2B4B" w:rsidRDefault="00AF2B4B" w:rsidP="000E5A19">
            <w:pPr>
              <w:jc w:val="both"/>
            </w:pPr>
          </w:p>
          <w:p w14:paraId="07981C78" w14:textId="695792F8" w:rsidR="00AF2B4B" w:rsidRDefault="00F83EAB" w:rsidP="000E5A19">
            <w:pPr>
              <w:jc w:val="both"/>
            </w:pPr>
            <w:r>
              <w:t xml:space="preserve">The substitute includes a provision </w:t>
            </w:r>
            <w:r w:rsidR="00CA2EB0">
              <w:t>establishing that the bill does not apply to</w:t>
            </w:r>
            <w:r>
              <w:t xml:space="preserve"> </w:t>
            </w:r>
            <w:r w:rsidR="004C3CE6">
              <w:t xml:space="preserve">a </w:t>
            </w:r>
            <w:r>
              <w:t>county</w:t>
            </w:r>
            <w:r w:rsidR="004C3CE6">
              <w:t xml:space="preserve"> that entered</w:t>
            </w:r>
            <w:r w:rsidR="00720FD3">
              <w:t xml:space="preserve"> </w:t>
            </w:r>
            <w:r w:rsidR="004C3CE6">
              <w:t xml:space="preserve">into an agreement with another county to create a medical examiners district </w:t>
            </w:r>
            <w:r w:rsidR="00720FD3">
              <w:t>unless</w:t>
            </w:r>
            <w:r w:rsidR="0080698A">
              <w:t xml:space="preserve"> certain conditions</w:t>
            </w:r>
            <w:r w:rsidR="00720FD3">
              <w:t xml:space="preserve"> are met</w:t>
            </w:r>
            <w:r w:rsidR="0080698A">
              <w:t xml:space="preserve">. </w:t>
            </w:r>
          </w:p>
          <w:p w14:paraId="6DC3E516" w14:textId="5D48F2A0" w:rsidR="00AF2B4B" w:rsidRPr="00AF2B4B" w:rsidRDefault="00AF2B4B" w:rsidP="000E5A19">
            <w:pPr>
              <w:jc w:val="both"/>
            </w:pPr>
          </w:p>
        </w:tc>
      </w:tr>
      <w:tr w:rsidR="001C1C7C" w14:paraId="7D785300" w14:textId="77777777" w:rsidTr="00B27888">
        <w:tc>
          <w:tcPr>
            <w:tcW w:w="9576" w:type="dxa"/>
          </w:tcPr>
          <w:p w14:paraId="38FA82CA" w14:textId="77777777" w:rsidR="001276CF" w:rsidRPr="009C1E9A" w:rsidRDefault="001276CF" w:rsidP="000E5A19">
            <w:pPr>
              <w:rPr>
                <w:b/>
                <w:u w:val="single"/>
              </w:rPr>
            </w:pPr>
          </w:p>
        </w:tc>
      </w:tr>
      <w:tr w:rsidR="001C1C7C" w14:paraId="666FB242" w14:textId="77777777" w:rsidTr="00B27888">
        <w:tc>
          <w:tcPr>
            <w:tcW w:w="9576" w:type="dxa"/>
          </w:tcPr>
          <w:p w14:paraId="1A98793C" w14:textId="77777777" w:rsidR="001276CF" w:rsidRPr="001276CF" w:rsidRDefault="001276CF" w:rsidP="000E5A19">
            <w:pPr>
              <w:jc w:val="both"/>
            </w:pPr>
          </w:p>
        </w:tc>
      </w:tr>
    </w:tbl>
    <w:p w14:paraId="3C13058D" w14:textId="77777777" w:rsidR="008423E4" w:rsidRPr="00BE0E75" w:rsidRDefault="008423E4" w:rsidP="000E5A19">
      <w:pPr>
        <w:jc w:val="both"/>
        <w:rPr>
          <w:rFonts w:ascii="Arial" w:hAnsi="Arial"/>
          <w:sz w:val="16"/>
          <w:szCs w:val="16"/>
        </w:rPr>
      </w:pPr>
    </w:p>
    <w:p w14:paraId="40C8C133" w14:textId="77777777" w:rsidR="004108C3" w:rsidRPr="008423E4" w:rsidRDefault="004108C3" w:rsidP="000E5A1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F93AA" w14:textId="77777777" w:rsidR="00000000" w:rsidRDefault="00F83EAB">
      <w:r>
        <w:separator/>
      </w:r>
    </w:p>
  </w:endnote>
  <w:endnote w:type="continuationSeparator" w:id="0">
    <w:p w14:paraId="41F98F5F" w14:textId="77777777" w:rsidR="00000000" w:rsidRDefault="00F8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B60E" w14:textId="77777777" w:rsidR="00B27888" w:rsidRDefault="00B27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1C7C" w14:paraId="4AE183C5" w14:textId="77777777" w:rsidTr="009C1E9A">
      <w:trPr>
        <w:cantSplit/>
      </w:trPr>
      <w:tc>
        <w:tcPr>
          <w:tcW w:w="0" w:type="pct"/>
        </w:tcPr>
        <w:p w14:paraId="1CE997B1" w14:textId="77777777" w:rsidR="00B27888" w:rsidRDefault="00B278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6D2629" w14:textId="77777777" w:rsidR="00B27888" w:rsidRDefault="00B27888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E5DC9F7" w14:textId="77777777" w:rsidR="00B27888" w:rsidRDefault="00B27888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F19BEC2" w14:textId="77777777" w:rsidR="00B27888" w:rsidRDefault="00B278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9B7CA87" w14:textId="77777777" w:rsidR="00B27888" w:rsidRDefault="00B278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1C7C" w14:paraId="6A8BFEAC" w14:textId="77777777" w:rsidTr="009C1E9A">
      <w:trPr>
        <w:cantSplit/>
      </w:trPr>
      <w:tc>
        <w:tcPr>
          <w:tcW w:w="0" w:type="pct"/>
        </w:tcPr>
        <w:p w14:paraId="4888F787" w14:textId="77777777" w:rsidR="00B27888" w:rsidRDefault="00B278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8CE383" w14:textId="3E05927A" w:rsidR="00B27888" w:rsidRPr="009C1E9A" w:rsidRDefault="00F83E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16922</w:t>
          </w:r>
        </w:p>
      </w:tc>
      <w:tc>
        <w:tcPr>
          <w:tcW w:w="2453" w:type="pct"/>
        </w:tcPr>
        <w:p w14:paraId="3D0100E4" w14:textId="36BC6AB5" w:rsidR="00B27888" w:rsidRDefault="00F83E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D7263">
            <w:t>21.83.1057</w:t>
          </w:r>
          <w:r>
            <w:fldChar w:fldCharType="end"/>
          </w:r>
        </w:p>
      </w:tc>
    </w:tr>
    <w:tr w:rsidR="001C1C7C" w14:paraId="4BAEF2CC" w14:textId="77777777" w:rsidTr="009C1E9A">
      <w:trPr>
        <w:cantSplit/>
      </w:trPr>
      <w:tc>
        <w:tcPr>
          <w:tcW w:w="0" w:type="pct"/>
        </w:tcPr>
        <w:p w14:paraId="17B5F024" w14:textId="77777777" w:rsidR="00B27888" w:rsidRDefault="00B278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9CA5EE2" w14:textId="5382E339" w:rsidR="00B27888" w:rsidRPr="009C1E9A" w:rsidRDefault="00F83E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16300</w:t>
          </w:r>
        </w:p>
      </w:tc>
      <w:tc>
        <w:tcPr>
          <w:tcW w:w="2453" w:type="pct"/>
        </w:tcPr>
        <w:p w14:paraId="23A6DAB9" w14:textId="77777777" w:rsidR="00B27888" w:rsidRDefault="00B27888" w:rsidP="006D504F">
          <w:pPr>
            <w:pStyle w:val="Footer"/>
            <w:rPr>
              <w:rStyle w:val="PageNumber"/>
            </w:rPr>
          </w:pPr>
        </w:p>
        <w:p w14:paraId="53219DC8" w14:textId="77777777" w:rsidR="00B27888" w:rsidRDefault="00B278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1C7C" w14:paraId="4B752C2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1A56097" w14:textId="5D751FB8" w:rsidR="00B27888" w:rsidRDefault="00F83E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D726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0774A97" w14:textId="77777777" w:rsidR="00B27888" w:rsidRDefault="00B2788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92B3E23" w14:textId="77777777" w:rsidR="00B27888" w:rsidRPr="00FF6F72" w:rsidRDefault="00B2788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8226B" w14:textId="77777777" w:rsidR="00B27888" w:rsidRDefault="00B27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510AC" w14:textId="77777777" w:rsidR="00000000" w:rsidRDefault="00F83EAB">
      <w:r>
        <w:separator/>
      </w:r>
    </w:p>
  </w:footnote>
  <w:footnote w:type="continuationSeparator" w:id="0">
    <w:p w14:paraId="507D3006" w14:textId="77777777" w:rsidR="00000000" w:rsidRDefault="00F8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6C60C" w14:textId="77777777" w:rsidR="00B27888" w:rsidRDefault="00B27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5390E" w14:textId="77777777" w:rsidR="00B27888" w:rsidRDefault="00B27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E17AF" w14:textId="77777777" w:rsidR="00B27888" w:rsidRDefault="00B27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3D0E"/>
    <w:multiLevelType w:val="hybridMultilevel"/>
    <w:tmpl w:val="28FA658E"/>
    <w:lvl w:ilvl="0" w:tplc="EC760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00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EA7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65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87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6E6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E8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ED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ED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9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E2A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4AAE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A19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18F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6CF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3667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C7C"/>
    <w:rsid w:val="001C60B5"/>
    <w:rsid w:val="001C61B0"/>
    <w:rsid w:val="001C7957"/>
    <w:rsid w:val="001C7DB8"/>
    <w:rsid w:val="001C7EA8"/>
    <w:rsid w:val="001D099B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5BB"/>
    <w:rsid w:val="0020775D"/>
    <w:rsid w:val="002116DD"/>
    <w:rsid w:val="0021383D"/>
    <w:rsid w:val="00216BBA"/>
    <w:rsid w:val="00216E12"/>
    <w:rsid w:val="00217466"/>
    <w:rsid w:val="0021751D"/>
    <w:rsid w:val="00217C49"/>
    <w:rsid w:val="00220537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A4B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728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5650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47C2F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227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7D47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5C00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231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CE6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326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BC1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56E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D36"/>
    <w:rsid w:val="00717739"/>
    <w:rsid w:val="00717DE4"/>
    <w:rsid w:val="00720FD3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E37"/>
    <w:rsid w:val="00755C7B"/>
    <w:rsid w:val="00764786"/>
    <w:rsid w:val="00766E12"/>
    <w:rsid w:val="0077098E"/>
    <w:rsid w:val="00771287"/>
    <w:rsid w:val="0077149E"/>
    <w:rsid w:val="00777518"/>
    <w:rsid w:val="0077779E"/>
    <w:rsid w:val="00780148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6572"/>
    <w:rsid w:val="007F7668"/>
    <w:rsid w:val="00800C63"/>
    <w:rsid w:val="00802243"/>
    <w:rsid w:val="008023D4"/>
    <w:rsid w:val="00805402"/>
    <w:rsid w:val="0080698A"/>
    <w:rsid w:val="0080765F"/>
    <w:rsid w:val="00812BE3"/>
    <w:rsid w:val="00814516"/>
    <w:rsid w:val="00815C9D"/>
    <w:rsid w:val="008170E2"/>
    <w:rsid w:val="00823E4C"/>
    <w:rsid w:val="00824A5A"/>
    <w:rsid w:val="00827749"/>
    <w:rsid w:val="00827B7E"/>
    <w:rsid w:val="00830EEB"/>
    <w:rsid w:val="008347A9"/>
    <w:rsid w:val="00835628"/>
    <w:rsid w:val="00835E90"/>
    <w:rsid w:val="00836E3F"/>
    <w:rsid w:val="00841636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336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35C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2DC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2B4B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27888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B60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7D1C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2EB0"/>
    <w:rsid w:val="00CA3608"/>
    <w:rsid w:val="00CA4CA0"/>
    <w:rsid w:val="00CA5E5E"/>
    <w:rsid w:val="00CA7D7B"/>
    <w:rsid w:val="00CB0131"/>
    <w:rsid w:val="00CB0AE4"/>
    <w:rsid w:val="00CB0C21"/>
    <w:rsid w:val="00CB0D1A"/>
    <w:rsid w:val="00CB3321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263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148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920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4F2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341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9EA"/>
    <w:rsid w:val="00F83EAB"/>
    <w:rsid w:val="00F84153"/>
    <w:rsid w:val="00F85661"/>
    <w:rsid w:val="00F9116B"/>
    <w:rsid w:val="00F96602"/>
    <w:rsid w:val="00F9735A"/>
    <w:rsid w:val="00FA26D7"/>
    <w:rsid w:val="00FA32FC"/>
    <w:rsid w:val="00FA59FD"/>
    <w:rsid w:val="00FA5D8C"/>
    <w:rsid w:val="00FA6403"/>
    <w:rsid w:val="00FB16CD"/>
    <w:rsid w:val="00FB73AE"/>
    <w:rsid w:val="00FC3BAF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DFA4CF-A75C-4E4A-BCFE-59310094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13D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3D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D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3D36"/>
    <w:rPr>
      <w:b/>
      <w:bCs/>
    </w:rPr>
  </w:style>
  <w:style w:type="paragraph" w:styleId="Revision">
    <w:name w:val="Revision"/>
    <w:hidden/>
    <w:uiPriority w:val="99"/>
    <w:semiHidden/>
    <w:rsid w:val="004322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3146</Characters>
  <Application>Microsoft Office Word</Application>
  <DocSecurity>4</DocSecurity>
  <Lines>76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HB01011 (Committee Report (Substituted))</vt:lpstr>
    </vt:vector>
  </TitlesOfParts>
  <Company>State of Texas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16922</dc:subject>
  <dc:creator>State of Texas</dc:creator>
  <dc:description>HB 1011 by Turner, John-(H)Public Health (Substitute Document Number: 87R 16300)</dc:description>
  <cp:lastModifiedBy>Lauren Bustamente</cp:lastModifiedBy>
  <cp:revision>2</cp:revision>
  <cp:lastPrinted>2003-11-26T17:21:00Z</cp:lastPrinted>
  <dcterms:created xsi:type="dcterms:W3CDTF">2021-03-25T17:37:00Z</dcterms:created>
  <dcterms:modified xsi:type="dcterms:W3CDTF">2021-03-25T17:37:00Z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21.83.1057</vt:lpwstr>
  </property>
</Properties>
</file>