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31" w:rsidRDefault="004548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D9E7E933A54E158B1334D771075669"/>
          </w:placeholder>
        </w:sdtPr>
        <w:sdtContent>
          <w:r w:rsidRPr="005C2A78">
            <w:rPr>
              <w:rFonts w:cs="Times New Roman"/>
              <w:b/>
              <w:szCs w:val="24"/>
              <w:u w:val="single"/>
            </w:rPr>
            <w:t>BILL ANALYSIS</w:t>
          </w:r>
        </w:sdtContent>
      </w:sdt>
    </w:p>
    <w:p w:rsidR="00454831" w:rsidRPr="00585C31" w:rsidRDefault="00454831" w:rsidP="000F1DF9">
      <w:pPr>
        <w:spacing w:after="0" w:line="240" w:lineRule="auto"/>
        <w:rPr>
          <w:rFonts w:cs="Times New Roman"/>
          <w:szCs w:val="24"/>
        </w:rPr>
      </w:pPr>
    </w:p>
    <w:p w:rsidR="00454831" w:rsidRPr="00585C31" w:rsidRDefault="004548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4831" w:rsidTr="000F1DF9">
        <w:tc>
          <w:tcPr>
            <w:tcW w:w="2718" w:type="dxa"/>
          </w:tcPr>
          <w:p w:rsidR="00454831" w:rsidRPr="005C2A78" w:rsidRDefault="00454831" w:rsidP="006D756B">
            <w:pPr>
              <w:rPr>
                <w:rFonts w:cs="Times New Roman"/>
                <w:szCs w:val="24"/>
              </w:rPr>
            </w:pPr>
            <w:sdt>
              <w:sdtPr>
                <w:rPr>
                  <w:rFonts w:cs="Times New Roman"/>
                  <w:szCs w:val="24"/>
                </w:rPr>
                <w:alias w:val="Agency Title"/>
                <w:tag w:val="AgencyTitleContentControl"/>
                <w:id w:val="1920747753"/>
                <w:lock w:val="sdtContentLocked"/>
                <w:placeholder>
                  <w:docPart w:val="BAE35EC57025497994DD358E74DFE0FE"/>
                </w:placeholder>
              </w:sdtPr>
              <w:sdtEndPr>
                <w:rPr>
                  <w:rFonts w:cstheme="minorBidi"/>
                  <w:szCs w:val="22"/>
                </w:rPr>
              </w:sdtEndPr>
              <w:sdtContent>
                <w:r>
                  <w:rPr>
                    <w:rFonts w:cs="Times New Roman"/>
                    <w:szCs w:val="24"/>
                  </w:rPr>
                  <w:t>Senate Research Center</w:t>
                </w:r>
              </w:sdtContent>
            </w:sdt>
          </w:p>
        </w:tc>
        <w:tc>
          <w:tcPr>
            <w:tcW w:w="6858" w:type="dxa"/>
          </w:tcPr>
          <w:p w:rsidR="00454831" w:rsidRPr="00FF6471" w:rsidRDefault="00454831" w:rsidP="000F1DF9">
            <w:pPr>
              <w:jc w:val="right"/>
              <w:rPr>
                <w:rFonts w:cs="Times New Roman"/>
                <w:szCs w:val="24"/>
              </w:rPr>
            </w:pPr>
            <w:sdt>
              <w:sdtPr>
                <w:rPr>
                  <w:rFonts w:cs="Times New Roman"/>
                  <w:szCs w:val="24"/>
                </w:rPr>
                <w:alias w:val="Bill Number"/>
                <w:tag w:val="BillNumberOne"/>
                <w:id w:val="-410784069"/>
                <w:lock w:val="sdtContentLocked"/>
                <w:placeholder>
                  <w:docPart w:val="464097991A7B47448AF29D799A13D672"/>
                </w:placeholder>
              </w:sdtPr>
              <w:sdtContent>
                <w:r>
                  <w:rPr>
                    <w:rFonts w:cs="Times New Roman"/>
                    <w:szCs w:val="24"/>
                  </w:rPr>
                  <w:t>C.S.H.B. 1068</w:t>
                </w:r>
              </w:sdtContent>
            </w:sdt>
          </w:p>
        </w:tc>
      </w:tr>
      <w:tr w:rsidR="00454831" w:rsidTr="000F1DF9">
        <w:sdt>
          <w:sdtPr>
            <w:rPr>
              <w:rFonts w:cs="Times New Roman"/>
              <w:szCs w:val="24"/>
            </w:rPr>
            <w:alias w:val="TLCNumber"/>
            <w:tag w:val="TLCNumber"/>
            <w:id w:val="-542600604"/>
            <w:lock w:val="sdtLocked"/>
            <w:placeholder>
              <w:docPart w:val="FFB5690A8BDF47C4BE43A0169D5DAC38"/>
            </w:placeholder>
          </w:sdtPr>
          <w:sdtContent>
            <w:tc>
              <w:tcPr>
                <w:tcW w:w="2718" w:type="dxa"/>
              </w:tcPr>
              <w:p w:rsidR="00454831" w:rsidRPr="000F1DF9" w:rsidRDefault="00454831" w:rsidP="00C65088">
                <w:pPr>
                  <w:rPr>
                    <w:rFonts w:cs="Times New Roman"/>
                    <w:szCs w:val="24"/>
                  </w:rPr>
                </w:pPr>
                <w:r>
                  <w:rPr>
                    <w:rFonts w:cs="Times New Roman"/>
                    <w:szCs w:val="24"/>
                  </w:rPr>
                  <w:t>87R27773 JES-D</w:t>
                </w:r>
              </w:p>
            </w:tc>
          </w:sdtContent>
        </w:sdt>
        <w:tc>
          <w:tcPr>
            <w:tcW w:w="6858" w:type="dxa"/>
          </w:tcPr>
          <w:p w:rsidR="00454831" w:rsidRPr="005C2A78" w:rsidRDefault="00454831" w:rsidP="00073EDD">
            <w:pPr>
              <w:jc w:val="right"/>
              <w:rPr>
                <w:rFonts w:cs="Times New Roman"/>
                <w:szCs w:val="24"/>
              </w:rPr>
            </w:pPr>
            <w:sdt>
              <w:sdtPr>
                <w:rPr>
                  <w:rFonts w:cs="Times New Roman"/>
                  <w:szCs w:val="24"/>
                </w:rPr>
                <w:alias w:val="Author Label"/>
                <w:tag w:val="By"/>
                <w:id w:val="72399597"/>
                <w:lock w:val="sdtLocked"/>
                <w:placeholder>
                  <w:docPart w:val="96F283403F2B49EEBBD22FA947A574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1EDDA09ACD48D6B22103399660FCA6"/>
                </w:placeholder>
              </w:sdtPr>
              <w:sdtContent>
                <w:r>
                  <w:rPr>
                    <w:rFonts w:cs="Times New Roman"/>
                    <w:szCs w:val="24"/>
                  </w:rPr>
                  <w:t>Allen et al.</w:t>
                </w:r>
              </w:sdtContent>
            </w:sdt>
            <w:sdt>
              <w:sdtPr>
                <w:rPr>
                  <w:rFonts w:cs="Times New Roman"/>
                  <w:szCs w:val="24"/>
                </w:rPr>
                <w:alias w:val="Sponsor"/>
                <w:tag w:val="Sponsor"/>
                <w:id w:val="-2039656131"/>
                <w:lock w:val="sdtContentLocked"/>
                <w:placeholder>
                  <w:docPart w:val="960C90F23E014355AC755244B5A7E984"/>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510B54A6FC184FD19D8E684DD116FA12"/>
                </w:placeholder>
                <w:showingPlcHdr/>
              </w:sdtPr>
              <w:sdtContent/>
            </w:sdt>
          </w:p>
        </w:tc>
      </w:tr>
      <w:tr w:rsidR="00454831" w:rsidTr="000F1DF9">
        <w:tc>
          <w:tcPr>
            <w:tcW w:w="2718" w:type="dxa"/>
          </w:tcPr>
          <w:p w:rsidR="00454831" w:rsidRPr="00BC7495" w:rsidRDefault="00454831" w:rsidP="000F1DF9">
            <w:pPr>
              <w:rPr>
                <w:rFonts w:cs="Times New Roman"/>
                <w:szCs w:val="24"/>
              </w:rPr>
            </w:pPr>
          </w:p>
        </w:tc>
        <w:sdt>
          <w:sdtPr>
            <w:rPr>
              <w:rFonts w:cs="Times New Roman"/>
              <w:szCs w:val="24"/>
            </w:rPr>
            <w:alias w:val="Committee"/>
            <w:tag w:val="Committee"/>
            <w:id w:val="1914272295"/>
            <w:lock w:val="sdtContentLocked"/>
            <w:placeholder>
              <w:docPart w:val="91B45AA526B340C390884361499CA621"/>
            </w:placeholder>
          </w:sdtPr>
          <w:sdtContent>
            <w:tc>
              <w:tcPr>
                <w:tcW w:w="6858" w:type="dxa"/>
              </w:tcPr>
              <w:p w:rsidR="00454831" w:rsidRPr="00FF6471" w:rsidRDefault="00454831" w:rsidP="000F1DF9">
                <w:pPr>
                  <w:jc w:val="right"/>
                  <w:rPr>
                    <w:rFonts w:cs="Times New Roman"/>
                    <w:szCs w:val="24"/>
                  </w:rPr>
                </w:pPr>
                <w:r>
                  <w:rPr>
                    <w:rFonts w:cs="Times New Roman"/>
                    <w:szCs w:val="24"/>
                  </w:rPr>
                  <w:t>Education</w:t>
                </w:r>
              </w:p>
            </w:tc>
          </w:sdtContent>
        </w:sdt>
      </w:tr>
      <w:tr w:rsidR="00454831" w:rsidTr="000F1DF9">
        <w:tc>
          <w:tcPr>
            <w:tcW w:w="2718" w:type="dxa"/>
          </w:tcPr>
          <w:p w:rsidR="00454831" w:rsidRPr="00BC7495" w:rsidRDefault="00454831" w:rsidP="000F1DF9">
            <w:pPr>
              <w:rPr>
                <w:rFonts w:cs="Times New Roman"/>
                <w:szCs w:val="24"/>
              </w:rPr>
            </w:pPr>
          </w:p>
        </w:tc>
        <w:sdt>
          <w:sdtPr>
            <w:rPr>
              <w:rFonts w:cs="Times New Roman"/>
              <w:szCs w:val="24"/>
            </w:rPr>
            <w:alias w:val="Date"/>
            <w:tag w:val="DateContentControl"/>
            <w:id w:val="1178081906"/>
            <w:lock w:val="sdtLocked"/>
            <w:placeholder>
              <w:docPart w:val="810DB316677848538DBDD017E7652AE8"/>
            </w:placeholder>
            <w:date w:fullDate="2021-05-21T00:00:00Z">
              <w:dateFormat w:val="M/d/yyyy"/>
              <w:lid w:val="en-US"/>
              <w:storeMappedDataAs w:val="dateTime"/>
              <w:calendar w:val="gregorian"/>
            </w:date>
          </w:sdtPr>
          <w:sdtContent>
            <w:tc>
              <w:tcPr>
                <w:tcW w:w="6858" w:type="dxa"/>
              </w:tcPr>
              <w:p w:rsidR="00454831" w:rsidRPr="00FF6471" w:rsidRDefault="00454831" w:rsidP="000F1DF9">
                <w:pPr>
                  <w:jc w:val="right"/>
                  <w:rPr>
                    <w:rFonts w:cs="Times New Roman"/>
                    <w:szCs w:val="24"/>
                  </w:rPr>
                </w:pPr>
                <w:r>
                  <w:rPr>
                    <w:rFonts w:cs="Times New Roman"/>
                    <w:szCs w:val="24"/>
                  </w:rPr>
                  <w:t>5/21/2021</w:t>
                </w:r>
              </w:p>
            </w:tc>
          </w:sdtContent>
        </w:sdt>
      </w:tr>
      <w:tr w:rsidR="00454831" w:rsidTr="000F1DF9">
        <w:tc>
          <w:tcPr>
            <w:tcW w:w="2718" w:type="dxa"/>
          </w:tcPr>
          <w:p w:rsidR="00454831" w:rsidRPr="00BC7495" w:rsidRDefault="00454831" w:rsidP="000F1DF9">
            <w:pPr>
              <w:rPr>
                <w:rFonts w:cs="Times New Roman"/>
                <w:szCs w:val="24"/>
              </w:rPr>
            </w:pPr>
          </w:p>
        </w:tc>
        <w:sdt>
          <w:sdtPr>
            <w:rPr>
              <w:rFonts w:cs="Times New Roman"/>
              <w:szCs w:val="24"/>
            </w:rPr>
            <w:alias w:val="BA Version"/>
            <w:tag w:val="BAVersion"/>
            <w:id w:val="-1685590809"/>
            <w:lock w:val="sdtContentLocked"/>
            <w:placeholder>
              <w:docPart w:val="47A31CD9AAA1432EBA4133FD06B1B0D1"/>
            </w:placeholder>
          </w:sdtPr>
          <w:sdtContent>
            <w:tc>
              <w:tcPr>
                <w:tcW w:w="6858" w:type="dxa"/>
              </w:tcPr>
              <w:p w:rsidR="00454831" w:rsidRPr="00FF6471" w:rsidRDefault="00454831" w:rsidP="000F1DF9">
                <w:pPr>
                  <w:jc w:val="right"/>
                  <w:rPr>
                    <w:rFonts w:cs="Times New Roman"/>
                    <w:szCs w:val="24"/>
                  </w:rPr>
                </w:pPr>
                <w:r>
                  <w:rPr>
                    <w:rFonts w:cs="Times New Roman"/>
                    <w:szCs w:val="24"/>
                  </w:rPr>
                  <w:t>Committee Report (Substituted)</w:t>
                </w:r>
              </w:p>
            </w:tc>
          </w:sdtContent>
        </w:sdt>
      </w:tr>
    </w:tbl>
    <w:p w:rsidR="00454831" w:rsidRPr="00FF6471" w:rsidRDefault="00454831" w:rsidP="000F1DF9">
      <w:pPr>
        <w:spacing w:after="0" w:line="240" w:lineRule="auto"/>
        <w:rPr>
          <w:rFonts w:cs="Times New Roman"/>
          <w:szCs w:val="24"/>
        </w:rPr>
      </w:pPr>
    </w:p>
    <w:p w:rsidR="00454831" w:rsidRPr="00FF6471" w:rsidRDefault="00454831" w:rsidP="000F1DF9">
      <w:pPr>
        <w:spacing w:after="0" w:line="240" w:lineRule="auto"/>
        <w:rPr>
          <w:rFonts w:cs="Times New Roman"/>
          <w:szCs w:val="24"/>
        </w:rPr>
      </w:pPr>
    </w:p>
    <w:p w:rsidR="00454831" w:rsidRPr="00FF6471" w:rsidRDefault="004548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B2D69F98DD408AB0A97FDC5ED73B42"/>
        </w:placeholder>
      </w:sdtPr>
      <w:sdtContent>
        <w:p w:rsidR="00454831" w:rsidRDefault="004548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8A742C910994FAE97369FB95E64E3F8"/>
        </w:placeholder>
      </w:sdtPr>
      <w:sdtContent>
        <w:p w:rsidR="00454831" w:rsidRPr="001F53B0" w:rsidRDefault="00454831" w:rsidP="001F53B0">
          <w:pPr>
            <w:pStyle w:val="NormalWeb"/>
            <w:spacing w:before="0" w:beforeAutospacing="0" w:after="0" w:afterAutospacing="0"/>
            <w:jc w:val="both"/>
            <w:divId w:val="2063747122"/>
            <w:rPr>
              <w:rFonts w:eastAsia="Times New Roman"/>
              <w:bCs/>
            </w:rPr>
          </w:pPr>
        </w:p>
        <w:p w:rsidR="00454831" w:rsidRPr="001F53B0" w:rsidRDefault="00454831" w:rsidP="001F53B0">
          <w:pPr>
            <w:pStyle w:val="NormalWeb"/>
            <w:spacing w:before="0" w:beforeAutospacing="0" w:after="0" w:afterAutospacing="0"/>
            <w:jc w:val="both"/>
            <w:divId w:val="2063747122"/>
          </w:pPr>
          <w:r w:rsidRPr="001F53B0">
            <w:t>Many public school district employees, such as custodial staff and bus drivers, receive an hourly wage, and their earnings are tied to the number of days they work. As part of their compensation scheme, these employees receive five paid personal leave days per year that they may use for any reason. They may only use these paid personal leave days, though, on days they may actually work. Currently, if an employee works every workday and does not use their paid personal leave days, they lose these days, depriving them of this benefit.</w:t>
          </w:r>
        </w:p>
        <w:p w:rsidR="00454831" w:rsidRPr="001F53B0" w:rsidRDefault="00454831" w:rsidP="001F53B0">
          <w:pPr>
            <w:pStyle w:val="NormalWeb"/>
            <w:spacing w:before="0" w:beforeAutospacing="0" w:after="0" w:afterAutospacing="0"/>
            <w:jc w:val="both"/>
            <w:divId w:val="2063747122"/>
          </w:pPr>
          <w:r w:rsidRPr="001F53B0">
            <w:t> </w:t>
          </w:r>
        </w:p>
        <w:p w:rsidR="00454831" w:rsidRPr="001F53B0" w:rsidRDefault="00454831" w:rsidP="001F53B0">
          <w:pPr>
            <w:pStyle w:val="NormalWeb"/>
            <w:spacing w:before="0" w:beforeAutospacing="0" w:after="0" w:afterAutospacing="0"/>
            <w:jc w:val="both"/>
            <w:divId w:val="2063747122"/>
          </w:pPr>
          <w:r w:rsidRPr="001F53B0">
            <w:t>H.B. 1068 would allow public school district employees to use paid personal leave days on unpaid holidays. Employees would be able to take advantage of their benefits without missing days of work. This bill removes the incentive to take unnecessary paid personal leave days, boosting productivity, and ensures that employees are compensated as stated in their contracts.</w:t>
          </w:r>
        </w:p>
        <w:p w:rsidR="00454831" w:rsidRPr="001F53B0" w:rsidRDefault="00454831" w:rsidP="001F53B0">
          <w:pPr>
            <w:pStyle w:val="NormalWeb"/>
            <w:spacing w:before="0" w:beforeAutospacing="0" w:after="0" w:afterAutospacing="0"/>
            <w:jc w:val="both"/>
            <w:divId w:val="2063747122"/>
          </w:pPr>
          <w:r w:rsidRPr="001F53B0">
            <w:t> </w:t>
          </w:r>
        </w:p>
      </w:sdtContent>
    </w:sdt>
    <w:p w:rsidR="00454831" w:rsidRDefault="00454831" w:rsidP="00454831">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454831" w:rsidRDefault="00454831" w:rsidP="00454831">
      <w:pPr>
        <w:spacing w:after="0" w:line="240" w:lineRule="auto"/>
        <w:jc w:val="both"/>
        <w:rPr>
          <w:rFonts w:cs="Times New Roman"/>
          <w:szCs w:val="24"/>
        </w:rPr>
      </w:pPr>
    </w:p>
    <w:p w:rsidR="00454831" w:rsidRDefault="00454831" w:rsidP="00454831">
      <w:pPr>
        <w:spacing w:after="0" w:line="240" w:lineRule="auto"/>
        <w:jc w:val="both"/>
        <w:rPr>
          <w:rFonts w:eastAsia="Times New Roman" w:cs="Times New Roman"/>
          <w:b/>
          <w:szCs w:val="24"/>
          <w:u w:val="single"/>
        </w:rPr>
      </w:pPr>
      <w:r>
        <w:rPr>
          <w:rFonts w:cs="Times New Roman"/>
          <w:szCs w:val="24"/>
        </w:rPr>
        <w:t xml:space="preserve">C.S.H.B. 1068 </w:t>
      </w:r>
      <w:bookmarkStart w:id="1" w:name="AmendsCurrentLaw"/>
      <w:bookmarkEnd w:id="1"/>
      <w:r>
        <w:rPr>
          <w:rFonts w:cs="Times New Roman"/>
          <w:szCs w:val="24"/>
        </w:rPr>
        <w:t>amends current law relating to the use of personal leave during school holidays by certain school district employees.</w:t>
      </w:r>
    </w:p>
    <w:p w:rsidR="00454831" w:rsidRPr="001F53B0" w:rsidRDefault="00454831" w:rsidP="00454831">
      <w:pPr>
        <w:spacing w:after="0" w:line="240" w:lineRule="auto"/>
        <w:jc w:val="both"/>
        <w:rPr>
          <w:rFonts w:eastAsia="Times New Roman" w:cs="Times New Roman"/>
          <w:szCs w:val="24"/>
        </w:rPr>
      </w:pPr>
    </w:p>
    <w:p w:rsidR="00454831" w:rsidRPr="005C2A78" w:rsidRDefault="00454831" w:rsidP="0045483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A120D88E314814A1F48E7E72382680"/>
          </w:placeholder>
        </w:sdtPr>
        <w:sdtContent>
          <w:r>
            <w:rPr>
              <w:rFonts w:eastAsia="Times New Roman" w:cs="Times New Roman"/>
              <w:b/>
              <w:szCs w:val="24"/>
              <w:u w:val="single"/>
            </w:rPr>
            <w:t>RULEMAKING AUTHORITY</w:t>
          </w:r>
        </w:sdtContent>
      </w:sdt>
    </w:p>
    <w:p w:rsidR="00454831" w:rsidRPr="006529C4" w:rsidRDefault="00454831" w:rsidP="00454831">
      <w:pPr>
        <w:spacing w:after="0" w:line="240" w:lineRule="auto"/>
        <w:jc w:val="both"/>
        <w:rPr>
          <w:rFonts w:cs="Times New Roman"/>
          <w:szCs w:val="24"/>
        </w:rPr>
      </w:pPr>
    </w:p>
    <w:p w:rsidR="00454831" w:rsidRPr="006529C4" w:rsidRDefault="00454831" w:rsidP="0045483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4831" w:rsidRPr="006529C4" w:rsidRDefault="00454831" w:rsidP="00454831">
      <w:pPr>
        <w:spacing w:after="0" w:line="240" w:lineRule="auto"/>
        <w:jc w:val="both"/>
        <w:rPr>
          <w:rFonts w:cs="Times New Roman"/>
          <w:szCs w:val="24"/>
        </w:rPr>
      </w:pPr>
    </w:p>
    <w:p w:rsidR="00454831" w:rsidRPr="005C2A78" w:rsidRDefault="00454831" w:rsidP="0045483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4A4BFE57A34DF7A04B2CAA5CCBD623"/>
          </w:placeholder>
        </w:sdtPr>
        <w:sdtContent>
          <w:r>
            <w:rPr>
              <w:rFonts w:eastAsia="Times New Roman" w:cs="Times New Roman"/>
              <w:b/>
              <w:szCs w:val="24"/>
              <w:u w:val="single"/>
            </w:rPr>
            <w:t>SECTION BY SECTION ANALYSIS</w:t>
          </w:r>
        </w:sdtContent>
      </w:sdt>
    </w:p>
    <w:p w:rsidR="00454831" w:rsidRPr="005C2A78" w:rsidRDefault="00454831" w:rsidP="00454831">
      <w:pPr>
        <w:spacing w:after="0" w:line="240" w:lineRule="auto"/>
        <w:jc w:val="both"/>
        <w:rPr>
          <w:rFonts w:eastAsia="Times New Roman" w:cs="Times New Roman"/>
          <w:szCs w:val="24"/>
        </w:rPr>
      </w:pPr>
    </w:p>
    <w:p w:rsidR="00454831" w:rsidRDefault="00454831" w:rsidP="00454831">
      <w:pPr>
        <w:spacing w:line="240" w:lineRule="auto"/>
        <w:jc w:val="both"/>
      </w:pPr>
      <w:r>
        <w:t>SECTION 1.  Amends Section 22.003, Education Code, by adding Subsection (g), as follows:</w:t>
      </w:r>
    </w:p>
    <w:p w:rsidR="00454831" w:rsidRPr="00960783" w:rsidRDefault="00454831" w:rsidP="00454831">
      <w:pPr>
        <w:spacing w:line="240" w:lineRule="auto"/>
        <w:ind w:left="720"/>
        <w:jc w:val="both"/>
      </w:pPr>
      <w:r w:rsidRPr="00960783">
        <w:t>(g)  </w:t>
      </w:r>
      <w:r>
        <w:t xml:space="preserve">Provides that a </w:t>
      </w:r>
      <w:r w:rsidRPr="00960783">
        <w:t xml:space="preserve">school district employee with available personal leave under </w:t>
      </w:r>
      <w:r>
        <w:t>Section 22.003 (Minimum Personal Leave Program)</w:t>
      </w:r>
      <w:r w:rsidRPr="00960783">
        <w:t xml:space="preserve"> is entitled to use the leave for compensation for a day designated as a school holiday for which the employee would otherwise not receive compensation.</w:t>
      </w:r>
      <w:r>
        <w:t xml:space="preserve"> Prohibits an employee from using more than the number of personal leave days provided to the employee per year under this section or by the school district for days designated as school holidays during that year. Provides that this subsection applies only to a school district employee who is not exempt from the overtime provisions of the federal Fair Labor Standards Act of 1938 (29 U.S.C. Section 201 et seq.) and who is not employed on a salaried basis.</w:t>
      </w:r>
    </w:p>
    <w:p w:rsidR="00454831" w:rsidRPr="00C8671F" w:rsidRDefault="00454831" w:rsidP="00454831">
      <w:pPr>
        <w:spacing w:after="0" w:line="240" w:lineRule="auto"/>
        <w:jc w:val="both"/>
        <w:rPr>
          <w:rFonts w:eastAsia="Times New Roman" w:cs="Times New Roman"/>
          <w:szCs w:val="24"/>
        </w:rPr>
      </w:pPr>
      <w:r>
        <w:t>SECTION 2.  Effective date: September 1, 2021.</w:t>
      </w:r>
    </w:p>
    <w:p w:rsidR="00454831" w:rsidRPr="00C8671F" w:rsidRDefault="00454831" w:rsidP="00454831">
      <w:pPr>
        <w:spacing w:after="0" w:line="240" w:lineRule="auto"/>
        <w:jc w:val="both"/>
        <w:rPr>
          <w:rFonts w:eastAsia="Times New Roman" w:cs="Times New Roman"/>
          <w:szCs w:val="24"/>
        </w:rPr>
      </w:pPr>
    </w:p>
    <w:sectPr w:rsidR="0045483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471" w:rsidRDefault="00F03471" w:rsidP="000F1DF9">
      <w:pPr>
        <w:spacing w:after="0" w:line="240" w:lineRule="auto"/>
      </w:pPr>
      <w:r>
        <w:separator/>
      </w:r>
    </w:p>
  </w:endnote>
  <w:endnote w:type="continuationSeparator" w:id="0">
    <w:p w:rsidR="00F03471" w:rsidRDefault="00F034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34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483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54831">
                <w:rPr>
                  <w:sz w:val="20"/>
                  <w:szCs w:val="20"/>
                </w:rPr>
                <w:t>C.S.H.B. 1068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5483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34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48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483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471" w:rsidRDefault="00F03471" w:rsidP="000F1DF9">
      <w:pPr>
        <w:spacing w:after="0" w:line="240" w:lineRule="auto"/>
      </w:pPr>
      <w:r>
        <w:separator/>
      </w:r>
    </w:p>
  </w:footnote>
  <w:footnote w:type="continuationSeparator" w:id="0">
    <w:p w:rsidR="00F03471" w:rsidRDefault="00F0347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5483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347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CD982-F175-4A94-8072-BE710CD9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548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D9E7E933A54E158B1334D771075669"/>
        <w:category>
          <w:name w:val="General"/>
          <w:gallery w:val="placeholder"/>
        </w:category>
        <w:types>
          <w:type w:val="bbPlcHdr"/>
        </w:types>
        <w:behaviors>
          <w:behavior w:val="content"/>
        </w:behaviors>
        <w:guid w:val="{9844E2D4-85C9-4DD1-8534-E52417C02950}"/>
      </w:docPartPr>
      <w:docPartBody>
        <w:p w:rsidR="00000000" w:rsidRDefault="00646D52"/>
      </w:docPartBody>
    </w:docPart>
    <w:docPart>
      <w:docPartPr>
        <w:name w:val="BAE35EC57025497994DD358E74DFE0FE"/>
        <w:category>
          <w:name w:val="General"/>
          <w:gallery w:val="placeholder"/>
        </w:category>
        <w:types>
          <w:type w:val="bbPlcHdr"/>
        </w:types>
        <w:behaviors>
          <w:behavior w:val="content"/>
        </w:behaviors>
        <w:guid w:val="{052F06DB-1A5A-43AB-9106-CDDE024A20DB}"/>
      </w:docPartPr>
      <w:docPartBody>
        <w:p w:rsidR="00000000" w:rsidRDefault="00646D52"/>
      </w:docPartBody>
    </w:docPart>
    <w:docPart>
      <w:docPartPr>
        <w:name w:val="464097991A7B47448AF29D799A13D672"/>
        <w:category>
          <w:name w:val="General"/>
          <w:gallery w:val="placeholder"/>
        </w:category>
        <w:types>
          <w:type w:val="bbPlcHdr"/>
        </w:types>
        <w:behaviors>
          <w:behavior w:val="content"/>
        </w:behaviors>
        <w:guid w:val="{CB4B35DC-8C64-4659-BEA6-55C4658C2D54}"/>
      </w:docPartPr>
      <w:docPartBody>
        <w:p w:rsidR="00000000" w:rsidRDefault="00646D52"/>
      </w:docPartBody>
    </w:docPart>
    <w:docPart>
      <w:docPartPr>
        <w:name w:val="FFB5690A8BDF47C4BE43A0169D5DAC38"/>
        <w:category>
          <w:name w:val="General"/>
          <w:gallery w:val="placeholder"/>
        </w:category>
        <w:types>
          <w:type w:val="bbPlcHdr"/>
        </w:types>
        <w:behaviors>
          <w:behavior w:val="content"/>
        </w:behaviors>
        <w:guid w:val="{1C7BB706-007E-4C81-9D1B-5C5D9CD3A99E}"/>
      </w:docPartPr>
      <w:docPartBody>
        <w:p w:rsidR="00000000" w:rsidRDefault="00646D52"/>
      </w:docPartBody>
    </w:docPart>
    <w:docPart>
      <w:docPartPr>
        <w:name w:val="96F283403F2B49EEBBD22FA947A574FA"/>
        <w:category>
          <w:name w:val="General"/>
          <w:gallery w:val="placeholder"/>
        </w:category>
        <w:types>
          <w:type w:val="bbPlcHdr"/>
        </w:types>
        <w:behaviors>
          <w:behavior w:val="content"/>
        </w:behaviors>
        <w:guid w:val="{A5D0C2E0-D266-4798-A5C8-2A04F8889DFC}"/>
      </w:docPartPr>
      <w:docPartBody>
        <w:p w:rsidR="00000000" w:rsidRDefault="00646D52"/>
      </w:docPartBody>
    </w:docPart>
    <w:docPart>
      <w:docPartPr>
        <w:name w:val="AE1EDDA09ACD48D6B22103399660FCA6"/>
        <w:category>
          <w:name w:val="General"/>
          <w:gallery w:val="placeholder"/>
        </w:category>
        <w:types>
          <w:type w:val="bbPlcHdr"/>
        </w:types>
        <w:behaviors>
          <w:behavior w:val="content"/>
        </w:behaviors>
        <w:guid w:val="{08F81DDD-3D3F-4B25-A654-D9936A5F47AD}"/>
      </w:docPartPr>
      <w:docPartBody>
        <w:p w:rsidR="00000000" w:rsidRDefault="00646D52"/>
      </w:docPartBody>
    </w:docPart>
    <w:docPart>
      <w:docPartPr>
        <w:name w:val="960C90F23E014355AC755244B5A7E984"/>
        <w:category>
          <w:name w:val="General"/>
          <w:gallery w:val="placeholder"/>
        </w:category>
        <w:types>
          <w:type w:val="bbPlcHdr"/>
        </w:types>
        <w:behaviors>
          <w:behavior w:val="content"/>
        </w:behaviors>
        <w:guid w:val="{B88377B4-65D3-4E2E-81FC-4C278337EA22}"/>
      </w:docPartPr>
      <w:docPartBody>
        <w:p w:rsidR="00000000" w:rsidRDefault="00646D52"/>
      </w:docPartBody>
    </w:docPart>
    <w:docPart>
      <w:docPartPr>
        <w:name w:val="510B54A6FC184FD19D8E684DD116FA12"/>
        <w:category>
          <w:name w:val="General"/>
          <w:gallery w:val="placeholder"/>
        </w:category>
        <w:types>
          <w:type w:val="bbPlcHdr"/>
        </w:types>
        <w:behaviors>
          <w:behavior w:val="content"/>
        </w:behaviors>
        <w:guid w:val="{B64DA478-E6B9-4904-82C6-9D5BBCBA91A7}"/>
      </w:docPartPr>
      <w:docPartBody>
        <w:p w:rsidR="00000000" w:rsidRDefault="00646D52"/>
      </w:docPartBody>
    </w:docPart>
    <w:docPart>
      <w:docPartPr>
        <w:name w:val="91B45AA526B340C390884361499CA621"/>
        <w:category>
          <w:name w:val="General"/>
          <w:gallery w:val="placeholder"/>
        </w:category>
        <w:types>
          <w:type w:val="bbPlcHdr"/>
        </w:types>
        <w:behaviors>
          <w:behavior w:val="content"/>
        </w:behaviors>
        <w:guid w:val="{D6FC2F07-78B2-4895-A7DC-C9BDD837B7DD}"/>
      </w:docPartPr>
      <w:docPartBody>
        <w:p w:rsidR="00000000" w:rsidRDefault="00646D52"/>
      </w:docPartBody>
    </w:docPart>
    <w:docPart>
      <w:docPartPr>
        <w:name w:val="810DB316677848538DBDD017E7652AE8"/>
        <w:category>
          <w:name w:val="General"/>
          <w:gallery w:val="placeholder"/>
        </w:category>
        <w:types>
          <w:type w:val="bbPlcHdr"/>
        </w:types>
        <w:behaviors>
          <w:behavior w:val="content"/>
        </w:behaviors>
        <w:guid w:val="{274E4A35-FF32-44CA-8F70-1A0DCFBFFB8D}"/>
      </w:docPartPr>
      <w:docPartBody>
        <w:p w:rsidR="00000000" w:rsidRDefault="00E424C4" w:rsidP="00E424C4">
          <w:pPr>
            <w:pStyle w:val="810DB316677848538DBDD017E7652AE8"/>
          </w:pPr>
          <w:r w:rsidRPr="00A30DD1">
            <w:rPr>
              <w:rStyle w:val="PlaceholderText"/>
            </w:rPr>
            <w:t>Click here to enter a date.</w:t>
          </w:r>
        </w:p>
      </w:docPartBody>
    </w:docPart>
    <w:docPart>
      <w:docPartPr>
        <w:name w:val="47A31CD9AAA1432EBA4133FD06B1B0D1"/>
        <w:category>
          <w:name w:val="General"/>
          <w:gallery w:val="placeholder"/>
        </w:category>
        <w:types>
          <w:type w:val="bbPlcHdr"/>
        </w:types>
        <w:behaviors>
          <w:behavior w:val="content"/>
        </w:behaviors>
        <w:guid w:val="{3A0AAFAD-CE51-40CA-835B-642115B5119F}"/>
      </w:docPartPr>
      <w:docPartBody>
        <w:p w:rsidR="00000000" w:rsidRDefault="00646D52"/>
      </w:docPartBody>
    </w:docPart>
    <w:docPart>
      <w:docPartPr>
        <w:name w:val="14B2D69F98DD408AB0A97FDC5ED73B42"/>
        <w:category>
          <w:name w:val="General"/>
          <w:gallery w:val="placeholder"/>
        </w:category>
        <w:types>
          <w:type w:val="bbPlcHdr"/>
        </w:types>
        <w:behaviors>
          <w:behavior w:val="content"/>
        </w:behaviors>
        <w:guid w:val="{024A4769-A2E1-49DD-95F0-1D5B8CA65148}"/>
      </w:docPartPr>
      <w:docPartBody>
        <w:p w:rsidR="00000000" w:rsidRDefault="00646D52"/>
      </w:docPartBody>
    </w:docPart>
    <w:docPart>
      <w:docPartPr>
        <w:name w:val="08A742C910994FAE97369FB95E64E3F8"/>
        <w:category>
          <w:name w:val="General"/>
          <w:gallery w:val="placeholder"/>
        </w:category>
        <w:types>
          <w:type w:val="bbPlcHdr"/>
        </w:types>
        <w:behaviors>
          <w:behavior w:val="content"/>
        </w:behaviors>
        <w:guid w:val="{97467146-2A48-468C-A74A-42E2208F6E42}"/>
      </w:docPartPr>
      <w:docPartBody>
        <w:p w:rsidR="00000000" w:rsidRDefault="00E424C4" w:rsidP="00E424C4">
          <w:pPr>
            <w:pStyle w:val="08A742C910994FAE97369FB95E64E3F8"/>
          </w:pPr>
          <w:r>
            <w:rPr>
              <w:rFonts w:eastAsia="Times New Roman" w:cs="Times New Roman"/>
              <w:bCs/>
              <w:szCs w:val="24"/>
            </w:rPr>
            <w:t xml:space="preserve"> </w:t>
          </w:r>
        </w:p>
      </w:docPartBody>
    </w:docPart>
    <w:docPart>
      <w:docPartPr>
        <w:name w:val="6EA120D88E314814A1F48E7E72382680"/>
        <w:category>
          <w:name w:val="General"/>
          <w:gallery w:val="placeholder"/>
        </w:category>
        <w:types>
          <w:type w:val="bbPlcHdr"/>
        </w:types>
        <w:behaviors>
          <w:behavior w:val="content"/>
        </w:behaviors>
        <w:guid w:val="{845E62A6-2827-4141-BC23-E87F9063098E}"/>
      </w:docPartPr>
      <w:docPartBody>
        <w:p w:rsidR="00000000" w:rsidRDefault="00646D52"/>
      </w:docPartBody>
    </w:docPart>
    <w:docPart>
      <w:docPartPr>
        <w:name w:val="8F4A4BFE57A34DF7A04B2CAA5CCBD623"/>
        <w:category>
          <w:name w:val="General"/>
          <w:gallery w:val="placeholder"/>
        </w:category>
        <w:types>
          <w:type w:val="bbPlcHdr"/>
        </w:types>
        <w:behaviors>
          <w:behavior w:val="content"/>
        </w:behaviors>
        <w:guid w:val="{BAE3D878-072C-49CC-9DEF-0972D93A7B4E}"/>
      </w:docPartPr>
      <w:docPartBody>
        <w:p w:rsidR="00000000" w:rsidRDefault="00646D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46D5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24C4"/>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4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10DB316677848538DBDD017E7652AE8">
    <w:name w:val="810DB316677848538DBDD017E7652AE8"/>
    <w:rsid w:val="00E424C4"/>
    <w:pPr>
      <w:spacing w:after="160" w:line="259" w:lineRule="auto"/>
    </w:pPr>
  </w:style>
  <w:style w:type="paragraph" w:customStyle="1" w:styleId="08A742C910994FAE97369FB95E64E3F8">
    <w:name w:val="08A742C910994FAE97369FB95E64E3F8"/>
    <w:rsid w:val="00E424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9AF9B4-AA10-4C7A-BD15-DC9EA236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353</Words>
  <Characters>2018</Characters>
  <Application>Microsoft Office Word</Application>
  <DocSecurity>0</DocSecurity>
  <Lines>16</Lines>
  <Paragraphs>4</Paragraphs>
  <ScaleCrop>false</ScaleCrop>
  <Company>Texas Legislative Council</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2021-05-22T00:25:00Z</cp:lastPrinted>
  <dcterms:created xsi:type="dcterms:W3CDTF">2015-05-29T14:24:00Z</dcterms:created>
  <dcterms:modified xsi:type="dcterms:W3CDTF">2021-05-22T00:29:00Z</dcterms:modified>
</cp:coreProperties>
</file>

<file path=docProps/custom.xml><?xml version="1.0" encoding="utf-8"?>
<op:Properties xmlns:vt="http://schemas.openxmlformats.org/officeDocument/2006/docPropsVTypes" xmlns:op="http://schemas.openxmlformats.org/officeDocument/2006/custom-properties"/>
</file>