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36" w:rsidRDefault="009A32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1E8C0222334B1BBA3CB2F2DCDCD7DF"/>
          </w:placeholder>
        </w:sdtPr>
        <w:sdtContent>
          <w:r w:rsidRPr="005C2A78">
            <w:rPr>
              <w:rFonts w:cs="Times New Roman"/>
              <w:b/>
              <w:szCs w:val="24"/>
              <w:u w:val="single"/>
            </w:rPr>
            <w:t>BILL ANALYSIS</w:t>
          </w:r>
        </w:sdtContent>
      </w:sdt>
    </w:p>
    <w:p w:rsidR="009A3236" w:rsidRPr="00585C31" w:rsidRDefault="009A3236" w:rsidP="000F1DF9">
      <w:pPr>
        <w:spacing w:after="0" w:line="240" w:lineRule="auto"/>
        <w:rPr>
          <w:rFonts w:cs="Times New Roman"/>
          <w:szCs w:val="24"/>
        </w:rPr>
      </w:pPr>
    </w:p>
    <w:p w:rsidR="009A3236" w:rsidRPr="00585C31" w:rsidRDefault="009A32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3236" w:rsidTr="000F1DF9">
        <w:tc>
          <w:tcPr>
            <w:tcW w:w="2718" w:type="dxa"/>
          </w:tcPr>
          <w:p w:rsidR="009A3236" w:rsidRPr="005C2A78" w:rsidRDefault="009A3236" w:rsidP="006D756B">
            <w:pPr>
              <w:rPr>
                <w:rFonts w:cs="Times New Roman"/>
                <w:szCs w:val="24"/>
              </w:rPr>
            </w:pPr>
            <w:sdt>
              <w:sdtPr>
                <w:rPr>
                  <w:rFonts w:cs="Times New Roman"/>
                  <w:szCs w:val="24"/>
                </w:rPr>
                <w:alias w:val="Agency Title"/>
                <w:tag w:val="AgencyTitleContentControl"/>
                <w:id w:val="1920747753"/>
                <w:lock w:val="sdtContentLocked"/>
                <w:placeholder>
                  <w:docPart w:val="BB9D9EC44DE246E599F0059C629358E5"/>
                </w:placeholder>
              </w:sdtPr>
              <w:sdtEndPr>
                <w:rPr>
                  <w:rFonts w:cstheme="minorBidi"/>
                  <w:szCs w:val="22"/>
                </w:rPr>
              </w:sdtEndPr>
              <w:sdtContent>
                <w:r>
                  <w:rPr>
                    <w:rFonts w:cs="Times New Roman"/>
                    <w:szCs w:val="24"/>
                  </w:rPr>
                  <w:t>Senate Research Center</w:t>
                </w:r>
              </w:sdtContent>
            </w:sdt>
          </w:p>
        </w:tc>
        <w:tc>
          <w:tcPr>
            <w:tcW w:w="6858" w:type="dxa"/>
          </w:tcPr>
          <w:p w:rsidR="009A3236" w:rsidRPr="00FF6471" w:rsidRDefault="009A3236" w:rsidP="000F1DF9">
            <w:pPr>
              <w:jc w:val="right"/>
              <w:rPr>
                <w:rFonts w:cs="Times New Roman"/>
                <w:szCs w:val="24"/>
              </w:rPr>
            </w:pPr>
            <w:sdt>
              <w:sdtPr>
                <w:rPr>
                  <w:rFonts w:cs="Times New Roman"/>
                  <w:szCs w:val="24"/>
                </w:rPr>
                <w:alias w:val="Bill Number"/>
                <w:tag w:val="BillNumberOne"/>
                <w:id w:val="-410784069"/>
                <w:lock w:val="sdtContentLocked"/>
                <w:placeholder>
                  <w:docPart w:val="0503FFD0954243CD996035624CBC934C"/>
                </w:placeholder>
              </w:sdtPr>
              <w:sdtContent>
                <w:r>
                  <w:rPr>
                    <w:rFonts w:cs="Times New Roman"/>
                    <w:szCs w:val="24"/>
                  </w:rPr>
                  <w:t>H.B. 1070</w:t>
                </w:r>
              </w:sdtContent>
            </w:sdt>
          </w:p>
        </w:tc>
      </w:tr>
      <w:tr w:rsidR="009A3236" w:rsidTr="000F1DF9">
        <w:sdt>
          <w:sdtPr>
            <w:rPr>
              <w:rFonts w:cs="Times New Roman"/>
              <w:szCs w:val="24"/>
            </w:rPr>
            <w:alias w:val="TLCNumber"/>
            <w:tag w:val="TLCNumber"/>
            <w:id w:val="-542600604"/>
            <w:lock w:val="sdtLocked"/>
            <w:placeholder>
              <w:docPart w:val="09C324176E60466E84ED8652D73BDC3F"/>
            </w:placeholder>
          </w:sdtPr>
          <w:sdtContent>
            <w:sdt>
              <w:sdtPr>
                <w:rPr>
                  <w:rFonts w:cs="Times New Roman"/>
                  <w:szCs w:val="24"/>
                </w:rPr>
                <w:alias w:val="TLCNumber"/>
                <w:tag w:val="TLCNumber"/>
                <w:id w:val="-743634070"/>
                <w:placeholder>
                  <w:docPart w:val="66A714EDDEA44C15B011BCDFAC6A3E3A"/>
                </w:placeholder>
              </w:sdtPr>
              <w:sdtContent>
                <w:tc>
                  <w:tcPr>
                    <w:tcW w:w="2718" w:type="dxa"/>
                  </w:tcPr>
                  <w:p w:rsidR="009A3236" w:rsidRPr="000F1DF9" w:rsidRDefault="009A3236" w:rsidP="00C65088">
                    <w:pPr>
                      <w:rPr>
                        <w:rFonts w:cs="Times New Roman"/>
                        <w:szCs w:val="24"/>
                      </w:rPr>
                    </w:pPr>
                    <w:r>
                      <w:rPr>
                        <w:rFonts w:cs="Times New Roman"/>
                        <w:szCs w:val="24"/>
                      </w:rPr>
                      <w:t>87R4876 MP-D</w:t>
                    </w:r>
                  </w:p>
                </w:tc>
              </w:sdtContent>
            </w:sdt>
          </w:sdtContent>
        </w:sdt>
        <w:tc>
          <w:tcPr>
            <w:tcW w:w="6858" w:type="dxa"/>
          </w:tcPr>
          <w:p w:rsidR="009A3236" w:rsidRPr="005C2A78" w:rsidRDefault="009A3236" w:rsidP="00073EDD">
            <w:pPr>
              <w:jc w:val="right"/>
              <w:rPr>
                <w:rFonts w:cs="Times New Roman"/>
                <w:szCs w:val="24"/>
              </w:rPr>
            </w:pPr>
            <w:sdt>
              <w:sdtPr>
                <w:rPr>
                  <w:rFonts w:cs="Times New Roman"/>
                  <w:szCs w:val="24"/>
                </w:rPr>
                <w:alias w:val="Author Label"/>
                <w:tag w:val="By"/>
                <w:id w:val="72399597"/>
                <w:lock w:val="sdtLocked"/>
                <w:placeholder>
                  <w:docPart w:val="02885CA774EF4B8C943BA64C42C035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89B3E3A798459E9E0C6137FB6222D2"/>
                </w:placeholder>
              </w:sdtPr>
              <w:sdtContent>
                <w:r>
                  <w:rPr>
                    <w:rFonts w:cs="Times New Roman"/>
                    <w:szCs w:val="24"/>
                  </w:rPr>
                  <w:t>Harris et al.</w:t>
                </w:r>
              </w:sdtContent>
            </w:sdt>
            <w:sdt>
              <w:sdtPr>
                <w:rPr>
                  <w:rFonts w:cs="Times New Roman"/>
                  <w:szCs w:val="24"/>
                </w:rPr>
                <w:alias w:val="Sponsor"/>
                <w:tag w:val="Sponsor"/>
                <w:id w:val="-2039656131"/>
                <w:lock w:val="sdtContentLocked"/>
                <w:placeholder>
                  <w:docPart w:val="B952622D0ABD42D88212C6CA2E0D7383"/>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FE7C66CB95C0499FAF6106301D7139F5"/>
                </w:placeholder>
                <w:showingPlcHdr/>
              </w:sdtPr>
              <w:sdtContent/>
            </w:sdt>
          </w:p>
        </w:tc>
      </w:tr>
      <w:tr w:rsidR="009A3236" w:rsidTr="000F1DF9">
        <w:tc>
          <w:tcPr>
            <w:tcW w:w="2718" w:type="dxa"/>
          </w:tcPr>
          <w:p w:rsidR="009A3236" w:rsidRPr="00BC7495" w:rsidRDefault="009A3236" w:rsidP="000F1DF9">
            <w:pPr>
              <w:rPr>
                <w:rFonts w:cs="Times New Roman"/>
                <w:szCs w:val="24"/>
              </w:rPr>
            </w:pPr>
          </w:p>
        </w:tc>
        <w:sdt>
          <w:sdtPr>
            <w:rPr>
              <w:rFonts w:cs="Times New Roman"/>
              <w:szCs w:val="24"/>
            </w:rPr>
            <w:alias w:val="Committee"/>
            <w:tag w:val="Committee"/>
            <w:id w:val="1914272295"/>
            <w:lock w:val="sdtContentLocked"/>
            <w:placeholder>
              <w:docPart w:val="C922DCC41BB64BC09A3F8DD9101EE044"/>
            </w:placeholder>
          </w:sdtPr>
          <w:sdtContent>
            <w:tc>
              <w:tcPr>
                <w:tcW w:w="6858" w:type="dxa"/>
              </w:tcPr>
              <w:p w:rsidR="009A3236" w:rsidRPr="00FF6471" w:rsidRDefault="009A3236" w:rsidP="000F1DF9">
                <w:pPr>
                  <w:jc w:val="right"/>
                  <w:rPr>
                    <w:rFonts w:cs="Times New Roman"/>
                    <w:szCs w:val="24"/>
                  </w:rPr>
                </w:pPr>
                <w:r>
                  <w:rPr>
                    <w:rFonts w:cs="Times New Roman"/>
                    <w:szCs w:val="24"/>
                  </w:rPr>
                  <w:t>Water, Agriculture &amp; Rural Affairs</w:t>
                </w:r>
              </w:p>
            </w:tc>
          </w:sdtContent>
        </w:sdt>
      </w:tr>
      <w:tr w:rsidR="009A3236" w:rsidTr="000F1DF9">
        <w:tc>
          <w:tcPr>
            <w:tcW w:w="2718" w:type="dxa"/>
          </w:tcPr>
          <w:p w:rsidR="009A3236" w:rsidRPr="00BC7495" w:rsidRDefault="009A3236" w:rsidP="000F1DF9">
            <w:pPr>
              <w:rPr>
                <w:rFonts w:cs="Times New Roman"/>
                <w:szCs w:val="24"/>
              </w:rPr>
            </w:pPr>
          </w:p>
        </w:tc>
        <w:sdt>
          <w:sdtPr>
            <w:rPr>
              <w:rFonts w:cs="Times New Roman"/>
              <w:szCs w:val="24"/>
            </w:rPr>
            <w:alias w:val="Date"/>
            <w:tag w:val="DateContentControl"/>
            <w:id w:val="1178081906"/>
            <w:lock w:val="sdtLocked"/>
            <w:placeholder>
              <w:docPart w:val="CB51280E556846CA98AA2023AFE38525"/>
            </w:placeholder>
            <w:date w:fullDate="2021-04-15T00:00:00Z">
              <w:dateFormat w:val="M/d/yyyy"/>
              <w:lid w:val="en-US"/>
              <w:storeMappedDataAs w:val="dateTime"/>
              <w:calendar w:val="gregorian"/>
            </w:date>
          </w:sdtPr>
          <w:sdtContent>
            <w:tc>
              <w:tcPr>
                <w:tcW w:w="6858" w:type="dxa"/>
              </w:tcPr>
              <w:p w:rsidR="009A3236" w:rsidRPr="00FF6471" w:rsidRDefault="009A3236" w:rsidP="000F1DF9">
                <w:pPr>
                  <w:jc w:val="right"/>
                  <w:rPr>
                    <w:rFonts w:cs="Times New Roman"/>
                    <w:szCs w:val="24"/>
                  </w:rPr>
                </w:pPr>
                <w:r>
                  <w:rPr>
                    <w:rFonts w:cs="Times New Roman"/>
                    <w:szCs w:val="24"/>
                  </w:rPr>
                  <w:t>4/15/2021</w:t>
                </w:r>
              </w:p>
            </w:tc>
          </w:sdtContent>
        </w:sdt>
      </w:tr>
      <w:tr w:rsidR="009A3236" w:rsidTr="000F1DF9">
        <w:tc>
          <w:tcPr>
            <w:tcW w:w="2718" w:type="dxa"/>
          </w:tcPr>
          <w:p w:rsidR="009A3236" w:rsidRPr="00BC7495" w:rsidRDefault="009A3236" w:rsidP="000F1DF9">
            <w:pPr>
              <w:rPr>
                <w:rFonts w:cs="Times New Roman"/>
                <w:szCs w:val="24"/>
              </w:rPr>
            </w:pPr>
          </w:p>
        </w:tc>
        <w:sdt>
          <w:sdtPr>
            <w:rPr>
              <w:rFonts w:cs="Times New Roman"/>
              <w:szCs w:val="24"/>
            </w:rPr>
            <w:alias w:val="BA Version"/>
            <w:tag w:val="BAVersion"/>
            <w:id w:val="-1685590809"/>
            <w:lock w:val="sdtContentLocked"/>
            <w:placeholder>
              <w:docPart w:val="077AC27FFD8A44619E0BA866AF5C3ACC"/>
            </w:placeholder>
          </w:sdtPr>
          <w:sdtContent>
            <w:tc>
              <w:tcPr>
                <w:tcW w:w="6858" w:type="dxa"/>
              </w:tcPr>
              <w:p w:rsidR="009A3236" w:rsidRPr="00FF6471" w:rsidRDefault="009A3236" w:rsidP="000F1DF9">
                <w:pPr>
                  <w:jc w:val="right"/>
                  <w:rPr>
                    <w:rFonts w:cs="Times New Roman"/>
                    <w:szCs w:val="24"/>
                  </w:rPr>
                </w:pPr>
                <w:r>
                  <w:rPr>
                    <w:rFonts w:cs="Times New Roman"/>
                    <w:szCs w:val="24"/>
                  </w:rPr>
                  <w:t>Engrossed</w:t>
                </w:r>
              </w:p>
            </w:tc>
          </w:sdtContent>
        </w:sdt>
      </w:tr>
    </w:tbl>
    <w:p w:rsidR="009A3236" w:rsidRPr="00FF6471" w:rsidRDefault="009A3236" w:rsidP="000F1DF9">
      <w:pPr>
        <w:spacing w:after="0" w:line="240" w:lineRule="auto"/>
        <w:rPr>
          <w:rFonts w:cs="Times New Roman"/>
          <w:szCs w:val="24"/>
        </w:rPr>
      </w:pPr>
    </w:p>
    <w:p w:rsidR="009A3236" w:rsidRPr="00FF6471" w:rsidRDefault="009A3236" w:rsidP="000F1DF9">
      <w:pPr>
        <w:spacing w:after="0" w:line="240" w:lineRule="auto"/>
        <w:rPr>
          <w:rFonts w:cs="Times New Roman"/>
          <w:szCs w:val="24"/>
        </w:rPr>
      </w:pPr>
    </w:p>
    <w:p w:rsidR="009A3236" w:rsidRPr="00FF6471" w:rsidRDefault="009A32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E3F47879284E6B886DA988FFD1FD45"/>
        </w:placeholder>
      </w:sdtPr>
      <w:sdtContent>
        <w:p w:rsidR="009A3236" w:rsidRDefault="009A32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ED19AE54754218927617C375035E37"/>
        </w:placeholder>
      </w:sdtPr>
      <w:sdtContent>
        <w:p w:rsidR="009A3236" w:rsidRDefault="009A3236" w:rsidP="009F5001">
          <w:pPr>
            <w:pStyle w:val="NormalWeb"/>
            <w:spacing w:before="0" w:beforeAutospacing="0" w:after="0" w:afterAutospacing="0"/>
            <w:jc w:val="both"/>
            <w:divId w:val="251478851"/>
            <w:rPr>
              <w:rFonts w:eastAsia="Times New Roman"/>
              <w:bCs/>
            </w:rPr>
          </w:pPr>
        </w:p>
        <w:p w:rsidR="009A3236" w:rsidRDefault="009A3236" w:rsidP="009F5001">
          <w:pPr>
            <w:pStyle w:val="NormalWeb"/>
            <w:spacing w:before="0" w:beforeAutospacing="0" w:after="0" w:afterAutospacing="0"/>
            <w:jc w:val="both"/>
            <w:divId w:val="251478851"/>
          </w:pPr>
          <w:r w:rsidRPr="005B28AA">
            <w:t>Background</w:t>
          </w:r>
        </w:p>
        <w:p w:rsidR="009A3236" w:rsidRPr="005B28AA" w:rsidRDefault="009A3236" w:rsidP="009F5001">
          <w:pPr>
            <w:pStyle w:val="NormalWeb"/>
            <w:spacing w:before="0" w:beforeAutospacing="0" w:after="0" w:afterAutospacing="0"/>
            <w:jc w:val="both"/>
            <w:divId w:val="251478851"/>
          </w:pPr>
        </w:p>
        <w:p w:rsidR="009A3236" w:rsidRPr="005B28AA" w:rsidRDefault="009A3236" w:rsidP="009F5001">
          <w:pPr>
            <w:pStyle w:val="NormalWeb"/>
            <w:spacing w:before="0" w:beforeAutospacing="0" w:after="0" w:afterAutospacing="0"/>
            <w:jc w:val="both"/>
            <w:divId w:val="251478851"/>
          </w:pPr>
          <w:r w:rsidRPr="005B28AA">
            <w:t xml:space="preserve">Currently, the Texas Department of Agriculture (TDA) operates </w:t>
          </w:r>
          <w:r>
            <w:t xml:space="preserve">two </w:t>
          </w:r>
          <w:r w:rsidRPr="005B28AA">
            <w:t>separate and distinct pesticide applicator license programs. The structural pesticide applicators and the "</w:t>
          </w:r>
          <w:r>
            <w:t>a</w:t>
          </w:r>
          <w:r w:rsidRPr="005B28AA">
            <w:t>g" applicators both allow applicators to purchase and apply restricted-use pesticides. A structural pesticide applicator license allows these applicators exclusive ability to apply pesticides in and around homes, businesses, and industries. The applicators identify pests that are problematic for human health and structural integrity. Commercial and non-commercial TDA applicators allow for application of fertilizer, herbicide, and pesticide for weeds or ants in the lawn.</w:t>
          </w:r>
        </w:p>
        <w:p w:rsidR="009A3236" w:rsidRPr="005B28AA" w:rsidRDefault="009A3236" w:rsidP="009F5001">
          <w:pPr>
            <w:pStyle w:val="NormalWeb"/>
            <w:spacing w:before="0" w:beforeAutospacing="0" w:after="0" w:afterAutospacing="0"/>
            <w:jc w:val="both"/>
            <w:divId w:val="251478851"/>
          </w:pPr>
          <w:r w:rsidRPr="005B28AA">
            <w:t> </w:t>
          </w:r>
        </w:p>
        <w:p w:rsidR="009A3236" w:rsidRPr="005B28AA" w:rsidRDefault="009A3236" w:rsidP="009F5001">
          <w:pPr>
            <w:pStyle w:val="NormalWeb"/>
            <w:spacing w:before="0" w:beforeAutospacing="0" w:after="0" w:afterAutospacing="0"/>
            <w:jc w:val="both"/>
            <w:divId w:val="251478851"/>
          </w:pPr>
          <w:r w:rsidRPr="005B28AA">
            <w:t>There is an overlap in some types of application</w:t>
          </w:r>
          <w:r>
            <w:t>,</w:t>
          </w:r>
          <w:r w:rsidRPr="005B28AA">
            <w:t xml:space="preserve"> as </w:t>
          </w:r>
          <w:r>
            <w:t>s</w:t>
          </w:r>
          <w:r w:rsidRPr="005B28AA">
            <w:t xml:space="preserve">tructural </w:t>
          </w:r>
          <w:r>
            <w:t>l</w:t>
          </w:r>
          <w:r w:rsidRPr="005B28AA">
            <w:t>icensees can do lawn, ornamental, and weed management applications as well.</w:t>
          </w:r>
        </w:p>
        <w:p w:rsidR="009A3236" w:rsidRPr="005B28AA" w:rsidRDefault="009A3236" w:rsidP="009F5001">
          <w:pPr>
            <w:pStyle w:val="NormalWeb"/>
            <w:spacing w:before="0" w:beforeAutospacing="0" w:after="0" w:afterAutospacing="0"/>
            <w:jc w:val="both"/>
            <w:divId w:val="251478851"/>
          </w:pPr>
          <w:r w:rsidRPr="005B28AA">
            <w:t> </w:t>
          </w:r>
        </w:p>
        <w:p w:rsidR="009A3236" w:rsidRPr="005B28AA" w:rsidRDefault="009A3236" w:rsidP="009F5001">
          <w:pPr>
            <w:pStyle w:val="NormalWeb"/>
            <w:spacing w:before="0" w:beforeAutospacing="0" w:after="0" w:afterAutospacing="0"/>
            <w:jc w:val="both"/>
            <w:divId w:val="251478851"/>
          </w:pPr>
          <w:r w:rsidRPr="005B28AA">
            <w:t>Many landscapers choose to utilize the TDA commercial/non-commercial applicator license for some of the following reasons:</w:t>
          </w:r>
        </w:p>
        <w:p w:rsidR="009A3236" w:rsidRPr="005B28AA" w:rsidRDefault="009A3236" w:rsidP="009F5001">
          <w:pPr>
            <w:pStyle w:val="NormalWeb"/>
            <w:spacing w:before="0" w:beforeAutospacing="0" w:after="0" w:afterAutospacing="0"/>
            <w:jc w:val="both"/>
            <w:divId w:val="251478851"/>
          </w:pPr>
          <w:r w:rsidRPr="005B28AA">
            <w:t> </w:t>
          </w:r>
        </w:p>
        <w:p w:rsidR="009A3236" w:rsidRPr="005B28AA" w:rsidRDefault="009A3236" w:rsidP="009F5001">
          <w:pPr>
            <w:pStyle w:val="NormalWeb"/>
            <w:spacing w:before="0" w:beforeAutospacing="0" w:after="0" w:afterAutospacing="0"/>
            <w:ind w:left="720"/>
            <w:jc w:val="both"/>
            <w:divId w:val="251478851"/>
          </w:pPr>
          <w:r>
            <w:t>• d</w:t>
          </w:r>
          <w:r w:rsidRPr="005B28AA">
            <w:t>oesn</w:t>
          </w:r>
          <w:r>
            <w:rPr>
              <w:rFonts w:eastAsia="Times New Roman"/>
            </w:rPr>
            <w:t>'</w:t>
          </w:r>
          <w:r w:rsidRPr="005B28AA">
            <w:t>t require a degree before the license test</w:t>
          </w:r>
          <w:r>
            <w:t>;</w:t>
          </w:r>
        </w:p>
        <w:p w:rsidR="009A3236" w:rsidRPr="005B28AA" w:rsidRDefault="009A3236" w:rsidP="009F5001">
          <w:pPr>
            <w:pStyle w:val="NormalWeb"/>
            <w:spacing w:before="0" w:beforeAutospacing="0" w:after="0" w:afterAutospacing="0"/>
            <w:ind w:left="720"/>
            <w:jc w:val="both"/>
            <w:divId w:val="251478851"/>
          </w:pPr>
          <w:r w:rsidRPr="005B28AA">
            <w:t>• </w:t>
          </w:r>
          <w:r>
            <w:t>d</w:t>
          </w:r>
          <w:r w:rsidRPr="005B28AA">
            <w:t>oesn</w:t>
          </w:r>
          <w:r>
            <w:rPr>
              <w:rFonts w:eastAsia="Times New Roman"/>
            </w:rPr>
            <w:t>'</w:t>
          </w:r>
          <w:r w:rsidRPr="005B28AA">
            <w:t>t require an applicator to be a technician or "apprentice" before they can get a license</w:t>
          </w:r>
          <w:r>
            <w:t>;</w:t>
          </w:r>
        </w:p>
        <w:p w:rsidR="009A3236" w:rsidRPr="005B28AA" w:rsidRDefault="009A3236" w:rsidP="009F5001">
          <w:pPr>
            <w:pStyle w:val="NormalWeb"/>
            <w:spacing w:before="0" w:beforeAutospacing="0" w:after="0" w:afterAutospacing="0"/>
            <w:ind w:left="720"/>
            <w:jc w:val="both"/>
            <w:divId w:val="251478851"/>
          </w:pPr>
          <w:r w:rsidRPr="005B28AA">
            <w:t>• </w:t>
          </w:r>
          <w:r>
            <w:t>a</w:t>
          </w:r>
          <w:r w:rsidRPr="005B28AA">
            <w:t>llows for the use of "direct supervision" of unlicensed, but trained employees.</w:t>
          </w:r>
        </w:p>
        <w:p w:rsidR="009A3236" w:rsidRPr="005B28AA" w:rsidRDefault="009A3236" w:rsidP="009F5001">
          <w:pPr>
            <w:pStyle w:val="NormalWeb"/>
            <w:spacing w:before="0" w:beforeAutospacing="0" w:after="0" w:afterAutospacing="0"/>
            <w:jc w:val="both"/>
            <w:divId w:val="251478851"/>
          </w:pPr>
          <w:r w:rsidRPr="005B28AA">
            <w:t> </w:t>
          </w:r>
        </w:p>
        <w:p w:rsidR="009A3236" w:rsidRDefault="009A3236" w:rsidP="009F5001">
          <w:pPr>
            <w:pStyle w:val="NormalWeb"/>
            <w:spacing w:before="0" w:beforeAutospacing="0" w:after="0" w:afterAutospacing="0"/>
            <w:jc w:val="both"/>
            <w:divId w:val="251478851"/>
          </w:pPr>
          <w:r w:rsidRPr="005B28AA">
            <w:t>Bill Summary</w:t>
          </w:r>
        </w:p>
        <w:p w:rsidR="009A3236" w:rsidRPr="005B28AA" w:rsidRDefault="009A3236" w:rsidP="009F5001">
          <w:pPr>
            <w:pStyle w:val="NormalWeb"/>
            <w:spacing w:before="0" w:beforeAutospacing="0" w:after="0" w:afterAutospacing="0"/>
            <w:jc w:val="both"/>
            <w:divId w:val="251478851"/>
          </w:pPr>
        </w:p>
        <w:p w:rsidR="009A3236" w:rsidRPr="005B28AA" w:rsidRDefault="009A3236" w:rsidP="009F5001">
          <w:pPr>
            <w:pStyle w:val="NormalWeb"/>
            <w:spacing w:before="0" w:beforeAutospacing="0" w:after="0" w:afterAutospacing="0"/>
            <w:jc w:val="both"/>
            <w:divId w:val="251478851"/>
          </w:pPr>
          <w:r>
            <w:t>H.B. 1070 / S.B. 395 codify</w:t>
          </w:r>
          <w:r w:rsidRPr="005B28AA">
            <w:t xml:space="preserve"> the longstanding interpretation by TDA that allows for </w:t>
          </w:r>
          <w:r>
            <w:rPr>
              <w:rFonts w:eastAsia="Times New Roman"/>
            </w:rPr>
            <w:t>"</w:t>
          </w:r>
          <w:r w:rsidRPr="005B28AA">
            <w:t>direct supervision</w:t>
          </w:r>
          <w:r>
            <w:rPr>
              <w:rFonts w:eastAsia="Times New Roman"/>
            </w:rPr>
            <w:t>"</w:t>
          </w:r>
          <w:r w:rsidRPr="005B28AA">
            <w:t xml:space="preserve"> of unlicensed employees by owners of the Ag</w:t>
          </w:r>
          <w:r>
            <w:t>riculture</w:t>
          </w:r>
          <w:r w:rsidRPr="005B28AA">
            <w:t xml:space="preserve"> Pesticide Licensing Program. It allows the continuation of one license to be purchased for supervision rather than several</w:t>
          </w:r>
          <w:r>
            <w:t>,</w:t>
          </w:r>
          <w:r w:rsidRPr="005B28AA">
            <w:t xml:space="preserve"> which can be a costly burden to the industry and a gain for the agency. This bill is a necessary piece of legislation to help the industry and TDA reinforce the status quo.</w:t>
          </w:r>
        </w:p>
        <w:p w:rsidR="009A3236" w:rsidRPr="00D70925" w:rsidRDefault="009A3236" w:rsidP="009F5001">
          <w:pPr>
            <w:spacing w:after="0" w:line="240" w:lineRule="auto"/>
            <w:jc w:val="both"/>
            <w:rPr>
              <w:rFonts w:eastAsia="Times New Roman" w:cs="Times New Roman"/>
              <w:bCs/>
              <w:szCs w:val="24"/>
            </w:rPr>
          </w:pPr>
        </w:p>
      </w:sdtContent>
    </w:sdt>
    <w:p w:rsidR="009A3236" w:rsidRDefault="009A32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1070 </w:t>
      </w:r>
      <w:bookmarkStart w:id="1" w:name="AmendsCurrentLaw"/>
      <w:bookmarkEnd w:id="1"/>
      <w:r>
        <w:rPr>
          <w:rFonts w:cs="Times New Roman"/>
          <w:szCs w:val="24"/>
        </w:rPr>
        <w:t>amends current law relating to the performance of pest control work by persons who hold a commercial or noncommercial applicator license issued by the Department of Agriculture.</w:t>
      </w:r>
    </w:p>
    <w:p w:rsidR="009A3236" w:rsidRPr="00904E70" w:rsidRDefault="009A3236" w:rsidP="000F1DF9">
      <w:pPr>
        <w:spacing w:after="0" w:line="240" w:lineRule="auto"/>
        <w:jc w:val="both"/>
        <w:rPr>
          <w:rFonts w:eastAsia="Times New Roman" w:cs="Times New Roman"/>
          <w:szCs w:val="24"/>
        </w:rPr>
      </w:pPr>
    </w:p>
    <w:p w:rsidR="009A3236" w:rsidRPr="005C2A78" w:rsidRDefault="009A32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5C72216BDD45EE84BFAC86AF12A0E7"/>
          </w:placeholder>
        </w:sdtPr>
        <w:sdtContent>
          <w:r>
            <w:rPr>
              <w:rFonts w:eastAsia="Times New Roman" w:cs="Times New Roman"/>
              <w:b/>
              <w:szCs w:val="24"/>
              <w:u w:val="single"/>
            </w:rPr>
            <w:t>RULEMAKING AUTHORITY</w:t>
          </w:r>
        </w:sdtContent>
      </w:sdt>
    </w:p>
    <w:p w:rsidR="009A3236" w:rsidRPr="006529C4" w:rsidRDefault="009A3236" w:rsidP="00774EC7">
      <w:pPr>
        <w:spacing w:after="0" w:line="240" w:lineRule="auto"/>
        <w:jc w:val="both"/>
        <w:rPr>
          <w:rFonts w:cs="Times New Roman"/>
          <w:szCs w:val="24"/>
        </w:rPr>
      </w:pPr>
    </w:p>
    <w:p w:rsidR="009A3236" w:rsidRPr="006529C4" w:rsidRDefault="009A32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3236" w:rsidRPr="006529C4" w:rsidRDefault="009A3236" w:rsidP="00774EC7">
      <w:pPr>
        <w:spacing w:after="0" w:line="240" w:lineRule="auto"/>
        <w:jc w:val="both"/>
        <w:rPr>
          <w:rFonts w:cs="Times New Roman"/>
          <w:szCs w:val="24"/>
        </w:rPr>
      </w:pPr>
    </w:p>
    <w:p w:rsidR="009A3236" w:rsidRPr="005C2A78" w:rsidRDefault="009A32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AC4CC6C58F41E1883C908F9E8E4091"/>
          </w:placeholder>
        </w:sdtPr>
        <w:sdtContent>
          <w:r>
            <w:rPr>
              <w:rFonts w:eastAsia="Times New Roman" w:cs="Times New Roman"/>
              <w:b/>
              <w:szCs w:val="24"/>
              <w:u w:val="single"/>
            </w:rPr>
            <w:t>SECTION BY SECTION ANALYSIS</w:t>
          </w:r>
        </w:sdtContent>
      </w:sdt>
    </w:p>
    <w:p w:rsidR="009A3236" w:rsidRPr="005C2A78" w:rsidRDefault="009A3236" w:rsidP="009F5001">
      <w:pPr>
        <w:spacing w:after="0" w:line="240" w:lineRule="auto"/>
        <w:jc w:val="both"/>
        <w:rPr>
          <w:rFonts w:eastAsia="Times New Roman" w:cs="Times New Roman"/>
          <w:szCs w:val="24"/>
        </w:rPr>
      </w:pPr>
    </w:p>
    <w:p w:rsidR="009A3236" w:rsidRPr="008E7813" w:rsidRDefault="009A3236" w:rsidP="009F50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E7813">
        <w:rPr>
          <w:rFonts w:eastAsia="Times New Roman" w:cs="Times New Roman"/>
          <w:szCs w:val="24"/>
        </w:rPr>
        <w:t>Section 1951.053(a), Occupations Code, as follows:</w:t>
      </w:r>
    </w:p>
    <w:p w:rsidR="009A3236" w:rsidRPr="008E7813" w:rsidRDefault="009A3236" w:rsidP="009F5001">
      <w:pPr>
        <w:spacing w:after="0" w:line="240" w:lineRule="auto"/>
        <w:jc w:val="both"/>
        <w:rPr>
          <w:rFonts w:eastAsia="Times New Roman" w:cs="Times New Roman"/>
          <w:szCs w:val="24"/>
        </w:rPr>
      </w:pPr>
    </w:p>
    <w:p w:rsidR="009A3236" w:rsidRPr="005C2A78" w:rsidRDefault="009A3236" w:rsidP="009F5001">
      <w:pPr>
        <w:spacing w:after="0" w:line="240" w:lineRule="auto"/>
        <w:ind w:left="720"/>
        <w:jc w:val="both"/>
        <w:rPr>
          <w:rFonts w:eastAsia="Times New Roman" w:cs="Times New Roman"/>
          <w:szCs w:val="24"/>
        </w:rPr>
      </w:pPr>
      <w:r>
        <w:rPr>
          <w:rFonts w:eastAsia="Times New Roman" w:cs="Times New Roman"/>
          <w:szCs w:val="24"/>
        </w:rPr>
        <w:t>(a)  Provides that Chapter 1951 (Structural Pest Control), e</w:t>
      </w:r>
      <w:r w:rsidRPr="008E7813">
        <w:rPr>
          <w:rFonts w:eastAsia="Times New Roman" w:cs="Times New Roman"/>
          <w:szCs w:val="24"/>
        </w:rPr>
        <w:t xml:space="preserve">xcept as provided by Sections 1951.212 </w:t>
      </w:r>
      <w:r>
        <w:rPr>
          <w:rFonts w:eastAsia="Times New Roman" w:cs="Times New Roman"/>
          <w:szCs w:val="24"/>
        </w:rPr>
        <w:t xml:space="preserve">(Integrated Pest Management Programs for School Districts) </w:t>
      </w:r>
      <w:r w:rsidRPr="008E7813">
        <w:rPr>
          <w:rFonts w:eastAsia="Times New Roman" w:cs="Times New Roman"/>
          <w:szCs w:val="24"/>
        </w:rPr>
        <w:t>and 1951.457(c)</w:t>
      </w:r>
      <w:r>
        <w:rPr>
          <w:rFonts w:eastAsia="Times New Roman" w:cs="Times New Roman"/>
          <w:szCs w:val="24"/>
        </w:rPr>
        <w:t xml:space="preserve"> (relating to the authority of the Department of Agriculture (TDA) to adopt certain rules regarding the distribution of certain pest control information)</w:t>
      </w:r>
      <w:r w:rsidRPr="008E7813">
        <w:rPr>
          <w:rFonts w:eastAsia="Times New Roman" w:cs="Times New Roman"/>
          <w:szCs w:val="24"/>
        </w:rPr>
        <w:t>, does not apply to</w:t>
      </w:r>
      <w:r>
        <w:rPr>
          <w:rFonts w:eastAsia="Times New Roman" w:cs="Times New Roman"/>
          <w:szCs w:val="24"/>
        </w:rPr>
        <w:t xml:space="preserve">, among other persons, </w:t>
      </w:r>
      <w:r w:rsidRPr="008E7813">
        <w:rPr>
          <w:rFonts w:eastAsia="Times New Roman" w:cs="Times New Roman"/>
          <w:szCs w:val="24"/>
        </w:rPr>
        <w:t xml:space="preserve">a person who performs pest control work on </w:t>
      </w:r>
      <w:r>
        <w:rPr>
          <w:rFonts w:eastAsia="Times New Roman" w:cs="Times New Roman"/>
          <w:szCs w:val="24"/>
        </w:rPr>
        <w:t>certain</w:t>
      </w:r>
      <w:r w:rsidRPr="008E7813">
        <w:rPr>
          <w:rFonts w:eastAsia="Times New Roman" w:cs="Times New Roman"/>
          <w:szCs w:val="24"/>
        </w:rPr>
        <w:t xml:space="preserve"> plants if the person holds a commercial or noncommerc</w:t>
      </w:r>
      <w:r>
        <w:rPr>
          <w:rFonts w:eastAsia="Times New Roman" w:cs="Times New Roman"/>
          <w:szCs w:val="24"/>
        </w:rPr>
        <w:t xml:space="preserve">ial applicator license from </w:t>
      </w:r>
      <w:r>
        <w:rPr>
          <w:rFonts w:eastAsia="Times New Roman" w:cs="Times New Roman"/>
          <w:szCs w:val="24"/>
        </w:rPr>
        <w:t>TDA</w:t>
      </w:r>
      <w:r w:rsidRPr="008E7813">
        <w:rPr>
          <w:rFonts w:eastAsia="Times New Roman" w:cs="Times New Roman"/>
          <w:szCs w:val="24"/>
        </w:rPr>
        <w:t xml:space="preserve"> and issued under Chapter 76</w:t>
      </w:r>
      <w:r>
        <w:rPr>
          <w:rFonts w:eastAsia="Times New Roman" w:cs="Times New Roman"/>
          <w:szCs w:val="24"/>
        </w:rPr>
        <w:t xml:space="preserve"> (Pesticide a</w:t>
      </w:r>
      <w:r w:rsidRPr="008E7813">
        <w:rPr>
          <w:rFonts w:eastAsia="Times New Roman" w:cs="Times New Roman"/>
          <w:szCs w:val="24"/>
        </w:rPr>
        <w:t>nd Herbicide Regulation</w:t>
      </w:r>
      <w:r>
        <w:rPr>
          <w:rFonts w:eastAsia="Times New Roman" w:cs="Times New Roman"/>
          <w:szCs w:val="24"/>
        </w:rPr>
        <w:t>)</w:t>
      </w:r>
      <w:r w:rsidRPr="008E7813">
        <w:rPr>
          <w:rFonts w:eastAsia="Times New Roman" w:cs="Times New Roman"/>
          <w:szCs w:val="24"/>
        </w:rPr>
        <w:t xml:space="preserve">, Agriculture Code, that covers the pest control work or is under the direct supervision of a person who holds a commercial or noncommercial applicator license from </w:t>
      </w:r>
      <w:r>
        <w:rPr>
          <w:rFonts w:eastAsia="Times New Roman" w:cs="Times New Roman"/>
          <w:szCs w:val="24"/>
        </w:rPr>
        <w:t>TDA</w:t>
      </w:r>
      <w:r w:rsidRPr="008E7813">
        <w:rPr>
          <w:rFonts w:eastAsia="Times New Roman" w:cs="Times New Roman"/>
          <w:szCs w:val="24"/>
        </w:rPr>
        <w:t xml:space="preserve"> and issued under Chapter 76, Agriculture Code, t</w:t>
      </w:r>
      <w:r>
        <w:rPr>
          <w:rFonts w:eastAsia="Times New Roman" w:cs="Times New Roman"/>
          <w:szCs w:val="24"/>
        </w:rPr>
        <w:t xml:space="preserve">hat covers pest control work. </w:t>
      </w:r>
    </w:p>
    <w:p w:rsidR="009A3236" w:rsidRPr="005C2A78" w:rsidRDefault="009A3236" w:rsidP="009F5001">
      <w:pPr>
        <w:spacing w:after="0" w:line="240" w:lineRule="auto"/>
        <w:jc w:val="both"/>
        <w:rPr>
          <w:rFonts w:eastAsia="Times New Roman" w:cs="Times New Roman"/>
          <w:szCs w:val="24"/>
        </w:rPr>
      </w:pPr>
    </w:p>
    <w:p w:rsidR="009A3236" w:rsidRPr="00967432" w:rsidRDefault="009A3236" w:rsidP="009F50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r w:rsidRPr="005C2A78">
        <w:rPr>
          <w:rFonts w:eastAsia="Times New Roman" w:cs="Times New Roman"/>
          <w:szCs w:val="24"/>
        </w:rPr>
        <w:t xml:space="preserve"> </w:t>
      </w:r>
    </w:p>
    <w:p w:rsidR="009A3236" w:rsidRPr="00C8671F" w:rsidRDefault="009A3236" w:rsidP="009F5001">
      <w:pPr>
        <w:spacing w:after="0" w:line="240" w:lineRule="auto"/>
        <w:jc w:val="both"/>
        <w:rPr>
          <w:rFonts w:eastAsia="Times New Roman" w:cs="Times New Roman"/>
          <w:szCs w:val="24"/>
        </w:rPr>
      </w:pPr>
      <w:r w:rsidRPr="005C2A78">
        <w:rPr>
          <w:rFonts w:eastAsia="Times New Roman" w:cs="Times New Roman"/>
          <w:szCs w:val="24"/>
        </w:rPr>
        <w:t xml:space="preserve"> </w:t>
      </w:r>
    </w:p>
    <w:sectPr w:rsidR="009A323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05" w:rsidRDefault="00721705" w:rsidP="000F1DF9">
      <w:pPr>
        <w:spacing w:after="0" w:line="240" w:lineRule="auto"/>
      </w:pPr>
      <w:r>
        <w:separator/>
      </w:r>
    </w:p>
  </w:endnote>
  <w:endnote w:type="continuationSeparator" w:id="0">
    <w:p w:rsidR="00721705" w:rsidRDefault="007217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17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323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A3236">
                <w:rPr>
                  <w:sz w:val="20"/>
                  <w:szCs w:val="20"/>
                </w:rPr>
                <w:t>H.B. 1070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A323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17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32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32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05" w:rsidRDefault="00721705" w:rsidP="000F1DF9">
      <w:pPr>
        <w:spacing w:after="0" w:line="240" w:lineRule="auto"/>
      </w:pPr>
      <w:r>
        <w:separator/>
      </w:r>
    </w:p>
  </w:footnote>
  <w:footnote w:type="continuationSeparator" w:id="0">
    <w:p w:rsidR="00721705" w:rsidRDefault="0072170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1705"/>
    <w:rsid w:val="00774EC7"/>
    <w:rsid w:val="00833061"/>
    <w:rsid w:val="008A6859"/>
    <w:rsid w:val="0093341F"/>
    <w:rsid w:val="009562E3"/>
    <w:rsid w:val="00986E9F"/>
    <w:rsid w:val="009A323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5D191"/>
  <w15:docId w15:val="{54F026F6-6C54-49C5-ADA7-B48595FD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32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1E8C0222334B1BBA3CB2F2DCDCD7DF"/>
        <w:category>
          <w:name w:val="General"/>
          <w:gallery w:val="placeholder"/>
        </w:category>
        <w:types>
          <w:type w:val="bbPlcHdr"/>
        </w:types>
        <w:behaviors>
          <w:behavior w:val="content"/>
        </w:behaviors>
        <w:guid w:val="{1985E77F-B2EB-4F07-B38B-DD88BF786E3C}"/>
      </w:docPartPr>
      <w:docPartBody>
        <w:p w:rsidR="00000000" w:rsidRDefault="000630AD"/>
      </w:docPartBody>
    </w:docPart>
    <w:docPart>
      <w:docPartPr>
        <w:name w:val="BB9D9EC44DE246E599F0059C629358E5"/>
        <w:category>
          <w:name w:val="General"/>
          <w:gallery w:val="placeholder"/>
        </w:category>
        <w:types>
          <w:type w:val="bbPlcHdr"/>
        </w:types>
        <w:behaviors>
          <w:behavior w:val="content"/>
        </w:behaviors>
        <w:guid w:val="{8AEB330B-CC06-479C-A07C-DF119AE5DEC9}"/>
      </w:docPartPr>
      <w:docPartBody>
        <w:p w:rsidR="00000000" w:rsidRDefault="000630AD"/>
      </w:docPartBody>
    </w:docPart>
    <w:docPart>
      <w:docPartPr>
        <w:name w:val="0503FFD0954243CD996035624CBC934C"/>
        <w:category>
          <w:name w:val="General"/>
          <w:gallery w:val="placeholder"/>
        </w:category>
        <w:types>
          <w:type w:val="bbPlcHdr"/>
        </w:types>
        <w:behaviors>
          <w:behavior w:val="content"/>
        </w:behaviors>
        <w:guid w:val="{428FCFC5-328C-454B-8D8D-FFFC7EC8B19A}"/>
      </w:docPartPr>
      <w:docPartBody>
        <w:p w:rsidR="00000000" w:rsidRDefault="000630AD"/>
      </w:docPartBody>
    </w:docPart>
    <w:docPart>
      <w:docPartPr>
        <w:name w:val="09C324176E60466E84ED8652D73BDC3F"/>
        <w:category>
          <w:name w:val="General"/>
          <w:gallery w:val="placeholder"/>
        </w:category>
        <w:types>
          <w:type w:val="bbPlcHdr"/>
        </w:types>
        <w:behaviors>
          <w:behavior w:val="content"/>
        </w:behaviors>
        <w:guid w:val="{E6EDF162-EE44-495A-93FB-B79E40ACF724}"/>
      </w:docPartPr>
      <w:docPartBody>
        <w:p w:rsidR="00000000" w:rsidRDefault="000630AD"/>
      </w:docPartBody>
    </w:docPart>
    <w:docPart>
      <w:docPartPr>
        <w:name w:val="66A714EDDEA44C15B011BCDFAC6A3E3A"/>
        <w:category>
          <w:name w:val="General"/>
          <w:gallery w:val="placeholder"/>
        </w:category>
        <w:types>
          <w:type w:val="bbPlcHdr"/>
        </w:types>
        <w:behaviors>
          <w:behavior w:val="content"/>
        </w:behaviors>
        <w:guid w:val="{B3619AE3-833F-44D3-967F-C66859516AB9}"/>
      </w:docPartPr>
      <w:docPartBody>
        <w:p w:rsidR="00000000" w:rsidRDefault="000630AD"/>
      </w:docPartBody>
    </w:docPart>
    <w:docPart>
      <w:docPartPr>
        <w:name w:val="02885CA774EF4B8C943BA64C42C0350A"/>
        <w:category>
          <w:name w:val="General"/>
          <w:gallery w:val="placeholder"/>
        </w:category>
        <w:types>
          <w:type w:val="bbPlcHdr"/>
        </w:types>
        <w:behaviors>
          <w:behavior w:val="content"/>
        </w:behaviors>
        <w:guid w:val="{9E208195-D232-4A97-815A-F63580EFC040}"/>
      </w:docPartPr>
      <w:docPartBody>
        <w:p w:rsidR="00000000" w:rsidRDefault="000630AD"/>
      </w:docPartBody>
    </w:docPart>
    <w:docPart>
      <w:docPartPr>
        <w:name w:val="7789B3E3A798459E9E0C6137FB6222D2"/>
        <w:category>
          <w:name w:val="General"/>
          <w:gallery w:val="placeholder"/>
        </w:category>
        <w:types>
          <w:type w:val="bbPlcHdr"/>
        </w:types>
        <w:behaviors>
          <w:behavior w:val="content"/>
        </w:behaviors>
        <w:guid w:val="{13D24BE7-208D-4A84-9503-71B10C6DA795}"/>
      </w:docPartPr>
      <w:docPartBody>
        <w:p w:rsidR="00000000" w:rsidRDefault="000630AD"/>
      </w:docPartBody>
    </w:docPart>
    <w:docPart>
      <w:docPartPr>
        <w:name w:val="B952622D0ABD42D88212C6CA2E0D7383"/>
        <w:category>
          <w:name w:val="General"/>
          <w:gallery w:val="placeholder"/>
        </w:category>
        <w:types>
          <w:type w:val="bbPlcHdr"/>
        </w:types>
        <w:behaviors>
          <w:behavior w:val="content"/>
        </w:behaviors>
        <w:guid w:val="{9B2CD019-AD22-43FA-90DA-D16D5C6914A7}"/>
      </w:docPartPr>
      <w:docPartBody>
        <w:p w:rsidR="00000000" w:rsidRDefault="000630AD"/>
      </w:docPartBody>
    </w:docPart>
    <w:docPart>
      <w:docPartPr>
        <w:name w:val="FE7C66CB95C0499FAF6106301D7139F5"/>
        <w:category>
          <w:name w:val="General"/>
          <w:gallery w:val="placeholder"/>
        </w:category>
        <w:types>
          <w:type w:val="bbPlcHdr"/>
        </w:types>
        <w:behaviors>
          <w:behavior w:val="content"/>
        </w:behaviors>
        <w:guid w:val="{4CDAB5AE-013B-4047-8DF7-2FC51F11EEC2}"/>
      </w:docPartPr>
      <w:docPartBody>
        <w:p w:rsidR="00000000" w:rsidRDefault="000630AD"/>
      </w:docPartBody>
    </w:docPart>
    <w:docPart>
      <w:docPartPr>
        <w:name w:val="C922DCC41BB64BC09A3F8DD9101EE044"/>
        <w:category>
          <w:name w:val="General"/>
          <w:gallery w:val="placeholder"/>
        </w:category>
        <w:types>
          <w:type w:val="bbPlcHdr"/>
        </w:types>
        <w:behaviors>
          <w:behavior w:val="content"/>
        </w:behaviors>
        <w:guid w:val="{DEE13FF8-B5A3-4B86-9489-202507F98F73}"/>
      </w:docPartPr>
      <w:docPartBody>
        <w:p w:rsidR="00000000" w:rsidRDefault="000630AD"/>
      </w:docPartBody>
    </w:docPart>
    <w:docPart>
      <w:docPartPr>
        <w:name w:val="CB51280E556846CA98AA2023AFE38525"/>
        <w:category>
          <w:name w:val="General"/>
          <w:gallery w:val="placeholder"/>
        </w:category>
        <w:types>
          <w:type w:val="bbPlcHdr"/>
        </w:types>
        <w:behaviors>
          <w:behavior w:val="content"/>
        </w:behaviors>
        <w:guid w:val="{7E6AD218-CB68-435C-8828-60D05D2FF670}"/>
      </w:docPartPr>
      <w:docPartBody>
        <w:p w:rsidR="00000000" w:rsidRDefault="003F5F04" w:rsidP="003F5F04">
          <w:pPr>
            <w:pStyle w:val="CB51280E556846CA98AA2023AFE38525"/>
          </w:pPr>
          <w:r w:rsidRPr="00A30DD1">
            <w:rPr>
              <w:rStyle w:val="PlaceholderText"/>
            </w:rPr>
            <w:t>Click here to enter a date.</w:t>
          </w:r>
        </w:p>
      </w:docPartBody>
    </w:docPart>
    <w:docPart>
      <w:docPartPr>
        <w:name w:val="077AC27FFD8A44619E0BA866AF5C3ACC"/>
        <w:category>
          <w:name w:val="General"/>
          <w:gallery w:val="placeholder"/>
        </w:category>
        <w:types>
          <w:type w:val="bbPlcHdr"/>
        </w:types>
        <w:behaviors>
          <w:behavior w:val="content"/>
        </w:behaviors>
        <w:guid w:val="{C66199D5-7E99-4900-B2A3-974EEEE992D0}"/>
      </w:docPartPr>
      <w:docPartBody>
        <w:p w:rsidR="00000000" w:rsidRDefault="000630AD"/>
      </w:docPartBody>
    </w:docPart>
    <w:docPart>
      <w:docPartPr>
        <w:name w:val="91E3F47879284E6B886DA988FFD1FD45"/>
        <w:category>
          <w:name w:val="General"/>
          <w:gallery w:val="placeholder"/>
        </w:category>
        <w:types>
          <w:type w:val="bbPlcHdr"/>
        </w:types>
        <w:behaviors>
          <w:behavior w:val="content"/>
        </w:behaviors>
        <w:guid w:val="{014D24D7-E140-49CE-9FFA-54C24B81362A}"/>
      </w:docPartPr>
      <w:docPartBody>
        <w:p w:rsidR="00000000" w:rsidRDefault="000630AD"/>
      </w:docPartBody>
    </w:docPart>
    <w:docPart>
      <w:docPartPr>
        <w:name w:val="6FED19AE54754218927617C375035E37"/>
        <w:category>
          <w:name w:val="General"/>
          <w:gallery w:val="placeholder"/>
        </w:category>
        <w:types>
          <w:type w:val="bbPlcHdr"/>
        </w:types>
        <w:behaviors>
          <w:behavior w:val="content"/>
        </w:behaviors>
        <w:guid w:val="{762B5D74-DA94-4299-B15B-F41659F3F4D7}"/>
      </w:docPartPr>
      <w:docPartBody>
        <w:p w:rsidR="00000000" w:rsidRDefault="003F5F04" w:rsidP="003F5F04">
          <w:pPr>
            <w:pStyle w:val="6FED19AE54754218927617C375035E37"/>
          </w:pPr>
          <w:r>
            <w:rPr>
              <w:rFonts w:eastAsia="Times New Roman" w:cs="Times New Roman"/>
              <w:bCs/>
              <w:szCs w:val="24"/>
            </w:rPr>
            <w:t xml:space="preserve"> </w:t>
          </w:r>
        </w:p>
      </w:docPartBody>
    </w:docPart>
    <w:docPart>
      <w:docPartPr>
        <w:name w:val="8B5C72216BDD45EE84BFAC86AF12A0E7"/>
        <w:category>
          <w:name w:val="General"/>
          <w:gallery w:val="placeholder"/>
        </w:category>
        <w:types>
          <w:type w:val="bbPlcHdr"/>
        </w:types>
        <w:behaviors>
          <w:behavior w:val="content"/>
        </w:behaviors>
        <w:guid w:val="{C8064084-F1C7-443A-BD97-0C0926A75781}"/>
      </w:docPartPr>
      <w:docPartBody>
        <w:p w:rsidR="00000000" w:rsidRDefault="000630AD"/>
      </w:docPartBody>
    </w:docPart>
    <w:docPart>
      <w:docPartPr>
        <w:name w:val="E2AC4CC6C58F41E1883C908F9E8E4091"/>
        <w:category>
          <w:name w:val="General"/>
          <w:gallery w:val="placeholder"/>
        </w:category>
        <w:types>
          <w:type w:val="bbPlcHdr"/>
        </w:types>
        <w:behaviors>
          <w:behavior w:val="content"/>
        </w:behaviors>
        <w:guid w:val="{54DDCDE0-7ACD-4275-87C8-2A4C5BBB4E77}"/>
      </w:docPartPr>
      <w:docPartBody>
        <w:p w:rsidR="00000000" w:rsidRDefault="000630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30AD"/>
    <w:rsid w:val="00075859"/>
    <w:rsid w:val="0011267B"/>
    <w:rsid w:val="001135F3"/>
    <w:rsid w:val="001C5F26"/>
    <w:rsid w:val="001E7483"/>
    <w:rsid w:val="00280096"/>
    <w:rsid w:val="00290C4E"/>
    <w:rsid w:val="002A4665"/>
    <w:rsid w:val="002A5E86"/>
    <w:rsid w:val="002F07B9"/>
    <w:rsid w:val="0032359E"/>
    <w:rsid w:val="00330290"/>
    <w:rsid w:val="003F5F0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F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B51280E556846CA98AA2023AFE38525">
    <w:name w:val="CB51280E556846CA98AA2023AFE38525"/>
    <w:rsid w:val="003F5F04"/>
    <w:pPr>
      <w:spacing w:after="160" w:line="259" w:lineRule="auto"/>
    </w:pPr>
  </w:style>
  <w:style w:type="paragraph" w:customStyle="1" w:styleId="6FED19AE54754218927617C375035E37">
    <w:name w:val="6FED19AE54754218927617C375035E37"/>
    <w:rsid w:val="003F5F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06E35E-1E6A-4C72-B6FA-D259C631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473</Words>
  <Characters>2698</Characters>
  <Application>Microsoft Office Word</Application>
  <DocSecurity>0</DocSecurity>
  <Lines>22</Lines>
  <Paragraphs>6</Paragraphs>
  <ScaleCrop>false</ScaleCrop>
  <Company>Texas Legislative Council</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2021-04-15T21:15:00Z</cp:lastPrinted>
  <dcterms:created xsi:type="dcterms:W3CDTF">2015-05-29T14:24:00Z</dcterms:created>
  <dcterms:modified xsi:type="dcterms:W3CDTF">2021-04-15T21:16:00Z</dcterms:modified>
</cp:coreProperties>
</file>

<file path=docProps/custom.xml><?xml version="1.0" encoding="utf-8"?>
<op:Properties xmlns:vt="http://schemas.openxmlformats.org/officeDocument/2006/docPropsVTypes" xmlns:op="http://schemas.openxmlformats.org/officeDocument/2006/custom-properties"/>
</file>