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AC" w:rsidRDefault="00CB6B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56E2DDCAE54341ABA9668588FD13D5"/>
          </w:placeholder>
        </w:sdtPr>
        <w:sdtContent>
          <w:r w:rsidRPr="005C2A78">
            <w:rPr>
              <w:rFonts w:cs="Times New Roman"/>
              <w:b/>
              <w:szCs w:val="24"/>
              <w:u w:val="single"/>
            </w:rPr>
            <w:t>BILL ANALYSIS</w:t>
          </w:r>
        </w:sdtContent>
      </w:sdt>
    </w:p>
    <w:p w:rsidR="00CB6BAC" w:rsidRPr="00585C31" w:rsidRDefault="00CB6BAC" w:rsidP="000F1DF9">
      <w:pPr>
        <w:spacing w:after="0" w:line="240" w:lineRule="auto"/>
        <w:rPr>
          <w:rFonts w:cs="Times New Roman"/>
          <w:szCs w:val="24"/>
        </w:rPr>
      </w:pPr>
    </w:p>
    <w:p w:rsidR="00CB6BAC" w:rsidRPr="00585C31" w:rsidRDefault="00CB6B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6BAC" w:rsidTr="000F1DF9">
        <w:tc>
          <w:tcPr>
            <w:tcW w:w="2718" w:type="dxa"/>
          </w:tcPr>
          <w:p w:rsidR="00CB6BAC" w:rsidRPr="005C2A78" w:rsidRDefault="00CB6BAC" w:rsidP="006D756B">
            <w:pPr>
              <w:rPr>
                <w:rFonts w:cs="Times New Roman"/>
                <w:szCs w:val="24"/>
              </w:rPr>
            </w:pPr>
            <w:sdt>
              <w:sdtPr>
                <w:rPr>
                  <w:rFonts w:cs="Times New Roman"/>
                  <w:szCs w:val="24"/>
                </w:rPr>
                <w:alias w:val="Agency Title"/>
                <w:tag w:val="AgencyTitleContentControl"/>
                <w:id w:val="1920747753"/>
                <w:lock w:val="sdtContentLocked"/>
                <w:placeholder>
                  <w:docPart w:val="84CE471A4ED846FF8B571B13083711FD"/>
                </w:placeholder>
              </w:sdtPr>
              <w:sdtEndPr>
                <w:rPr>
                  <w:rFonts w:cstheme="minorBidi"/>
                  <w:szCs w:val="22"/>
                </w:rPr>
              </w:sdtEndPr>
              <w:sdtContent>
                <w:r>
                  <w:rPr>
                    <w:rFonts w:cs="Times New Roman"/>
                    <w:szCs w:val="24"/>
                  </w:rPr>
                  <w:t>Senate Research Center</w:t>
                </w:r>
              </w:sdtContent>
            </w:sdt>
          </w:p>
        </w:tc>
        <w:tc>
          <w:tcPr>
            <w:tcW w:w="6858" w:type="dxa"/>
          </w:tcPr>
          <w:p w:rsidR="00CB6BAC" w:rsidRPr="00FF6471" w:rsidRDefault="00CB6BAC" w:rsidP="000F1DF9">
            <w:pPr>
              <w:jc w:val="right"/>
              <w:rPr>
                <w:rFonts w:cs="Times New Roman"/>
                <w:szCs w:val="24"/>
              </w:rPr>
            </w:pPr>
            <w:sdt>
              <w:sdtPr>
                <w:rPr>
                  <w:rFonts w:cs="Times New Roman"/>
                  <w:szCs w:val="24"/>
                </w:rPr>
                <w:alias w:val="Bill Number"/>
                <w:tag w:val="BillNumberOne"/>
                <w:id w:val="-410784069"/>
                <w:lock w:val="sdtContentLocked"/>
                <w:placeholder>
                  <w:docPart w:val="1FC3CE4EC6114729BDDF34EE137FACB4"/>
                </w:placeholder>
              </w:sdtPr>
              <w:sdtContent>
                <w:r>
                  <w:rPr>
                    <w:rFonts w:cs="Times New Roman"/>
                    <w:szCs w:val="24"/>
                  </w:rPr>
                  <w:t>H.B. 1090</w:t>
                </w:r>
              </w:sdtContent>
            </w:sdt>
          </w:p>
        </w:tc>
      </w:tr>
      <w:tr w:rsidR="00CB6BAC" w:rsidTr="000F1DF9">
        <w:sdt>
          <w:sdtPr>
            <w:rPr>
              <w:rFonts w:cs="Times New Roman"/>
              <w:szCs w:val="24"/>
            </w:rPr>
            <w:alias w:val="TLCNumber"/>
            <w:tag w:val="TLCNumber"/>
            <w:id w:val="-542600604"/>
            <w:lock w:val="sdtLocked"/>
            <w:placeholder>
              <w:docPart w:val="9C68DA895ADD4453B93E321761D9E051"/>
            </w:placeholder>
          </w:sdtPr>
          <w:sdtContent>
            <w:tc>
              <w:tcPr>
                <w:tcW w:w="2718" w:type="dxa"/>
              </w:tcPr>
              <w:p w:rsidR="00CB6BAC" w:rsidRPr="000F1DF9" w:rsidRDefault="00CB6BAC" w:rsidP="00C65088">
                <w:pPr>
                  <w:rPr>
                    <w:rFonts w:cs="Times New Roman"/>
                    <w:szCs w:val="24"/>
                  </w:rPr>
                </w:pPr>
                <w:r>
                  <w:rPr>
                    <w:rFonts w:cs="Times New Roman"/>
                    <w:szCs w:val="24"/>
                  </w:rPr>
                  <w:t>87R20821 LHC-D</w:t>
                </w:r>
              </w:p>
            </w:tc>
          </w:sdtContent>
        </w:sdt>
        <w:tc>
          <w:tcPr>
            <w:tcW w:w="6858" w:type="dxa"/>
          </w:tcPr>
          <w:p w:rsidR="00CB6BAC" w:rsidRPr="005C2A78" w:rsidRDefault="00CB6BAC" w:rsidP="00073EDD">
            <w:pPr>
              <w:jc w:val="right"/>
              <w:rPr>
                <w:rFonts w:cs="Times New Roman"/>
                <w:szCs w:val="24"/>
              </w:rPr>
            </w:pPr>
            <w:sdt>
              <w:sdtPr>
                <w:rPr>
                  <w:rFonts w:cs="Times New Roman"/>
                  <w:szCs w:val="24"/>
                </w:rPr>
                <w:alias w:val="Author Label"/>
                <w:tag w:val="By"/>
                <w:id w:val="72399597"/>
                <w:lock w:val="sdtLocked"/>
                <w:placeholder>
                  <w:docPart w:val="0BA5D930DD534ED4AB1D0A8FE058BA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2BB272B1D24A81AAA2397BC45BF328"/>
                </w:placeholder>
              </w:sdtPr>
              <w:sdtContent>
                <w:r>
                  <w:rPr>
                    <w:rFonts w:cs="Times New Roman"/>
                    <w:szCs w:val="24"/>
                  </w:rPr>
                  <w:t>Bailes et al.</w:t>
                </w:r>
              </w:sdtContent>
            </w:sdt>
            <w:sdt>
              <w:sdtPr>
                <w:rPr>
                  <w:rFonts w:cs="Times New Roman"/>
                  <w:szCs w:val="24"/>
                </w:rPr>
                <w:alias w:val="Sponsor"/>
                <w:tag w:val="Sponsor"/>
                <w:id w:val="-2039656131"/>
                <w:lock w:val="sdtContentLocked"/>
                <w:placeholder>
                  <w:docPart w:val="CB7483BABD19461E82E2EFF4EBEFA245"/>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8D3BB24B99464A6ABC8873EC8156728B"/>
                </w:placeholder>
                <w:showingPlcHdr/>
              </w:sdtPr>
              <w:sdtContent/>
            </w:sdt>
          </w:p>
        </w:tc>
      </w:tr>
      <w:tr w:rsidR="00CB6BAC" w:rsidTr="000F1DF9">
        <w:tc>
          <w:tcPr>
            <w:tcW w:w="2718" w:type="dxa"/>
          </w:tcPr>
          <w:p w:rsidR="00CB6BAC" w:rsidRPr="00BC7495" w:rsidRDefault="00CB6BAC" w:rsidP="000F1DF9">
            <w:pPr>
              <w:rPr>
                <w:rFonts w:cs="Times New Roman"/>
                <w:szCs w:val="24"/>
              </w:rPr>
            </w:pPr>
          </w:p>
        </w:tc>
        <w:sdt>
          <w:sdtPr>
            <w:rPr>
              <w:rFonts w:cs="Times New Roman"/>
              <w:szCs w:val="24"/>
            </w:rPr>
            <w:alias w:val="Committee"/>
            <w:tag w:val="Committee"/>
            <w:id w:val="1914272295"/>
            <w:lock w:val="sdtContentLocked"/>
            <w:placeholder>
              <w:docPart w:val="0C2F69AC52FC43418F1E31C61F707ADD"/>
            </w:placeholder>
          </w:sdtPr>
          <w:sdtContent>
            <w:tc>
              <w:tcPr>
                <w:tcW w:w="6858" w:type="dxa"/>
              </w:tcPr>
              <w:p w:rsidR="00CB6BAC" w:rsidRPr="00FF6471" w:rsidRDefault="00CB6BAC" w:rsidP="000F1DF9">
                <w:pPr>
                  <w:jc w:val="right"/>
                  <w:rPr>
                    <w:rFonts w:cs="Times New Roman"/>
                    <w:szCs w:val="24"/>
                  </w:rPr>
                </w:pPr>
                <w:r>
                  <w:rPr>
                    <w:rFonts w:cs="Times New Roman"/>
                    <w:szCs w:val="24"/>
                  </w:rPr>
                  <w:t>Local Government</w:t>
                </w:r>
              </w:p>
            </w:tc>
          </w:sdtContent>
        </w:sdt>
      </w:tr>
      <w:tr w:rsidR="00CB6BAC" w:rsidTr="000F1DF9">
        <w:tc>
          <w:tcPr>
            <w:tcW w:w="2718" w:type="dxa"/>
          </w:tcPr>
          <w:p w:rsidR="00CB6BAC" w:rsidRPr="00BC7495" w:rsidRDefault="00CB6BAC" w:rsidP="000F1DF9">
            <w:pPr>
              <w:rPr>
                <w:rFonts w:cs="Times New Roman"/>
                <w:szCs w:val="24"/>
              </w:rPr>
            </w:pPr>
          </w:p>
        </w:tc>
        <w:sdt>
          <w:sdtPr>
            <w:rPr>
              <w:rFonts w:cs="Times New Roman"/>
              <w:szCs w:val="24"/>
            </w:rPr>
            <w:alias w:val="Date"/>
            <w:tag w:val="DateContentControl"/>
            <w:id w:val="1178081906"/>
            <w:lock w:val="sdtLocked"/>
            <w:placeholder>
              <w:docPart w:val="AB598D3FAC8448B2B1BEFB7189BAFF48"/>
            </w:placeholder>
            <w:date w:fullDate="2021-05-20T00:00:00Z">
              <w:dateFormat w:val="M/d/yyyy"/>
              <w:lid w:val="en-US"/>
              <w:storeMappedDataAs w:val="dateTime"/>
              <w:calendar w:val="gregorian"/>
            </w:date>
          </w:sdtPr>
          <w:sdtContent>
            <w:tc>
              <w:tcPr>
                <w:tcW w:w="6858" w:type="dxa"/>
              </w:tcPr>
              <w:p w:rsidR="00CB6BAC" w:rsidRPr="00FF6471" w:rsidRDefault="00CB6BAC" w:rsidP="000F1DF9">
                <w:pPr>
                  <w:jc w:val="right"/>
                  <w:rPr>
                    <w:rFonts w:cs="Times New Roman"/>
                    <w:szCs w:val="24"/>
                  </w:rPr>
                </w:pPr>
                <w:r>
                  <w:rPr>
                    <w:rFonts w:cs="Times New Roman"/>
                    <w:szCs w:val="24"/>
                  </w:rPr>
                  <w:t>5/20/2021</w:t>
                </w:r>
              </w:p>
            </w:tc>
          </w:sdtContent>
        </w:sdt>
      </w:tr>
      <w:tr w:rsidR="00CB6BAC" w:rsidTr="000F1DF9">
        <w:tc>
          <w:tcPr>
            <w:tcW w:w="2718" w:type="dxa"/>
          </w:tcPr>
          <w:p w:rsidR="00CB6BAC" w:rsidRPr="00BC7495" w:rsidRDefault="00CB6BAC" w:rsidP="000F1DF9">
            <w:pPr>
              <w:rPr>
                <w:rFonts w:cs="Times New Roman"/>
                <w:szCs w:val="24"/>
              </w:rPr>
            </w:pPr>
          </w:p>
        </w:tc>
        <w:sdt>
          <w:sdtPr>
            <w:rPr>
              <w:rFonts w:cs="Times New Roman"/>
              <w:szCs w:val="24"/>
            </w:rPr>
            <w:alias w:val="BA Version"/>
            <w:tag w:val="BAVersion"/>
            <w:id w:val="-1685590809"/>
            <w:lock w:val="sdtContentLocked"/>
            <w:placeholder>
              <w:docPart w:val="58322D3CA9F049218C04E7E65B31AD7B"/>
            </w:placeholder>
          </w:sdtPr>
          <w:sdtContent>
            <w:tc>
              <w:tcPr>
                <w:tcW w:w="6858" w:type="dxa"/>
              </w:tcPr>
              <w:p w:rsidR="00CB6BAC" w:rsidRPr="00FF6471" w:rsidRDefault="00CB6BAC" w:rsidP="000F1DF9">
                <w:pPr>
                  <w:jc w:val="right"/>
                  <w:rPr>
                    <w:rFonts w:cs="Times New Roman"/>
                    <w:szCs w:val="24"/>
                  </w:rPr>
                </w:pPr>
                <w:r>
                  <w:rPr>
                    <w:rFonts w:cs="Times New Roman"/>
                    <w:szCs w:val="24"/>
                  </w:rPr>
                  <w:t>Engrossed</w:t>
                </w:r>
              </w:p>
            </w:tc>
          </w:sdtContent>
        </w:sdt>
      </w:tr>
    </w:tbl>
    <w:p w:rsidR="00CB6BAC" w:rsidRPr="00FF6471" w:rsidRDefault="00CB6BAC" w:rsidP="000F1DF9">
      <w:pPr>
        <w:spacing w:after="0" w:line="240" w:lineRule="auto"/>
        <w:rPr>
          <w:rFonts w:cs="Times New Roman"/>
          <w:szCs w:val="24"/>
        </w:rPr>
      </w:pPr>
    </w:p>
    <w:p w:rsidR="00CB6BAC" w:rsidRPr="00FF6471" w:rsidRDefault="00CB6BAC" w:rsidP="000F1DF9">
      <w:pPr>
        <w:spacing w:after="0" w:line="240" w:lineRule="auto"/>
        <w:rPr>
          <w:rFonts w:cs="Times New Roman"/>
          <w:szCs w:val="24"/>
        </w:rPr>
      </w:pPr>
    </w:p>
    <w:p w:rsidR="00CB6BAC" w:rsidRPr="00FF6471" w:rsidRDefault="00CB6B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4B5FF3DCEB45349F35F5253D1D1C5C"/>
        </w:placeholder>
      </w:sdtPr>
      <w:sdtContent>
        <w:p w:rsidR="00CB6BAC" w:rsidRDefault="00CB6B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937FF38B664C9A8A3F10FFCBE3E313"/>
        </w:placeholder>
      </w:sdtPr>
      <w:sdtContent>
        <w:p w:rsidR="00CB6BAC" w:rsidRDefault="00CB6BAC" w:rsidP="0017794D">
          <w:pPr>
            <w:pStyle w:val="NormalWeb"/>
            <w:spacing w:before="0" w:beforeAutospacing="0" w:after="0" w:afterAutospacing="0"/>
            <w:jc w:val="both"/>
            <w:divId w:val="17439585"/>
            <w:rPr>
              <w:rFonts w:eastAsia="Times New Roman"/>
              <w:bCs/>
            </w:rPr>
          </w:pPr>
        </w:p>
        <w:p w:rsidR="00CB6BAC" w:rsidRPr="0017794D" w:rsidRDefault="00CB6BAC" w:rsidP="0017794D">
          <w:pPr>
            <w:pStyle w:val="NormalWeb"/>
            <w:spacing w:before="0" w:beforeAutospacing="0" w:after="0" w:afterAutospacing="0"/>
            <w:jc w:val="both"/>
            <w:divId w:val="17439585"/>
          </w:pPr>
          <w:r w:rsidRPr="0017794D">
            <w:t xml:space="preserve">Currently, when taxable real property is erroneously omitted from the appraisal roll, the chief appraiser has a five-year window in which to discover and fix the omission. When this happens, back taxes, penalties, and interest are added, which can cause extreme financial burden for the taxpayer. It has been suggested that shortening the window in which the chief appraiser may look back on prior appraisal rolls and assess back taxes would help to </w:t>
          </w:r>
          <w:r>
            <w:t xml:space="preserve">ease this financial burden. </w:t>
          </w:r>
          <w:r w:rsidRPr="0017794D">
            <w:t>H.B. 1090 seeks to shorten this window to three years, which aligns with the requirement to reappraise property at least once every three years.</w:t>
          </w:r>
        </w:p>
        <w:p w:rsidR="00CB6BAC" w:rsidRPr="00D70925" w:rsidRDefault="00CB6BAC" w:rsidP="0017794D">
          <w:pPr>
            <w:spacing w:after="0" w:line="240" w:lineRule="auto"/>
            <w:jc w:val="both"/>
            <w:rPr>
              <w:rFonts w:eastAsia="Times New Roman" w:cs="Times New Roman"/>
              <w:bCs/>
              <w:szCs w:val="24"/>
            </w:rPr>
          </w:pPr>
        </w:p>
      </w:sdtContent>
    </w:sdt>
    <w:p w:rsidR="00CB6BAC" w:rsidRDefault="00CB6BAC" w:rsidP="001779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1090 </w:t>
      </w:r>
      <w:bookmarkStart w:id="1" w:name="AmendsCurrentLaw"/>
      <w:bookmarkEnd w:id="1"/>
      <w:r>
        <w:rPr>
          <w:rFonts w:cs="Times New Roman"/>
          <w:szCs w:val="24"/>
        </w:rPr>
        <w:t>amends current law relating to the appraisal for ad valorem tax purposes of real property that was erroneously omitted from an appraisal roll in a previous year.</w:t>
      </w:r>
    </w:p>
    <w:p w:rsidR="00CB6BAC" w:rsidRPr="00003552" w:rsidRDefault="00CB6BAC" w:rsidP="0017794D">
      <w:pPr>
        <w:spacing w:after="0" w:line="240" w:lineRule="auto"/>
        <w:jc w:val="both"/>
        <w:rPr>
          <w:rFonts w:eastAsia="Times New Roman" w:cs="Times New Roman"/>
          <w:szCs w:val="24"/>
        </w:rPr>
      </w:pPr>
    </w:p>
    <w:p w:rsidR="00CB6BAC" w:rsidRPr="005C2A78" w:rsidRDefault="00CB6BAC" w:rsidP="001779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18F614AC06481383E556A3828440D3"/>
          </w:placeholder>
        </w:sdtPr>
        <w:sdtContent>
          <w:r>
            <w:rPr>
              <w:rFonts w:eastAsia="Times New Roman" w:cs="Times New Roman"/>
              <w:b/>
              <w:szCs w:val="24"/>
              <w:u w:val="single"/>
            </w:rPr>
            <w:t>RULEMAKING AUTHORITY</w:t>
          </w:r>
        </w:sdtContent>
      </w:sdt>
    </w:p>
    <w:p w:rsidR="00CB6BAC" w:rsidRPr="006529C4" w:rsidRDefault="00CB6BAC" w:rsidP="0017794D">
      <w:pPr>
        <w:spacing w:after="0" w:line="240" w:lineRule="auto"/>
        <w:jc w:val="both"/>
        <w:rPr>
          <w:rFonts w:cs="Times New Roman"/>
          <w:szCs w:val="24"/>
        </w:rPr>
      </w:pPr>
    </w:p>
    <w:p w:rsidR="00CB6BAC" w:rsidRPr="006529C4" w:rsidRDefault="00CB6BAC" w:rsidP="001779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6BAC" w:rsidRPr="006529C4" w:rsidRDefault="00CB6BAC" w:rsidP="0017794D">
      <w:pPr>
        <w:spacing w:after="0" w:line="240" w:lineRule="auto"/>
        <w:jc w:val="both"/>
        <w:rPr>
          <w:rFonts w:cs="Times New Roman"/>
          <w:szCs w:val="24"/>
        </w:rPr>
      </w:pPr>
    </w:p>
    <w:p w:rsidR="00CB6BAC" w:rsidRPr="005C2A78" w:rsidRDefault="00CB6BAC" w:rsidP="001779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52FB0330B74071A8AEF515BA46F312"/>
          </w:placeholder>
        </w:sdtPr>
        <w:sdtContent>
          <w:r>
            <w:rPr>
              <w:rFonts w:eastAsia="Times New Roman" w:cs="Times New Roman"/>
              <w:b/>
              <w:szCs w:val="24"/>
              <w:u w:val="single"/>
            </w:rPr>
            <w:t>SECTION BY SECTION ANALYSIS</w:t>
          </w:r>
        </w:sdtContent>
      </w:sdt>
    </w:p>
    <w:p w:rsidR="00CB6BAC" w:rsidRPr="005C2A78" w:rsidRDefault="00CB6BAC" w:rsidP="0017794D">
      <w:pPr>
        <w:spacing w:after="0" w:line="240" w:lineRule="auto"/>
        <w:jc w:val="both"/>
        <w:rPr>
          <w:rFonts w:eastAsia="Times New Roman" w:cs="Times New Roman"/>
          <w:szCs w:val="24"/>
        </w:rPr>
      </w:pPr>
    </w:p>
    <w:p w:rsidR="00CB6BAC" w:rsidRPr="005C2A78" w:rsidRDefault="00CB6BAC" w:rsidP="001779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25.21(a), Tax Code, to require the chief appraiser, if the chief appraiser discovers that real property was omitted from an appraisal roll in any one of the three preceding tax years, rather than in any one of the five preceding years, or that personal property was omitted from an appraisal roll in one of the two preceding tax years, rather than in one of the two preceding years, to appraise the property as of January 1 of each tax year, rather than January 1 of each year, that it was omitted and enter the property and its appraised value in the appraisal records. Makes a nonsubstantive change. </w:t>
      </w:r>
    </w:p>
    <w:p w:rsidR="00CB6BAC" w:rsidRPr="005C2A78" w:rsidRDefault="00CB6BAC" w:rsidP="0017794D">
      <w:pPr>
        <w:spacing w:after="0" w:line="240" w:lineRule="auto"/>
        <w:jc w:val="both"/>
        <w:rPr>
          <w:rFonts w:eastAsia="Times New Roman" w:cs="Times New Roman"/>
          <w:szCs w:val="24"/>
        </w:rPr>
      </w:pPr>
    </w:p>
    <w:p w:rsidR="00CB6BAC" w:rsidRPr="00C8671F" w:rsidRDefault="00CB6BAC" w:rsidP="001779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CB6B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55" w:rsidRDefault="00687955" w:rsidP="000F1DF9">
      <w:pPr>
        <w:spacing w:after="0" w:line="240" w:lineRule="auto"/>
      </w:pPr>
      <w:r>
        <w:separator/>
      </w:r>
    </w:p>
  </w:endnote>
  <w:endnote w:type="continuationSeparator" w:id="0">
    <w:p w:rsidR="00687955" w:rsidRDefault="006879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79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6BA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6BAC">
                <w:rPr>
                  <w:sz w:val="20"/>
                  <w:szCs w:val="20"/>
                </w:rPr>
                <w:t>H.B. 1090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6B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79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6B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6BA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55" w:rsidRDefault="00687955" w:rsidP="000F1DF9">
      <w:pPr>
        <w:spacing w:after="0" w:line="240" w:lineRule="auto"/>
      </w:pPr>
      <w:r>
        <w:separator/>
      </w:r>
    </w:p>
  </w:footnote>
  <w:footnote w:type="continuationSeparator" w:id="0">
    <w:p w:rsidR="00687955" w:rsidRDefault="0068795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795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BA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BD1C"/>
  <w15:docId w15:val="{2FA81B28-A845-40D1-ACA3-AFA08A18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6B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56E2DDCAE54341ABA9668588FD13D5"/>
        <w:category>
          <w:name w:val="General"/>
          <w:gallery w:val="placeholder"/>
        </w:category>
        <w:types>
          <w:type w:val="bbPlcHdr"/>
        </w:types>
        <w:behaviors>
          <w:behavior w:val="content"/>
        </w:behaviors>
        <w:guid w:val="{C3EB5568-3A05-4236-8808-166B8387E7BD}"/>
      </w:docPartPr>
      <w:docPartBody>
        <w:p w:rsidR="00000000" w:rsidRDefault="00D70422"/>
      </w:docPartBody>
    </w:docPart>
    <w:docPart>
      <w:docPartPr>
        <w:name w:val="84CE471A4ED846FF8B571B13083711FD"/>
        <w:category>
          <w:name w:val="General"/>
          <w:gallery w:val="placeholder"/>
        </w:category>
        <w:types>
          <w:type w:val="bbPlcHdr"/>
        </w:types>
        <w:behaviors>
          <w:behavior w:val="content"/>
        </w:behaviors>
        <w:guid w:val="{5F4FB57C-67BB-48F0-A270-FCEE9B2ABE1E}"/>
      </w:docPartPr>
      <w:docPartBody>
        <w:p w:rsidR="00000000" w:rsidRDefault="00D70422"/>
      </w:docPartBody>
    </w:docPart>
    <w:docPart>
      <w:docPartPr>
        <w:name w:val="1FC3CE4EC6114729BDDF34EE137FACB4"/>
        <w:category>
          <w:name w:val="General"/>
          <w:gallery w:val="placeholder"/>
        </w:category>
        <w:types>
          <w:type w:val="bbPlcHdr"/>
        </w:types>
        <w:behaviors>
          <w:behavior w:val="content"/>
        </w:behaviors>
        <w:guid w:val="{5485EA8A-76F8-4F80-A7C6-1A5C625C34A9}"/>
      </w:docPartPr>
      <w:docPartBody>
        <w:p w:rsidR="00000000" w:rsidRDefault="00D70422"/>
      </w:docPartBody>
    </w:docPart>
    <w:docPart>
      <w:docPartPr>
        <w:name w:val="9C68DA895ADD4453B93E321761D9E051"/>
        <w:category>
          <w:name w:val="General"/>
          <w:gallery w:val="placeholder"/>
        </w:category>
        <w:types>
          <w:type w:val="bbPlcHdr"/>
        </w:types>
        <w:behaviors>
          <w:behavior w:val="content"/>
        </w:behaviors>
        <w:guid w:val="{9CB9A89F-369A-4D30-8DFF-159BCF08A6B6}"/>
      </w:docPartPr>
      <w:docPartBody>
        <w:p w:rsidR="00000000" w:rsidRDefault="00D70422"/>
      </w:docPartBody>
    </w:docPart>
    <w:docPart>
      <w:docPartPr>
        <w:name w:val="0BA5D930DD534ED4AB1D0A8FE058BA94"/>
        <w:category>
          <w:name w:val="General"/>
          <w:gallery w:val="placeholder"/>
        </w:category>
        <w:types>
          <w:type w:val="bbPlcHdr"/>
        </w:types>
        <w:behaviors>
          <w:behavior w:val="content"/>
        </w:behaviors>
        <w:guid w:val="{F85F5A54-35BF-466C-BAD1-2FEC6AA31943}"/>
      </w:docPartPr>
      <w:docPartBody>
        <w:p w:rsidR="00000000" w:rsidRDefault="00D70422"/>
      </w:docPartBody>
    </w:docPart>
    <w:docPart>
      <w:docPartPr>
        <w:name w:val="802BB272B1D24A81AAA2397BC45BF328"/>
        <w:category>
          <w:name w:val="General"/>
          <w:gallery w:val="placeholder"/>
        </w:category>
        <w:types>
          <w:type w:val="bbPlcHdr"/>
        </w:types>
        <w:behaviors>
          <w:behavior w:val="content"/>
        </w:behaviors>
        <w:guid w:val="{402B9359-3829-4ECF-A6B4-B22680D5EF30}"/>
      </w:docPartPr>
      <w:docPartBody>
        <w:p w:rsidR="00000000" w:rsidRDefault="00D70422"/>
      </w:docPartBody>
    </w:docPart>
    <w:docPart>
      <w:docPartPr>
        <w:name w:val="CB7483BABD19461E82E2EFF4EBEFA245"/>
        <w:category>
          <w:name w:val="General"/>
          <w:gallery w:val="placeholder"/>
        </w:category>
        <w:types>
          <w:type w:val="bbPlcHdr"/>
        </w:types>
        <w:behaviors>
          <w:behavior w:val="content"/>
        </w:behaviors>
        <w:guid w:val="{87429294-3F59-4EE8-8E6D-FBADF7D224ED}"/>
      </w:docPartPr>
      <w:docPartBody>
        <w:p w:rsidR="00000000" w:rsidRDefault="00D70422"/>
      </w:docPartBody>
    </w:docPart>
    <w:docPart>
      <w:docPartPr>
        <w:name w:val="8D3BB24B99464A6ABC8873EC8156728B"/>
        <w:category>
          <w:name w:val="General"/>
          <w:gallery w:val="placeholder"/>
        </w:category>
        <w:types>
          <w:type w:val="bbPlcHdr"/>
        </w:types>
        <w:behaviors>
          <w:behavior w:val="content"/>
        </w:behaviors>
        <w:guid w:val="{EC94EB67-9226-4605-880C-536E6A0CD537}"/>
      </w:docPartPr>
      <w:docPartBody>
        <w:p w:rsidR="00000000" w:rsidRDefault="00D70422"/>
      </w:docPartBody>
    </w:docPart>
    <w:docPart>
      <w:docPartPr>
        <w:name w:val="0C2F69AC52FC43418F1E31C61F707ADD"/>
        <w:category>
          <w:name w:val="General"/>
          <w:gallery w:val="placeholder"/>
        </w:category>
        <w:types>
          <w:type w:val="bbPlcHdr"/>
        </w:types>
        <w:behaviors>
          <w:behavior w:val="content"/>
        </w:behaviors>
        <w:guid w:val="{D8BD3B1B-8E82-4236-87B7-F6E17FA5F303}"/>
      </w:docPartPr>
      <w:docPartBody>
        <w:p w:rsidR="00000000" w:rsidRDefault="00D70422"/>
      </w:docPartBody>
    </w:docPart>
    <w:docPart>
      <w:docPartPr>
        <w:name w:val="AB598D3FAC8448B2B1BEFB7189BAFF48"/>
        <w:category>
          <w:name w:val="General"/>
          <w:gallery w:val="placeholder"/>
        </w:category>
        <w:types>
          <w:type w:val="bbPlcHdr"/>
        </w:types>
        <w:behaviors>
          <w:behavior w:val="content"/>
        </w:behaviors>
        <w:guid w:val="{63430034-4C9A-4297-8A32-2A0929ECC93B}"/>
      </w:docPartPr>
      <w:docPartBody>
        <w:p w:rsidR="00000000" w:rsidRDefault="007E106E" w:rsidP="007E106E">
          <w:pPr>
            <w:pStyle w:val="AB598D3FAC8448B2B1BEFB7189BAFF48"/>
          </w:pPr>
          <w:r w:rsidRPr="00A30DD1">
            <w:rPr>
              <w:rStyle w:val="PlaceholderText"/>
            </w:rPr>
            <w:t>Click here to enter a date.</w:t>
          </w:r>
        </w:p>
      </w:docPartBody>
    </w:docPart>
    <w:docPart>
      <w:docPartPr>
        <w:name w:val="58322D3CA9F049218C04E7E65B31AD7B"/>
        <w:category>
          <w:name w:val="General"/>
          <w:gallery w:val="placeholder"/>
        </w:category>
        <w:types>
          <w:type w:val="bbPlcHdr"/>
        </w:types>
        <w:behaviors>
          <w:behavior w:val="content"/>
        </w:behaviors>
        <w:guid w:val="{88382747-5D6E-46BE-B423-817C197CF03A}"/>
      </w:docPartPr>
      <w:docPartBody>
        <w:p w:rsidR="00000000" w:rsidRDefault="00D70422"/>
      </w:docPartBody>
    </w:docPart>
    <w:docPart>
      <w:docPartPr>
        <w:name w:val="6C4B5FF3DCEB45349F35F5253D1D1C5C"/>
        <w:category>
          <w:name w:val="General"/>
          <w:gallery w:val="placeholder"/>
        </w:category>
        <w:types>
          <w:type w:val="bbPlcHdr"/>
        </w:types>
        <w:behaviors>
          <w:behavior w:val="content"/>
        </w:behaviors>
        <w:guid w:val="{F91E4EAE-77BB-4EDB-A290-3F9467402767}"/>
      </w:docPartPr>
      <w:docPartBody>
        <w:p w:rsidR="00000000" w:rsidRDefault="00D70422"/>
      </w:docPartBody>
    </w:docPart>
    <w:docPart>
      <w:docPartPr>
        <w:name w:val="E8937FF38B664C9A8A3F10FFCBE3E313"/>
        <w:category>
          <w:name w:val="General"/>
          <w:gallery w:val="placeholder"/>
        </w:category>
        <w:types>
          <w:type w:val="bbPlcHdr"/>
        </w:types>
        <w:behaviors>
          <w:behavior w:val="content"/>
        </w:behaviors>
        <w:guid w:val="{7CF0F713-0426-419E-94EE-291FCF9A14D3}"/>
      </w:docPartPr>
      <w:docPartBody>
        <w:p w:rsidR="00000000" w:rsidRDefault="007E106E" w:rsidP="007E106E">
          <w:pPr>
            <w:pStyle w:val="E8937FF38B664C9A8A3F10FFCBE3E313"/>
          </w:pPr>
          <w:r>
            <w:rPr>
              <w:rFonts w:eastAsia="Times New Roman" w:cs="Times New Roman"/>
              <w:bCs/>
              <w:szCs w:val="24"/>
            </w:rPr>
            <w:t xml:space="preserve"> </w:t>
          </w:r>
        </w:p>
      </w:docPartBody>
    </w:docPart>
    <w:docPart>
      <w:docPartPr>
        <w:name w:val="2E18F614AC06481383E556A3828440D3"/>
        <w:category>
          <w:name w:val="General"/>
          <w:gallery w:val="placeholder"/>
        </w:category>
        <w:types>
          <w:type w:val="bbPlcHdr"/>
        </w:types>
        <w:behaviors>
          <w:behavior w:val="content"/>
        </w:behaviors>
        <w:guid w:val="{0071BF14-E9C0-4053-9B48-B0D89493C809}"/>
      </w:docPartPr>
      <w:docPartBody>
        <w:p w:rsidR="00000000" w:rsidRDefault="00D70422"/>
      </w:docPartBody>
    </w:docPart>
    <w:docPart>
      <w:docPartPr>
        <w:name w:val="1D52FB0330B74071A8AEF515BA46F312"/>
        <w:category>
          <w:name w:val="General"/>
          <w:gallery w:val="placeholder"/>
        </w:category>
        <w:types>
          <w:type w:val="bbPlcHdr"/>
        </w:types>
        <w:behaviors>
          <w:behavior w:val="content"/>
        </w:behaviors>
        <w:guid w:val="{CDCBA261-0529-4E9C-9A03-672AD20D4FCA}"/>
      </w:docPartPr>
      <w:docPartBody>
        <w:p w:rsidR="00000000" w:rsidRDefault="00D704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106E"/>
    <w:rsid w:val="008C55F7"/>
    <w:rsid w:val="0090598B"/>
    <w:rsid w:val="00984D6C"/>
    <w:rsid w:val="00A54AD6"/>
    <w:rsid w:val="00A57564"/>
    <w:rsid w:val="00B252A4"/>
    <w:rsid w:val="00B5530B"/>
    <w:rsid w:val="00C129E8"/>
    <w:rsid w:val="00C968BA"/>
    <w:rsid w:val="00D63E87"/>
    <w:rsid w:val="00D70422"/>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0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B598D3FAC8448B2B1BEFB7189BAFF48">
    <w:name w:val="AB598D3FAC8448B2B1BEFB7189BAFF48"/>
    <w:rsid w:val="007E106E"/>
    <w:pPr>
      <w:spacing w:after="160" w:line="259" w:lineRule="auto"/>
    </w:pPr>
  </w:style>
  <w:style w:type="paragraph" w:customStyle="1" w:styleId="E8937FF38B664C9A8A3F10FFCBE3E313">
    <w:name w:val="E8937FF38B664C9A8A3F10FFCBE3E313"/>
    <w:rsid w:val="007E10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2008B8-BE24-49BA-B0A9-8588B9F3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276</Words>
  <Characters>1578</Characters>
  <Application>Microsoft Office Word</Application>
  <DocSecurity>0</DocSecurity>
  <Lines>13</Lines>
  <Paragraphs>3</Paragraphs>
  <ScaleCrop>false</ScaleCrop>
  <Company>Texas Legislative Council</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2021-05-20T19:55:00Z</cp:lastPrinted>
  <dcterms:created xsi:type="dcterms:W3CDTF">2015-05-29T14:24:00Z</dcterms:created>
  <dcterms:modified xsi:type="dcterms:W3CDTF">2021-05-20T19:55:00Z</dcterms:modified>
</cp:coreProperties>
</file>

<file path=docProps/custom.xml><?xml version="1.0" encoding="utf-8"?>
<op:Properties xmlns:vt="http://schemas.openxmlformats.org/officeDocument/2006/docPropsVTypes" xmlns:op="http://schemas.openxmlformats.org/officeDocument/2006/custom-properties"/>
</file>