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29DD" w14:paraId="1935D72C" w14:textId="77777777" w:rsidTr="00345119">
        <w:tc>
          <w:tcPr>
            <w:tcW w:w="9576" w:type="dxa"/>
            <w:noWrap/>
          </w:tcPr>
          <w:p w14:paraId="6234A89F" w14:textId="77777777" w:rsidR="008423E4" w:rsidRPr="0022177D" w:rsidRDefault="00866CA8" w:rsidP="0037332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8C6CAE" w14:textId="77777777" w:rsidR="008423E4" w:rsidRPr="0022177D" w:rsidRDefault="008423E4" w:rsidP="00373323">
      <w:pPr>
        <w:jc w:val="center"/>
      </w:pPr>
    </w:p>
    <w:p w14:paraId="433223CE" w14:textId="77777777" w:rsidR="008423E4" w:rsidRPr="00B31F0E" w:rsidRDefault="008423E4" w:rsidP="00373323"/>
    <w:p w14:paraId="75947272" w14:textId="77777777" w:rsidR="008423E4" w:rsidRPr="00742794" w:rsidRDefault="008423E4" w:rsidP="0037332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29DD" w14:paraId="611342BC" w14:textId="77777777" w:rsidTr="00345119">
        <w:tc>
          <w:tcPr>
            <w:tcW w:w="9576" w:type="dxa"/>
          </w:tcPr>
          <w:p w14:paraId="5AF76CBC" w14:textId="363BB70C" w:rsidR="008423E4" w:rsidRPr="00861995" w:rsidRDefault="00866CA8" w:rsidP="00373323">
            <w:pPr>
              <w:jc w:val="right"/>
            </w:pPr>
            <w:r>
              <w:t>C.S.H.B. 1097</w:t>
            </w:r>
          </w:p>
        </w:tc>
      </w:tr>
      <w:tr w:rsidR="00F729DD" w14:paraId="3F17A07B" w14:textId="77777777" w:rsidTr="00345119">
        <w:tc>
          <w:tcPr>
            <w:tcW w:w="9576" w:type="dxa"/>
          </w:tcPr>
          <w:p w14:paraId="3AF4095A" w14:textId="226D8EC8" w:rsidR="008423E4" w:rsidRPr="00861995" w:rsidRDefault="00866CA8" w:rsidP="00373323">
            <w:pPr>
              <w:jc w:val="right"/>
            </w:pPr>
            <w:r>
              <w:t xml:space="preserve">By: </w:t>
            </w:r>
            <w:r w:rsidR="00B83D98">
              <w:t>Lozano</w:t>
            </w:r>
          </w:p>
        </w:tc>
      </w:tr>
      <w:tr w:rsidR="00F729DD" w14:paraId="73901D39" w14:textId="77777777" w:rsidTr="00345119">
        <w:tc>
          <w:tcPr>
            <w:tcW w:w="9576" w:type="dxa"/>
          </w:tcPr>
          <w:p w14:paraId="08745FE9" w14:textId="5D6FE35C" w:rsidR="008423E4" w:rsidRPr="00861995" w:rsidRDefault="00866CA8" w:rsidP="00373323">
            <w:pPr>
              <w:jc w:val="right"/>
            </w:pPr>
            <w:r>
              <w:t>Public Health</w:t>
            </w:r>
          </w:p>
        </w:tc>
      </w:tr>
      <w:tr w:rsidR="00F729DD" w14:paraId="6545EF0C" w14:textId="77777777" w:rsidTr="00345119">
        <w:tc>
          <w:tcPr>
            <w:tcW w:w="9576" w:type="dxa"/>
          </w:tcPr>
          <w:p w14:paraId="7ABDFAA8" w14:textId="14C15EF6" w:rsidR="008423E4" w:rsidRDefault="00866CA8" w:rsidP="00373323">
            <w:pPr>
              <w:jc w:val="right"/>
            </w:pPr>
            <w:r>
              <w:t>Committee Report (Substituted)</w:t>
            </w:r>
          </w:p>
        </w:tc>
      </w:tr>
    </w:tbl>
    <w:p w14:paraId="46F08E7A" w14:textId="77777777" w:rsidR="008423E4" w:rsidRDefault="008423E4" w:rsidP="00373323">
      <w:pPr>
        <w:tabs>
          <w:tab w:val="right" w:pos="9360"/>
        </w:tabs>
      </w:pPr>
    </w:p>
    <w:p w14:paraId="1596C679" w14:textId="77777777" w:rsidR="008423E4" w:rsidRDefault="008423E4" w:rsidP="00373323"/>
    <w:p w14:paraId="5448D5DD" w14:textId="77777777" w:rsidR="008423E4" w:rsidRDefault="008423E4" w:rsidP="0037332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29DD" w14:paraId="6AF4B1C0" w14:textId="77777777" w:rsidTr="00345119">
        <w:tc>
          <w:tcPr>
            <w:tcW w:w="9576" w:type="dxa"/>
          </w:tcPr>
          <w:p w14:paraId="09416B30" w14:textId="77777777" w:rsidR="008423E4" w:rsidRPr="00A8133F" w:rsidRDefault="00866CA8" w:rsidP="003733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DB9B321" w14:textId="77777777" w:rsidR="008423E4" w:rsidRDefault="008423E4" w:rsidP="00373323"/>
          <w:p w14:paraId="4819D6A6" w14:textId="15A2AF93" w:rsidR="008423E4" w:rsidRDefault="00866CA8" w:rsidP="00373323">
            <w:pPr>
              <w:pStyle w:val="Header"/>
              <w:jc w:val="both"/>
            </w:pPr>
            <w:r w:rsidRPr="00BD6828">
              <w:t>Kratom is a</w:t>
            </w:r>
            <w:r w:rsidR="002A5464">
              <w:t>n</w:t>
            </w:r>
            <w:r w:rsidRPr="00BD6828">
              <w:t xml:space="preserve"> herbal product used by tens of thousands of Texans </w:t>
            </w:r>
            <w:r w:rsidR="00A67FEE">
              <w:t>for purposes such as relieving pain and treating symptoms of depressi</w:t>
            </w:r>
            <w:r w:rsidR="005661C5">
              <w:t>o</w:t>
            </w:r>
            <w:r w:rsidR="00A67FEE">
              <w:t xml:space="preserve">n. Unfortunately, there are reports of </w:t>
            </w:r>
            <w:r w:rsidRPr="00BD6828">
              <w:t xml:space="preserve">unscrupulous vendors </w:t>
            </w:r>
            <w:r w:rsidR="00A67FEE">
              <w:t xml:space="preserve">lacing kratom </w:t>
            </w:r>
            <w:r w:rsidRPr="00BD6828">
              <w:t>with dangerous substances causing enhanced effects</w:t>
            </w:r>
            <w:r w:rsidR="00A67FEE">
              <w:t xml:space="preserve"> the</w:t>
            </w:r>
            <w:r w:rsidRPr="00BD6828">
              <w:t xml:space="preserve"> consumer</w:t>
            </w:r>
            <w:r w:rsidR="005661C5">
              <w:t xml:space="preserve"> does not expect</w:t>
            </w:r>
            <w:r w:rsidRPr="00BD6828">
              <w:t>.</w:t>
            </w:r>
            <w:r>
              <w:t xml:space="preserve"> </w:t>
            </w:r>
            <w:r w:rsidRPr="00BD6828">
              <w:t>Texas has a significant number of legitimate kratom processors and distributors who are disadvantaged</w:t>
            </w:r>
            <w:r w:rsidRPr="00BD6828">
              <w:t xml:space="preserve"> by these unscrupulous vendors who endanger consumers and enrich themselves at the expense of </w:t>
            </w:r>
            <w:r w:rsidR="00A67FEE">
              <w:t xml:space="preserve">the </w:t>
            </w:r>
            <w:r w:rsidRPr="00BD6828">
              <w:t xml:space="preserve">legitimate processors. </w:t>
            </w:r>
            <w:r w:rsidR="00A67FEE">
              <w:t>C.S.H.B. 1097 seeks to address this issue and enhance consumer protections by enacting the Texas Kratom Consumer Health and Safety Protection Act, which regulates the processing and sale of kratom.</w:t>
            </w:r>
          </w:p>
          <w:p w14:paraId="224C7A18" w14:textId="77777777" w:rsidR="008423E4" w:rsidRPr="00E26B13" w:rsidRDefault="008423E4" w:rsidP="00373323">
            <w:pPr>
              <w:rPr>
                <w:b/>
              </w:rPr>
            </w:pPr>
          </w:p>
        </w:tc>
      </w:tr>
      <w:tr w:rsidR="00F729DD" w14:paraId="1189A815" w14:textId="77777777" w:rsidTr="00345119">
        <w:tc>
          <w:tcPr>
            <w:tcW w:w="9576" w:type="dxa"/>
          </w:tcPr>
          <w:p w14:paraId="4853F415" w14:textId="77777777" w:rsidR="0017725B" w:rsidRDefault="00866CA8" w:rsidP="003733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C7A1AB" w14:textId="77777777" w:rsidR="0017725B" w:rsidRDefault="0017725B" w:rsidP="00373323">
            <w:pPr>
              <w:rPr>
                <w:b/>
                <w:u w:val="single"/>
              </w:rPr>
            </w:pPr>
          </w:p>
          <w:p w14:paraId="2092075F" w14:textId="4AC05B18" w:rsidR="00566B79" w:rsidRPr="00566B79" w:rsidRDefault="00866CA8" w:rsidP="00373323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</w:t>
            </w:r>
            <w:r>
              <w:t>l offense or category of offenses, or changes the eligibility of a person for community supervision, parole, or mandatory supervision.</w:t>
            </w:r>
          </w:p>
          <w:p w14:paraId="1D3190B8" w14:textId="77777777" w:rsidR="0017725B" w:rsidRPr="0017725B" w:rsidRDefault="0017725B" w:rsidP="00373323">
            <w:pPr>
              <w:rPr>
                <w:b/>
                <w:u w:val="single"/>
              </w:rPr>
            </w:pPr>
          </w:p>
        </w:tc>
      </w:tr>
      <w:tr w:rsidR="00F729DD" w14:paraId="288847BF" w14:textId="77777777" w:rsidTr="00345119">
        <w:tc>
          <w:tcPr>
            <w:tcW w:w="9576" w:type="dxa"/>
          </w:tcPr>
          <w:p w14:paraId="6901DACF" w14:textId="77777777" w:rsidR="008423E4" w:rsidRPr="00A8133F" w:rsidRDefault="00866CA8" w:rsidP="003733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7342559" w14:textId="77777777" w:rsidR="008423E4" w:rsidRDefault="008423E4" w:rsidP="00373323"/>
          <w:p w14:paraId="76897B41" w14:textId="7C26C6A2" w:rsidR="00566B79" w:rsidRDefault="00866CA8" w:rsidP="003733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</w:t>
            </w:r>
            <w:r>
              <w:t>commissioner of the Health and Human Services Commission in SECTION 2 of this bill.</w:t>
            </w:r>
          </w:p>
          <w:p w14:paraId="134A6819" w14:textId="77777777" w:rsidR="008423E4" w:rsidRPr="00E21FDC" w:rsidRDefault="008423E4" w:rsidP="00373323">
            <w:pPr>
              <w:rPr>
                <w:b/>
              </w:rPr>
            </w:pPr>
          </w:p>
        </w:tc>
      </w:tr>
      <w:tr w:rsidR="00F729DD" w14:paraId="53E030F1" w14:textId="77777777" w:rsidTr="00345119">
        <w:tc>
          <w:tcPr>
            <w:tcW w:w="9576" w:type="dxa"/>
          </w:tcPr>
          <w:p w14:paraId="0F353ADD" w14:textId="77777777" w:rsidR="008423E4" w:rsidRPr="00A8133F" w:rsidRDefault="00866CA8" w:rsidP="003733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1FE6E9" w14:textId="77777777" w:rsidR="008423E4" w:rsidRDefault="008423E4" w:rsidP="00373323"/>
          <w:p w14:paraId="4AEA3C14" w14:textId="636D79B7" w:rsidR="00C432CD" w:rsidRDefault="00866CA8" w:rsidP="00373323">
            <w:pPr>
              <w:pStyle w:val="Header"/>
              <w:jc w:val="both"/>
            </w:pPr>
            <w:r>
              <w:t>C.S.</w:t>
            </w:r>
            <w:r w:rsidR="00E928BB">
              <w:t xml:space="preserve">H.B. 1097 amends the </w:t>
            </w:r>
            <w:r>
              <w:t>Health and Safety Code to enact the Texas Kratom Consumer Health and Safety Protection Act</w:t>
            </w:r>
            <w:r w:rsidR="00BD6828">
              <w:t>, which</w:t>
            </w:r>
            <w:r>
              <w:t xml:space="preserve"> regulate</w:t>
            </w:r>
            <w:r w:rsidR="00BD6828">
              <w:t>s</w:t>
            </w:r>
            <w:r>
              <w:t xml:space="preserve"> the processing and sale of kratom</w:t>
            </w:r>
            <w:r w:rsidR="00D06642">
              <w:t xml:space="preserve">, which is </w:t>
            </w:r>
            <w:r w:rsidR="00D06642" w:rsidRPr="00D06642">
              <w:t xml:space="preserve">any part of the leaf </w:t>
            </w:r>
            <w:r w:rsidR="00D06642">
              <w:t>of the plant Mitragyna specios</w:t>
            </w:r>
            <w:r w:rsidR="00861496">
              <w:t>a</w:t>
            </w:r>
            <w:r w:rsidR="00D06642">
              <w:t>,</w:t>
            </w:r>
            <w:r>
              <w:t xml:space="preserve"> and </w:t>
            </w:r>
            <w:r w:rsidR="00D06642">
              <w:t>food</w:t>
            </w:r>
            <w:r>
              <w:t xml:space="preserve"> products </w:t>
            </w:r>
            <w:r w:rsidR="00D06642">
              <w:t>containing any form of kratom. Accordingly, the bill provides the</w:t>
            </w:r>
            <w:r>
              <w:t xml:space="preserve"> following:</w:t>
            </w:r>
          </w:p>
          <w:p w14:paraId="170FB764" w14:textId="56419353" w:rsidR="00C432CD" w:rsidRDefault="00866CA8" w:rsidP="0037332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kratom processor </w:t>
            </w:r>
            <w:r w:rsidR="00D06642">
              <w:t>must</w:t>
            </w:r>
            <w:r>
              <w:t xml:space="preserve"> label each kratom product with the pro</w:t>
            </w:r>
            <w:r>
              <w:t>duct use directions necessary to ensure safe and effective use of the product by a consumer, including the recommended serving size for the product;</w:t>
            </w:r>
          </w:p>
          <w:p w14:paraId="7BEC58A7" w14:textId="53D299AB" w:rsidR="00861496" w:rsidRDefault="00866CA8" w:rsidP="0037332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kratom retailer </w:t>
            </w:r>
            <w:r w:rsidR="00D06642">
              <w:t xml:space="preserve">may not </w:t>
            </w:r>
            <w:r>
              <w:t>sell a kratom product that is not properly labeled; and</w:t>
            </w:r>
          </w:p>
          <w:p w14:paraId="4F440B65" w14:textId="0B842ECF" w:rsidR="00C432CD" w:rsidRDefault="00866CA8" w:rsidP="0037332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kratom processor or ret</w:t>
            </w:r>
            <w:r>
              <w:t xml:space="preserve">ailer </w:t>
            </w:r>
            <w:r w:rsidR="00D06642">
              <w:t>may not</w:t>
            </w:r>
            <w:r>
              <w:t xml:space="preserve"> prepar</w:t>
            </w:r>
            <w:r w:rsidR="00D06642">
              <w:t>e</w:t>
            </w:r>
            <w:r>
              <w:t>, distribut</w:t>
            </w:r>
            <w:r w:rsidR="00D06642">
              <w:t>e</w:t>
            </w:r>
            <w:r>
              <w:t>, sell</w:t>
            </w:r>
            <w:r w:rsidR="00D06642">
              <w:t>, or offer</w:t>
            </w:r>
            <w:r>
              <w:t xml:space="preserve"> to sell a kratom product that:</w:t>
            </w:r>
          </w:p>
          <w:p w14:paraId="0075FE9B" w14:textId="77777777" w:rsidR="00C432CD" w:rsidRDefault="00866CA8" w:rsidP="00373323">
            <w:pPr>
              <w:pStyle w:val="Header"/>
              <w:numPr>
                <w:ilvl w:val="1"/>
                <w:numId w:val="1"/>
              </w:numPr>
              <w:jc w:val="both"/>
            </w:pPr>
            <w:r>
              <w:t>is adulterated with a dangerous non-kratom substance affecting the quality or strength of the product to a degree that renders the product injurious to a consumer;</w:t>
            </w:r>
          </w:p>
          <w:p w14:paraId="49B53CC7" w14:textId="77777777" w:rsidR="00C432CD" w:rsidRDefault="00866CA8" w:rsidP="00373323">
            <w:pPr>
              <w:pStyle w:val="Header"/>
              <w:numPr>
                <w:ilvl w:val="1"/>
                <w:numId w:val="1"/>
              </w:numPr>
              <w:jc w:val="both"/>
            </w:pPr>
            <w:r>
              <w:t>is contamin</w:t>
            </w:r>
            <w:r>
              <w:t xml:space="preserve">ated with a poisonous or otherwise deleterious non-kratom substance, including any substance designated as a controlled substance </w:t>
            </w:r>
            <w:r w:rsidR="00566B79">
              <w:t xml:space="preserve">by the </w:t>
            </w:r>
            <w:r>
              <w:t>Texas Controlled Substances Act;</w:t>
            </w:r>
          </w:p>
          <w:p w14:paraId="48E9682C" w14:textId="77777777" w:rsidR="00C432CD" w:rsidRDefault="00866CA8" w:rsidP="00373323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has a level of 7-hydroxymitragynine in the alkaloid fraction that is greater than two </w:t>
            </w:r>
            <w:r>
              <w:t>percent of the overall alkaloid composition of the product; or</w:t>
            </w:r>
          </w:p>
          <w:p w14:paraId="7F54AB11" w14:textId="37B11D68" w:rsidR="00566B79" w:rsidRDefault="00866CA8" w:rsidP="00373323">
            <w:pPr>
              <w:pStyle w:val="Header"/>
              <w:numPr>
                <w:ilvl w:val="1"/>
                <w:numId w:val="1"/>
              </w:numPr>
              <w:jc w:val="both"/>
            </w:pPr>
            <w:r>
              <w:t>contains any synthetic alkaloids, including synthetic 7-hydroxymitragynine and synthetically derived compounds from a kratom plant</w:t>
            </w:r>
            <w:r w:rsidR="00861496">
              <w:t>.</w:t>
            </w:r>
          </w:p>
          <w:p w14:paraId="776505B9" w14:textId="77777777" w:rsidR="00B226B8" w:rsidRDefault="00B226B8" w:rsidP="00373323">
            <w:pPr>
              <w:pStyle w:val="Header"/>
              <w:jc w:val="both"/>
            </w:pPr>
          </w:p>
          <w:p w14:paraId="6BE91A39" w14:textId="292B6500" w:rsidR="00D06642" w:rsidRDefault="00866CA8" w:rsidP="00373323">
            <w:pPr>
              <w:pStyle w:val="Header"/>
              <w:jc w:val="both"/>
            </w:pPr>
            <w:r>
              <w:t>C.S.H.B. 1097 creates a Class C misdemeanor offense for a pe</w:t>
            </w:r>
            <w:r>
              <w:t>rson who distributes, sells, or exposes for sale a kratom product to someone who is younger than 18 years of age.</w:t>
            </w:r>
          </w:p>
          <w:p w14:paraId="197677AA" w14:textId="77777777" w:rsidR="00B226B8" w:rsidRDefault="00B226B8" w:rsidP="00373323">
            <w:pPr>
              <w:pStyle w:val="Header"/>
              <w:jc w:val="both"/>
            </w:pPr>
          </w:p>
          <w:p w14:paraId="3EF4499C" w14:textId="32474B62" w:rsidR="00E22984" w:rsidRDefault="00866CA8" w:rsidP="00373323">
            <w:pPr>
              <w:pStyle w:val="Header"/>
              <w:jc w:val="both"/>
            </w:pPr>
            <w:r>
              <w:t>C.S.</w:t>
            </w:r>
            <w:r w:rsidR="00D06642">
              <w:t>H.B. 1097</w:t>
            </w:r>
            <w:r w:rsidR="00C432CD">
              <w:t xml:space="preserve"> </w:t>
            </w:r>
            <w:r w:rsidR="00566B79">
              <w:t>s</w:t>
            </w:r>
            <w:r w:rsidR="00C057E1">
              <w:t>ubjects a person who violate</w:t>
            </w:r>
            <w:r w:rsidR="00566B79">
              <w:t xml:space="preserve">s </w:t>
            </w:r>
            <w:r>
              <w:t>the act</w:t>
            </w:r>
            <w:r w:rsidR="00566B79">
              <w:t xml:space="preserve"> to a civil penalty in the amount of $250 for the first violation, $500 for the second violation, and $1,000 for each subsequent violation.</w:t>
            </w:r>
            <w:r w:rsidR="009043C7">
              <w:t xml:space="preserve"> </w:t>
            </w:r>
            <w:r w:rsidR="009043C7" w:rsidRPr="009043C7">
              <w:t xml:space="preserve">Each day a violation continues or occurs is a separate violation for purposes of imposing </w:t>
            </w:r>
            <w:r w:rsidR="009043C7">
              <w:t xml:space="preserve">such </w:t>
            </w:r>
            <w:r w:rsidR="009043C7" w:rsidRPr="009043C7">
              <w:t>a penalty</w:t>
            </w:r>
            <w:r w:rsidR="009043C7">
              <w:t xml:space="preserve">. </w:t>
            </w:r>
            <w:r>
              <w:t>The bill exempts a</w:t>
            </w:r>
            <w:r w:rsidR="009043C7" w:rsidRPr="009043C7">
              <w:t xml:space="preserve"> kratom retailer </w:t>
            </w:r>
            <w:r>
              <w:t>from civil</w:t>
            </w:r>
            <w:r w:rsidR="00861496">
              <w:t xml:space="preserve"> liab</w:t>
            </w:r>
            <w:r>
              <w:t>i</w:t>
            </w:r>
            <w:r w:rsidR="00861496">
              <w:t>l</w:t>
            </w:r>
            <w:r>
              <w:t>ity</w:t>
            </w:r>
            <w:r w:rsidR="009043C7" w:rsidRPr="009043C7">
              <w:t xml:space="preserve"> for a</w:t>
            </w:r>
            <w:r w:rsidR="009043C7">
              <w:t xml:space="preserve"> </w:t>
            </w:r>
            <w:r w:rsidR="009043C7" w:rsidRPr="009043C7">
              <w:t>violation</w:t>
            </w:r>
            <w:r w:rsidR="006E5615">
              <w:t xml:space="preserve">, </w:t>
            </w:r>
            <w:r w:rsidR="006E5615" w:rsidRPr="00697BBA">
              <w:t>other than with respect to</w:t>
            </w:r>
            <w:r w:rsidR="00152159" w:rsidRPr="008B5810">
              <w:t xml:space="preserve"> distribution or</w:t>
            </w:r>
            <w:r w:rsidR="006E5615" w:rsidRPr="008B5810">
              <w:t xml:space="preserve"> sale to a minor</w:t>
            </w:r>
            <w:r w:rsidR="006E5615">
              <w:t>,</w:t>
            </w:r>
            <w:r w:rsidR="009043C7" w:rsidRPr="009043C7">
              <w:t xml:space="preserve"> if the </w:t>
            </w:r>
            <w:r w:rsidR="00AE10C1">
              <w:t>reta</w:t>
            </w:r>
            <w:r w:rsidR="00152159">
              <w:t>il</w:t>
            </w:r>
            <w:r w:rsidR="009043C7" w:rsidRPr="009043C7">
              <w:t>er proves by a preponderance of the evidence that the violation was unintentional and due to the retailer's good faith reliance on the representation of another kratom processor.</w:t>
            </w:r>
            <w:r w:rsidR="006E5615">
              <w:t xml:space="preserve"> </w:t>
            </w:r>
            <w:r w:rsidR="006E5615" w:rsidRPr="006E5615">
              <w:t xml:space="preserve">The </w:t>
            </w:r>
            <w:r w:rsidR="00152159">
              <w:t xml:space="preserve">bill authorizes the </w:t>
            </w:r>
            <w:r w:rsidR="006E5615" w:rsidRPr="006E5615">
              <w:t>attorney general</w:t>
            </w:r>
            <w:r w:rsidR="00152159">
              <w:t xml:space="preserve"> or</w:t>
            </w:r>
            <w:r w:rsidR="006E5615" w:rsidRPr="006E5615">
              <w:t xml:space="preserve"> the</w:t>
            </w:r>
            <w:r w:rsidR="00152159">
              <w:t xml:space="preserve"> applicable</w:t>
            </w:r>
            <w:r w:rsidR="006E5615" w:rsidRPr="006E5615">
              <w:t xml:space="preserve"> district</w:t>
            </w:r>
            <w:r w:rsidR="00152159">
              <w:t>,</w:t>
            </w:r>
            <w:r w:rsidR="006E5615" w:rsidRPr="006E5615">
              <w:t xml:space="preserve"> county</w:t>
            </w:r>
            <w:r w:rsidR="00152159">
              <w:t>, or municipal</w:t>
            </w:r>
            <w:r w:rsidR="006E5615" w:rsidRPr="006E5615">
              <w:t xml:space="preserve"> attorney </w:t>
            </w:r>
            <w:r w:rsidR="00152159">
              <w:t xml:space="preserve">to </w:t>
            </w:r>
            <w:r w:rsidR="006E5615" w:rsidRPr="006E5615">
              <w:t>bring an action to recover a civil penalty.</w:t>
            </w:r>
            <w:r>
              <w:t xml:space="preserve"> The bill establishes that the civil and criminal penalties </w:t>
            </w:r>
            <w:r w:rsidR="00BD6828">
              <w:t xml:space="preserve">it </w:t>
            </w:r>
            <w:r>
              <w:t>prescribe</w:t>
            </w:r>
            <w:r w:rsidR="00BD6828">
              <w:t>s</w:t>
            </w:r>
            <w:r>
              <w:t xml:space="preserve"> are in addition to any other penalties prescribed by law. </w:t>
            </w:r>
          </w:p>
          <w:p w14:paraId="3AFBABB9" w14:textId="772281FC" w:rsidR="00E22984" w:rsidRDefault="00E22984" w:rsidP="00373323">
            <w:pPr>
              <w:pStyle w:val="Header"/>
              <w:jc w:val="both"/>
            </w:pPr>
          </w:p>
          <w:p w14:paraId="01E192F7" w14:textId="0C7D1471" w:rsidR="00E22984" w:rsidRPr="009C36CD" w:rsidRDefault="00866CA8" w:rsidP="00373323">
            <w:pPr>
              <w:pStyle w:val="Header"/>
              <w:jc w:val="both"/>
            </w:pPr>
            <w:r>
              <w:t>C.S.H.B</w:t>
            </w:r>
            <w:r>
              <w:t xml:space="preserve">. 1097 authorizes the executive commissioner of the Health and Human Services Commission to adopt rules consistent with the </w:t>
            </w:r>
            <w:r w:rsidR="00BD6828">
              <w:t>bill's provisions</w:t>
            </w:r>
            <w:r>
              <w:t xml:space="preserve"> as necessary to ensure the safe consumption and distribution of kratom and kratom products.</w:t>
            </w:r>
            <w:r w:rsidR="00BD6828">
              <w:t xml:space="preserve"> For purposes of the bill, "food" has the meaning assigned under </w:t>
            </w:r>
            <w:r w:rsidR="00BD6828" w:rsidRPr="00BD6828">
              <w:t>the Texas Food, Drug, and Cosmetic Act</w:t>
            </w:r>
            <w:r w:rsidR="00BD6828">
              <w:t>.</w:t>
            </w:r>
          </w:p>
          <w:p w14:paraId="504DCDE2" w14:textId="77777777" w:rsidR="008423E4" w:rsidRPr="00835628" w:rsidRDefault="008423E4" w:rsidP="00373323">
            <w:pPr>
              <w:rPr>
                <w:b/>
              </w:rPr>
            </w:pPr>
          </w:p>
        </w:tc>
      </w:tr>
      <w:tr w:rsidR="00F729DD" w14:paraId="1CA8401F" w14:textId="77777777" w:rsidTr="00345119">
        <w:tc>
          <w:tcPr>
            <w:tcW w:w="9576" w:type="dxa"/>
          </w:tcPr>
          <w:p w14:paraId="5AC25F39" w14:textId="77777777" w:rsidR="008423E4" w:rsidRPr="00A8133F" w:rsidRDefault="00866CA8" w:rsidP="003733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DCBE718" w14:textId="77777777" w:rsidR="008423E4" w:rsidRDefault="008423E4" w:rsidP="00373323"/>
          <w:p w14:paraId="426D784F" w14:textId="77777777" w:rsidR="008423E4" w:rsidRPr="003624F2" w:rsidRDefault="00866CA8" w:rsidP="003733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CAD3A73" w14:textId="77777777" w:rsidR="008423E4" w:rsidRPr="00233FDB" w:rsidRDefault="008423E4" w:rsidP="00373323">
            <w:pPr>
              <w:rPr>
                <w:b/>
              </w:rPr>
            </w:pPr>
          </w:p>
        </w:tc>
      </w:tr>
      <w:tr w:rsidR="00F729DD" w14:paraId="7C5587FC" w14:textId="77777777" w:rsidTr="00345119">
        <w:tc>
          <w:tcPr>
            <w:tcW w:w="9576" w:type="dxa"/>
          </w:tcPr>
          <w:p w14:paraId="362E00D2" w14:textId="77777777" w:rsidR="00B83D98" w:rsidRDefault="00866CA8" w:rsidP="003733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AF0B350" w14:textId="77777777" w:rsidR="00E22984" w:rsidRDefault="00E22984" w:rsidP="00373323">
            <w:pPr>
              <w:jc w:val="both"/>
            </w:pPr>
          </w:p>
          <w:p w14:paraId="04AAC2D4" w14:textId="23C0BEE4" w:rsidR="00E22984" w:rsidRDefault="00866CA8" w:rsidP="00373323">
            <w:pPr>
              <w:jc w:val="both"/>
            </w:pPr>
            <w:r>
              <w:t>While C.S.H.B. 10</w:t>
            </w:r>
            <w:r w:rsidR="006968FF">
              <w:t>9</w:t>
            </w:r>
            <w:r>
              <w:t>7 may differ from the original in minor or nonsubstantive ways, the following</w:t>
            </w:r>
            <w:r>
              <w:t xml:space="preserve"> summarizes the substantial differences between the introduced and committee substitute versions of the bill.</w:t>
            </w:r>
          </w:p>
          <w:p w14:paraId="55291D36" w14:textId="379FBC39" w:rsidR="000734FC" w:rsidRDefault="000734FC" w:rsidP="00373323">
            <w:pPr>
              <w:jc w:val="both"/>
            </w:pPr>
          </w:p>
          <w:p w14:paraId="0604B845" w14:textId="3A5B040C" w:rsidR="000734FC" w:rsidRDefault="00866CA8" w:rsidP="00373323">
            <w:pPr>
              <w:jc w:val="both"/>
            </w:pPr>
            <w:r>
              <w:t>The substitute revises the bill's short title</w:t>
            </w:r>
            <w:r w:rsidR="00BD6828">
              <w:t xml:space="preserve"> and redefines the term "food</w:t>
            </w:r>
            <w:r>
              <w:t>.</w:t>
            </w:r>
            <w:r w:rsidR="00BD6828">
              <w:t>"</w:t>
            </w:r>
          </w:p>
          <w:p w14:paraId="2FAE2CA2" w14:textId="063D3436" w:rsidR="000734FC" w:rsidRDefault="000734FC" w:rsidP="00373323">
            <w:pPr>
              <w:jc w:val="both"/>
            </w:pPr>
          </w:p>
          <w:p w14:paraId="7508AE31" w14:textId="3467EFC5" w:rsidR="000734FC" w:rsidRDefault="00866CA8" w:rsidP="00373323">
            <w:pPr>
              <w:jc w:val="both"/>
            </w:pPr>
            <w:r>
              <w:t>In the original, the bill's civil penalty served as the only enforc</w:t>
            </w:r>
            <w:r>
              <w:t>ement of the prohibition against distributing, selling, or exposing for sale a kratom product to some</w:t>
            </w:r>
            <w:r w:rsidR="00F16388">
              <w:t>one</w:t>
            </w:r>
            <w:r>
              <w:t xml:space="preserve"> who is younger than 18 years of age, whereas the substitute establishes a Class C misdemeanor as the penalty for engaging in this conduct.   </w:t>
            </w:r>
          </w:p>
          <w:p w14:paraId="15D93066" w14:textId="22AC2274" w:rsidR="000734FC" w:rsidRDefault="000734FC" w:rsidP="00373323">
            <w:pPr>
              <w:jc w:val="both"/>
            </w:pPr>
          </w:p>
          <w:p w14:paraId="40B292D5" w14:textId="4A277F3F" w:rsidR="000734FC" w:rsidRDefault="00866CA8" w:rsidP="00373323">
            <w:pPr>
              <w:jc w:val="both"/>
            </w:pPr>
            <w:r>
              <w:t>The subs</w:t>
            </w:r>
            <w:r>
              <w:t>titute includes a provision not in the original establishing that the civil and criminal penalties provided under the bill are in addition to any other penalties prescribed by law.</w:t>
            </w:r>
          </w:p>
          <w:p w14:paraId="684970A6" w14:textId="4D8112F8" w:rsidR="000734FC" w:rsidRDefault="000734FC" w:rsidP="00373323">
            <w:pPr>
              <w:jc w:val="both"/>
            </w:pPr>
          </w:p>
          <w:p w14:paraId="6BC19F50" w14:textId="57D5E83D" w:rsidR="000734FC" w:rsidRDefault="00866CA8" w:rsidP="00373323">
            <w:pPr>
              <w:jc w:val="both"/>
            </w:pPr>
            <w:r>
              <w:t>The substitute authorizes the executive commissioner to adopt certain rule</w:t>
            </w:r>
            <w:r>
              <w:t xml:space="preserve">s, whereas </w:t>
            </w:r>
            <w:r w:rsidR="00F16388">
              <w:t xml:space="preserve">the original </w:t>
            </w:r>
            <w:r w:rsidR="00BD6828">
              <w:t>granted no rulemaking authority</w:t>
            </w:r>
            <w:r>
              <w:t>.</w:t>
            </w:r>
          </w:p>
          <w:p w14:paraId="20B5DFC0" w14:textId="35562077" w:rsidR="00E22984" w:rsidRPr="00E22984" w:rsidRDefault="00E22984" w:rsidP="00373323">
            <w:pPr>
              <w:jc w:val="both"/>
            </w:pPr>
          </w:p>
        </w:tc>
      </w:tr>
      <w:tr w:rsidR="00F729DD" w14:paraId="2CED6B5E" w14:textId="77777777" w:rsidTr="00345119">
        <w:tc>
          <w:tcPr>
            <w:tcW w:w="9576" w:type="dxa"/>
          </w:tcPr>
          <w:p w14:paraId="0CE449BC" w14:textId="77777777" w:rsidR="00B83D98" w:rsidRPr="009C1E9A" w:rsidRDefault="00B83D98" w:rsidP="00373323">
            <w:pPr>
              <w:rPr>
                <w:b/>
                <w:u w:val="single"/>
              </w:rPr>
            </w:pPr>
          </w:p>
        </w:tc>
      </w:tr>
      <w:tr w:rsidR="00F729DD" w14:paraId="31E5FCF5" w14:textId="77777777" w:rsidTr="00345119">
        <w:tc>
          <w:tcPr>
            <w:tcW w:w="9576" w:type="dxa"/>
          </w:tcPr>
          <w:p w14:paraId="62E2CD2C" w14:textId="77777777" w:rsidR="00B83D98" w:rsidRPr="00B83D98" w:rsidRDefault="00B83D98" w:rsidP="00373323">
            <w:pPr>
              <w:jc w:val="both"/>
            </w:pPr>
          </w:p>
        </w:tc>
      </w:tr>
    </w:tbl>
    <w:p w14:paraId="7DB09FED" w14:textId="77777777" w:rsidR="008423E4" w:rsidRPr="00BE0E75" w:rsidRDefault="008423E4" w:rsidP="00373323">
      <w:pPr>
        <w:jc w:val="both"/>
        <w:rPr>
          <w:rFonts w:ascii="Arial" w:hAnsi="Arial"/>
          <w:sz w:val="16"/>
          <w:szCs w:val="16"/>
        </w:rPr>
      </w:pPr>
    </w:p>
    <w:p w14:paraId="7BF44FEA" w14:textId="77777777" w:rsidR="004108C3" w:rsidRPr="008423E4" w:rsidRDefault="004108C3" w:rsidP="0037332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4B53E" w14:textId="77777777" w:rsidR="00000000" w:rsidRDefault="00866CA8">
      <w:r>
        <w:separator/>
      </w:r>
    </w:p>
  </w:endnote>
  <w:endnote w:type="continuationSeparator" w:id="0">
    <w:p w14:paraId="5D4F0D75" w14:textId="77777777" w:rsidR="00000000" w:rsidRDefault="008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249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29DD" w14:paraId="071C2FEC" w14:textId="77777777" w:rsidTr="009C1E9A">
      <w:trPr>
        <w:cantSplit/>
      </w:trPr>
      <w:tc>
        <w:tcPr>
          <w:tcW w:w="0" w:type="pct"/>
        </w:tcPr>
        <w:p w14:paraId="28E06B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9BE4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8720C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015C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4249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9DD" w14:paraId="24B0D074" w14:textId="77777777" w:rsidTr="009C1E9A">
      <w:trPr>
        <w:cantSplit/>
      </w:trPr>
      <w:tc>
        <w:tcPr>
          <w:tcW w:w="0" w:type="pct"/>
        </w:tcPr>
        <w:p w14:paraId="5F6724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E21D6C" w14:textId="46212CAA" w:rsidR="00EC379B" w:rsidRPr="009C1E9A" w:rsidRDefault="00866C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21378</w:t>
          </w:r>
        </w:p>
      </w:tc>
      <w:tc>
        <w:tcPr>
          <w:tcW w:w="2453" w:type="pct"/>
        </w:tcPr>
        <w:p w14:paraId="078F6F63" w14:textId="0EECBC5F" w:rsidR="00EC379B" w:rsidRDefault="00866C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73323">
            <w:t>21.112.1360</w:t>
          </w:r>
          <w:r>
            <w:fldChar w:fldCharType="end"/>
          </w:r>
        </w:p>
      </w:tc>
    </w:tr>
    <w:tr w:rsidR="00F729DD" w14:paraId="7CDF3496" w14:textId="77777777" w:rsidTr="009C1E9A">
      <w:trPr>
        <w:cantSplit/>
      </w:trPr>
      <w:tc>
        <w:tcPr>
          <w:tcW w:w="0" w:type="pct"/>
        </w:tcPr>
        <w:p w14:paraId="2E39C16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8BDE016" w14:textId="6134DE69" w:rsidR="00EC379B" w:rsidRPr="009C1E9A" w:rsidRDefault="00866C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19639</w:t>
          </w:r>
        </w:p>
      </w:tc>
      <w:tc>
        <w:tcPr>
          <w:tcW w:w="2453" w:type="pct"/>
        </w:tcPr>
        <w:p w14:paraId="274AB15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8322E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9DD" w14:paraId="300DD3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F146B8" w14:textId="7D961872" w:rsidR="00EC379B" w:rsidRDefault="00866C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332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832CD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D774E1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78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0307" w14:textId="77777777" w:rsidR="00000000" w:rsidRDefault="00866CA8">
      <w:r>
        <w:separator/>
      </w:r>
    </w:p>
  </w:footnote>
  <w:footnote w:type="continuationSeparator" w:id="0">
    <w:p w14:paraId="786C50D5" w14:textId="77777777" w:rsidR="00000000" w:rsidRDefault="0086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DF4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DC9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8D1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0034"/>
    <w:multiLevelType w:val="hybridMultilevel"/>
    <w:tmpl w:val="088AE6D4"/>
    <w:lvl w:ilvl="0" w:tplc="0A0E1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06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2E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CD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B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67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00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49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AE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4FC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1A0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15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464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E57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323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EB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60A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573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A3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3AD"/>
    <w:rsid w:val="00562C87"/>
    <w:rsid w:val="005636BD"/>
    <w:rsid w:val="005661C5"/>
    <w:rsid w:val="005666D5"/>
    <w:rsid w:val="005669A7"/>
    <w:rsid w:val="00566B79"/>
    <w:rsid w:val="00567FD3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C27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8FF"/>
    <w:rsid w:val="006979F8"/>
    <w:rsid w:val="00697BB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15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31C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496"/>
    <w:rsid w:val="008618E7"/>
    <w:rsid w:val="00861995"/>
    <w:rsid w:val="0086231A"/>
    <w:rsid w:val="0086477C"/>
    <w:rsid w:val="00864BAD"/>
    <w:rsid w:val="00866CA8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810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3C7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E6F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FEE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0C1"/>
    <w:rsid w:val="00AE2263"/>
    <w:rsid w:val="00AE248E"/>
    <w:rsid w:val="00AE2D12"/>
    <w:rsid w:val="00AE2F06"/>
    <w:rsid w:val="00AE4F1C"/>
    <w:rsid w:val="00AF1433"/>
    <w:rsid w:val="00AF47FA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6B8"/>
    <w:rsid w:val="00B233BB"/>
    <w:rsid w:val="00B25612"/>
    <w:rsid w:val="00B26437"/>
    <w:rsid w:val="00B2678E"/>
    <w:rsid w:val="00B26D9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D98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828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7E1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2CD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6642"/>
    <w:rsid w:val="00D0720F"/>
    <w:rsid w:val="00D074E2"/>
    <w:rsid w:val="00D11B0B"/>
    <w:rsid w:val="00D12A3E"/>
    <w:rsid w:val="00D136D2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984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8BB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42E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388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9DD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950F62-8923-4FE8-8C42-E0E22D12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32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3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32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2CD"/>
    <w:rPr>
      <w:b/>
      <w:bCs/>
    </w:rPr>
  </w:style>
  <w:style w:type="character" w:styleId="Hyperlink">
    <w:name w:val="Hyperlink"/>
    <w:basedOn w:val="DefaultParagraphFont"/>
    <w:unhideWhenUsed/>
    <w:rsid w:val="00A67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4323</Characters>
  <Application>Microsoft Office Word</Application>
  <DocSecurity>4</DocSecurity>
  <Lines>102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HB01097 (Committee Report (Substituted))</vt:lpstr>
    </vt:vector>
  </TitlesOfParts>
  <Company>State of Texas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21378</dc:subject>
  <dc:creator>State of Texas</dc:creator>
  <dc:description>HB 1097 by Lozano-(H)Public Health (Substitute Document Number: 87R 19639)</dc:description>
  <cp:lastModifiedBy>Emma Bodisch</cp:lastModifiedBy>
  <cp:revision>2</cp:revision>
  <cp:lastPrinted>2003-11-26T17:21:00Z</cp:lastPrinted>
  <dcterms:created xsi:type="dcterms:W3CDTF">2021-04-23T01:08:00Z</dcterms:created>
  <dcterms:modified xsi:type="dcterms:W3CDTF">2021-04-23T01:08:00Z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21.112.1360</vt:lpwstr>
  </property>
</Properties>
</file>