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F7" w:rsidRDefault="003454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57252DA98845E5BC5E78DFC67DDD08"/>
          </w:placeholder>
        </w:sdtPr>
        <w:sdtContent>
          <w:r w:rsidRPr="005C2A78">
            <w:rPr>
              <w:rFonts w:cs="Times New Roman"/>
              <w:b/>
              <w:szCs w:val="24"/>
              <w:u w:val="single"/>
            </w:rPr>
            <w:t>BILL ANALYSIS</w:t>
          </w:r>
        </w:sdtContent>
      </w:sdt>
    </w:p>
    <w:p w:rsidR="003454F7" w:rsidRPr="00585C31" w:rsidRDefault="003454F7" w:rsidP="000F1DF9">
      <w:pPr>
        <w:spacing w:after="0" w:line="240" w:lineRule="auto"/>
        <w:rPr>
          <w:rFonts w:cs="Times New Roman"/>
          <w:szCs w:val="24"/>
        </w:rPr>
      </w:pPr>
    </w:p>
    <w:p w:rsidR="003454F7" w:rsidRPr="00585C31" w:rsidRDefault="003454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54F7" w:rsidTr="000F1DF9">
        <w:tc>
          <w:tcPr>
            <w:tcW w:w="2718" w:type="dxa"/>
          </w:tcPr>
          <w:p w:rsidR="003454F7" w:rsidRPr="005C2A78" w:rsidRDefault="003454F7" w:rsidP="006D756B">
            <w:pPr>
              <w:rPr>
                <w:rFonts w:cs="Times New Roman"/>
                <w:szCs w:val="24"/>
              </w:rPr>
            </w:pPr>
            <w:sdt>
              <w:sdtPr>
                <w:rPr>
                  <w:rFonts w:cs="Times New Roman"/>
                  <w:szCs w:val="24"/>
                </w:rPr>
                <w:alias w:val="Agency Title"/>
                <w:tag w:val="AgencyTitleContentControl"/>
                <w:id w:val="1920747753"/>
                <w:lock w:val="sdtContentLocked"/>
                <w:placeholder>
                  <w:docPart w:val="71517DA666CE41D68C46EE145C9B0B4D"/>
                </w:placeholder>
              </w:sdtPr>
              <w:sdtEndPr>
                <w:rPr>
                  <w:rFonts w:cstheme="minorBidi"/>
                  <w:szCs w:val="22"/>
                </w:rPr>
              </w:sdtEndPr>
              <w:sdtContent>
                <w:r>
                  <w:rPr>
                    <w:rFonts w:cs="Times New Roman"/>
                    <w:szCs w:val="24"/>
                  </w:rPr>
                  <w:t>Senate Research Center</w:t>
                </w:r>
              </w:sdtContent>
            </w:sdt>
          </w:p>
        </w:tc>
        <w:tc>
          <w:tcPr>
            <w:tcW w:w="6858" w:type="dxa"/>
          </w:tcPr>
          <w:p w:rsidR="003454F7" w:rsidRPr="00FF6471" w:rsidRDefault="003454F7" w:rsidP="000F1DF9">
            <w:pPr>
              <w:jc w:val="right"/>
              <w:rPr>
                <w:rFonts w:cs="Times New Roman"/>
                <w:szCs w:val="24"/>
              </w:rPr>
            </w:pPr>
            <w:sdt>
              <w:sdtPr>
                <w:rPr>
                  <w:rFonts w:cs="Times New Roman"/>
                  <w:szCs w:val="24"/>
                </w:rPr>
                <w:alias w:val="Bill Number"/>
                <w:tag w:val="BillNumberOne"/>
                <w:id w:val="-410784069"/>
                <w:lock w:val="sdtContentLocked"/>
                <w:placeholder>
                  <w:docPart w:val="AD9890CF02804D468568E085C27BC5B9"/>
                </w:placeholder>
              </w:sdtPr>
              <w:sdtContent>
                <w:r>
                  <w:rPr>
                    <w:rFonts w:cs="Times New Roman"/>
                    <w:szCs w:val="24"/>
                  </w:rPr>
                  <w:t>H.B. 1118</w:t>
                </w:r>
              </w:sdtContent>
            </w:sdt>
          </w:p>
        </w:tc>
      </w:tr>
      <w:tr w:rsidR="003454F7" w:rsidTr="000F1DF9">
        <w:sdt>
          <w:sdtPr>
            <w:rPr>
              <w:rFonts w:cs="Times New Roman"/>
              <w:szCs w:val="24"/>
            </w:rPr>
            <w:alias w:val="TLCNumber"/>
            <w:tag w:val="TLCNumber"/>
            <w:id w:val="-542600604"/>
            <w:lock w:val="sdtLocked"/>
            <w:placeholder>
              <w:docPart w:val="04C16F247526486B9342CC7767669E55"/>
            </w:placeholder>
          </w:sdtPr>
          <w:sdtContent>
            <w:tc>
              <w:tcPr>
                <w:tcW w:w="2718" w:type="dxa"/>
              </w:tcPr>
              <w:p w:rsidR="003454F7" w:rsidRPr="000F1DF9" w:rsidRDefault="003454F7" w:rsidP="00C65088">
                <w:pPr>
                  <w:rPr>
                    <w:rFonts w:cs="Times New Roman"/>
                    <w:szCs w:val="24"/>
                  </w:rPr>
                </w:pPr>
                <w:r>
                  <w:rPr>
                    <w:noProof/>
                  </w:rPr>
                  <w:t>87R16264 MWC-D</w:t>
                </w:r>
              </w:p>
            </w:tc>
          </w:sdtContent>
        </w:sdt>
        <w:tc>
          <w:tcPr>
            <w:tcW w:w="6858" w:type="dxa"/>
          </w:tcPr>
          <w:p w:rsidR="003454F7" w:rsidRPr="005C2A78" w:rsidRDefault="003454F7" w:rsidP="00073EDD">
            <w:pPr>
              <w:jc w:val="right"/>
              <w:rPr>
                <w:rFonts w:cs="Times New Roman"/>
                <w:szCs w:val="24"/>
              </w:rPr>
            </w:pPr>
            <w:sdt>
              <w:sdtPr>
                <w:rPr>
                  <w:rFonts w:cs="Times New Roman"/>
                  <w:szCs w:val="24"/>
                </w:rPr>
                <w:alias w:val="Author Label"/>
                <w:tag w:val="By"/>
                <w:id w:val="72399597"/>
                <w:lock w:val="sdtLocked"/>
                <w:placeholder>
                  <w:docPart w:val="C995A72819844D9AAAA8EDA2B86462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95759E66DD48B1BB1D58CD802B6C8F"/>
                </w:placeholder>
              </w:sdtPr>
              <w:sdtContent>
                <w:r>
                  <w:rPr>
                    <w:rFonts w:cs="Times New Roman"/>
                    <w:szCs w:val="24"/>
                  </w:rPr>
                  <w:t>Capriglione</w:t>
                </w:r>
              </w:sdtContent>
            </w:sdt>
            <w:sdt>
              <w:sdtPr>
                <w:rPr>
                  <w:rFonts w:cs="Times New Roman"/>
                  <w:szCs w:val="24"/>
                </w:rPr>
                <w:alias w:val="Sponsor"/>
                <w:tag w:val="Sponsor"/>
                <w:id w:val="-2039656131"/>
                <w:lock w:val="sdtContentLocked"/>
                <w:placeholder>
                  <w:docPart w:val="46DA1876D84041F1B4824C55F9938475"/>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DAD82F80235944C38B1654CA04BC249B"/>
                </w:placeholder>
                <w:showingPlcHdr/>
              </w:sdtPr>
              <w:sdtContent/>
            </w:sdt>
          </w:p>
        </w:tc>
      </w:tr>
      <w:tr w:rsidR="003454F7" w:rsidTr="000F1DF9">
        <w:tc>
          <w:tcPr>
            <w:tcW w:w="2718" w:type="dxa"/>
          </w:tcPr>
          <w:p w:rsidR="003454F7" w:rsidRPr="00BC7495" w:rsidRDefault="003454F7" w:rsidP="000F1DF9">
            <w:pPr>
              <w:rPr>
                <w:rFonts w:cs="Times New Roman"/>
                <w:szCs w:val="24"/>
              </w:rPr>
            </w:pPr>
          </w:p>
        </w:tc>
        <w:sdt>
          <w:sdtPr>
            <w:rPr>
              <w:rFonts w:cs="Times New Roman"/>
              <w:szCs w:val="24"/>
            </w:rPr>
            <w:alias w:val="Committee"/>
            <w:tag w:val="Committee"/>
            <w:id w:val="1914272295"/>
            <w:lock w:val="sdtContentLocked"/>
            <w:placeholder>
              <w:docPart w:val="236F77450BD54028867754157A4F3F5A"/>
            </w:placeholder>
          </w:sdtPr>
          <w:sdtContent>
            <w:tc>
              <w:tcPr>
                <w:tcW w:w="6858" w:type="dxa"/>
              </w:tcPr>
              <w:p w:rsidR="003454F7" w:rsidRPr="00FF6471" w:rsidRDefault="003454F7" w:rsidP="000F1DF9">
                <w:pPr>
                  <w:jc w:val="right"/>
                  <w:rPr>
                    <w:rFonts w:cs="Times New Roman"/>
                    <w:szCs w:val="24"/>
                  </w:rPr>
                </w:pPr>
                <w:r>
                  <w:rPr>
                    <w:rFonts w:cs="Times New Roman"/>
                    <w:szCs w:val="24"/>
                  </w:rPr>
                  <w:t>Finance</w:t>
                </w:r>
              </w:p>
            </w:tc>
          </w:sdtContent>
        </w:sdt>
      </w:tr>
      <w:tr w:rsidR="003454F7" w:rsidTr="000F1DF9">
        <w:tc>
          <w:tcPr>
            <w:tcW w:w="2718" w:type="dxa"/>
          </w:tcPr>
          <w:p w:rsidR="003454F7" w:rsidRPr="00BC7495" w:rsidRDefault="003454F7" w:rsidP="000F1DF9">
            <w:pPr>
              <w:rPr>
                <w:rFonts w:cs="Times New Roman"/>
                <w:szCs w:val="24"/>
              </w:rPr>
            </w:pPr>
          </w:p>
        </w:tc>
        <w:sdt>
          <w:sdtPr>
            <w:rPr>
              <w:rFonts w:cs="Times New Roman"/>
              <w:szCs w:val="24"/>
            </w:rPr>
            <w:alias w:val="Date"/>
            <w:tag w:val="DateContentControl"/>
            <w:id w:val="1178081906"/>
            <w:lock w:val="sdtLocked"/>
            <w:placeholder>
              <w:docPart w:val="3ACADFBC36DD466F9AF23DF8B7B4BC25"/>
            </w:placeholder>
            <w:date w:fullDate="2021-04-14T00:00:00Z">
              <w:dateFormat w:val="M/d/yyyy"/>
              <w:lid w:val="en-US"/>
              <w:storeMappedDataAs w:val="dateTime"/>
              <w:calendar w:val="gregorian"/>
            </w:date>
          </w:sdtPr>
          <w:sdtContent>
            <w:tc>
              <w:tcPr>
                <w:tcW w:w="6858" w:type="dxa"/>
              </w:tcPr>
              <w:p w:rsidR="003454F7" w:rsidRPr="00FF6471" w:rsidRDefault="003454F7" w:rsidP="000F1DF9">
                <w:pPr>
                  <w:jc w:val="right"/>
                  <w:rPr>
                    <w:rFonts w:cs="Times New Roman"/>
                    <w:szCs w:val="24"/>
                  </w:rPr>
                </w:pPr>
                <w:r>
                  <w:rPr>
                    <w:rFonts w:cs="Times New Roman"/>
                    <w:szCs w:val="24"/>
                  </w:rPr>
                  <w:t>4/14/2021</w:t>
                </w:r>
              </w:p>
            </w:tc>
          </w:sdtContent>
        </w:sdt>
      </w:tr>
      <w:tr w:rsidR="003454F7" w:rsidTr="000F1DF9">
        <w:tc>
          <w:tcPr>
            <w:tcW w:w="2718" w:type="dxa"/>
          </w:tcPr>
          <w:p w:rsidR="003454F7" w:rsidRPr="00BC7495" w:rsidRDefault="003454F7" w:rsidP="000F1DF9">
            <w:pPr>
              <w:rPr>
                <w:rFonts w:cs="Times New Roman"/>
                <w:szCs w:val="24"/>
              </w:rPr>
            </w:pPr>
          </w:p>
        </w:tc>
        <w:sdt>
          <w:sdtPr>
            <w:rPr>
              <w:rFonts w:cs="Times New Roman"/>
              <w:szCs w:val="24"/>
            </w:rPr>
            <w:alias w:val="BA Version"/>
            <w:tag w:val="BAVersion"/>
            <w:id w:val="-1685590809"/>
            <w:lock w:val="sdtContentLocked"/>
            <w:placeholder>
              <w:docPart w:val="31AB51B946B749229B6BC2E349834CBE"/>
            </w:placeholder>
          </w:sdtPr>
          <w:sdtContent>
            <w:tc>
              <w:tcPr>
                <w:tcW w:w="6858" w:type="dxa"/>
              </w:tcPr>
              <w:p w:rsidR="003454F7" w:rsidRPr="00FF6471" w:rsidRDefault="003454F7" w:rsidP="000F1DF9">
                <w:pPr>
                  <w:jc w:val="right"/>
                  <w:rPr>
                    <w:rFonts w:cs="Times New Roman"/>
                    <w:szCs w:val="24"/>
                  </w:rPr>
                </w:pPr>
                <w:r>
                  <w:rPr>
                    <w:rFonts w:cs="Times New Roman"/>
                    <w:szCs w:val="24"/>
                  </w:rPr>
                  <w:t>Engrossed</w:t>
                </w:r>
              </w:p>
            </w:tc>
          </w:sdtContent>
        </w:sdt>
      </w:tr>
    </w:tbl>
    <w:p w:rsidR="003454F7" w:rsidRPr="00FF6471" w:rsidRDefault="003454F7" w:rsidP="000F1DF9">
      <w:pPr>
        <w:spacing w:after="0" w:line="240" w:lineRule="auto"/>
        <w:rPr>
          <w:rFonts w:cs="Times New Roman"/>
          <w:szCs w:val="24"/>
        </w:rPr>
      </w:pPr>
    </w:p>
    <w:p w:rsidR="003454F7" w:rsidRPr="00FF6471" w:rsidRDefault="003454F7" w:rsidP="000F1DF9">
      <w:pPr>
        <w:spacing w:after="0" w:line="240" w:lineRule="auto"/>
        <w:rPr>
          <w:rFonts w:cs="Times New Roman"/>
          <w:szCs w:val="24"/>
        </w:rPr>
      </w:pPr>
    </w:p>
    <w:p w:rsidR="003454F7" w:rsidRPr="00FF6471" w:rsidRDefault="003454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801B280E7545888AEE917D79B0D3C1"/>
        </w:placeholder>
      </w:sdtPr>
      <w:sdtContent>
        <w:p w:rsidR="003454F7" w:rsidRDefault="003454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E990BC795F4BB38095EE31E5BC3811"/>
        </w:placeholder>
      </w:sdtPr>
      <w:sdtContent>
        <w:p w:rsidR="003454F7" w:rsidRDefault="003454F7" w:rsidP="00731B8B">
          <w:pPr>
            <w:pStyle w:val="NormalWeb"/>
            <w:spacing w:before="0" w:beforeAutospacing="0" w:after="0" w:afterAutospacing="0"/>
            <w:jc w:val="both"/>
            <w:divId w:val="490757270"/>
            <w:rPr>
              <w:rFonts w:eastAsia="Times New Roman"/>
              <w:bCs/>
            </w:rPr>
          </w:pPr>
        </w:p>
        <w:p w:rsidR="003454F7" w:rsidRDefault="003454F7" w:rsidP="00731B8B">
          <w:pPr>
            <w:pStyle w:val="NormalWeb"/>
            <w:spacing w:before="0" w:beforeAutospacing="0" w:after="0" w:afterAutospacing="0"/>
            <w:jc w:val="both"/>
            <w:divId w:val="490757270"/>
            <w:rPr>
              <w:color w:val="000000"/>
            </w:rPr>
          </w:pPr>
          <w:r w:rsidRPr="00652231">
            <w:rPr>
              <w:color w:val="000000"/>
            </w:rPr>
            <w:t>Cybersecurity and data privacy continue to be a primary concern. Over the past year</w:t>
          </w:r>
          <w:r>
            <w:rPr>
              <w:color w:val="000000"/>
            </w:rPr>
            <w:t>,</w:t>
          </w:r>
          <w:r w:rsidRPr="00652231">
            <w:rPr>
              <w:color w:val="000000"/>
            </w:rPr>
            <w:t xml:space="preserve"> the state has continued to witness cyber attacks against governmental entities, both at the state</w:t>
          </w:r>
          <w:r>
            <w:rPr>
              <w:color w:val="000000"/>
            </w:rPr>
            <w:t xml:space="preserve"> and local levels of government</w:t>
          </w:r>
          <w:r w:rsidRPr="00652231">
            <w:rPr>
              <w:color w:val="000000"/>
            </w:rPr>
            <w:t>. As the state performs more business functions, transactions, and open meetings</w:t>
          </w:r>
          <w:r>
            <w:rPr>
              <w:color w:val="000000"/>
            </w:rPr>
            <w:t xml:space="preserve"> online, it is increasingly </w:t>
          </w:r>
          <w:r w:rsidRPr="00652231">
            <w:rPr>
              <w:color w:val="000000"/>
            </w:rPr>
            <w:t xml:space="preserve">important to ensure that employees and officials are aware of common cyber attacks. </w:t>
          </w:r>
        </w:p>
        <w:p w:rsidR="003454F7" w:rsidRPr="00652231" w:rsidRDefault="003454F7" w:rsidP="00731B8B">
          <w:pPr>
            <w:pStyle w:val="NormalWeb"/>
            <w:spacing w:before="0" w:beforeAutospacing="0" w:after="0" w:afterAutospacing="0"/>
            <w:jc w:val="both"/>
            <w:divId w:val="490757270"/>
            <w:rPr>
              <w:color w:val="000000"/>
            </w:rPr>
          </w:pPr>
        </w:p>
        <w:p w:rsidR="003454F7" w:rsidRDefault="003454F7" w:rsidP="00731B8B">
          <w:pPr>
            <w:pStyle w:val="NormalWeb"/>
            <w:spacing w:before="0" w:beforeAutospacing="0" w:after="0" w:afterAutospacing="0"/>
            <w:jc w:val="both"/>
            <w:divId w:val="490757270"/>
            <w:rPr>
              <w:color w:val="000000"/>
            </w:rPr>
          </w:pPr>
          <w:r w:rsidRPr="00652231">
            <w:rPr>
              <w:color w:val="000000"/>
            </w:rPr>
            <w:t>The 86</w:t>
          </w:r>
          <w:r>
            <w:rPr>
              <w:color w:val="000000"/>
            </w:rPr>
            <w:t>th Legislature passed H.B. 3834, which</w:t>
          </w:r>
          <w:r w:rsidRPr="00652231">
            <w:rPr>
              <w:color w:val="000000"/>
            </w:rPr>
            <w:t xml:space="preserve"> requires state and local government employees, appointed agency commissioners, elected local officials, and state and local contractors to take a cybersecurity awareness training. Interested parties identified some areas of this statute that need clarification to best implement the training and ensure compliance. </w:t>
          </w:r>
        </w:p>
        <w:p w:rsidR="003454F7" w:rsidRPr="00652231" w:rsidRDefault="003454F7" w:rsidP="00731B8B">
          <w:pPr>
            <w:pStyle w:val="NormalWeb"/>
            <w:spacing w:before="0" w:beforeAutospacing="0" w:after="0" w:afterAutospacing="0"/>
            <w:jc w:val="both"/>
            <w:divId w:val="490757270"/>
            <w:rPr>
              <w:color w:val="000000"/>
            </w:rPr>
          </w:pPr>
        </w:p>
        <w:p w:rsidR="003454F7" w:rsidRPr="00652231" w:rsidRDefault="003454F7" w:rsidP="00731B8B">
          <w:pPr>
            <w:pStyle w:val="NormalWeb"/>
            <w:spacing w:before="0" w:beforeAutospacing="0" w:after="0" w:afterAutospacing="0"/>
            <w:jc w:val="both"/>
            <w:divId w:val="490757270"/>
            <w:rPr>
              <w:color w:val="000000"/>
            </w:rPr>
          </w:pPr>
          <w:r w:rsidRPr="00652231">
            <w:rPr>
              <w:color w:val="000000"/>
            </w:rPr>
            <w:t xml:space="preserve">H.B. 1118 provides consistency in the implementation and requirements of the cybersecurity training between state and local governments and tracks compliance with the cybersecurity training through consistency in the reporting, a common list of training modules provided by the </w:t>
          </w:r>
          <w:r>
            <w:rPr>
              <w:color w:val="000000"/>
            </w:rPr>
            <w:t xml:space="preserve">Texas </w:t>
          </w:r>
          <w:r w:rsidRPr="00652231">
            <w:rPr>
              <w:color w:val="000000"/>
            </w:rPr>
            <w:t xml:space="preserve">Department of Information Resources through a portal, and common requirements for who is required to take the cybersecurity training between the state and local governments. </w:t>
          </w:r>
        </w:p>
        <w:p w:rsidR="003454F7" w:rsidRPr="00D70925" w:rsidRDefault="003454F7" w:rsidP="00731B8B">
          <w:pPr>
            <w:spacing w:after="0" w:line="240" w:lineRule="auto"/>
            <w:jc w:val="both"/>
            <w:rPr>
              <w:rFonts w:eastAsia="Times New Roman" w:cs="Times New Roman"/>
              <w:bCs/>
              <w:szCs w:val="24"/>
            </w:rPr>
          </w:pPr>
        </w:p>
      </w:sdtContent>
    </w:sdt>
    <w:p w:rsidR="003454F7" w:rsidRDefault="003454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1118 </w:t>
      </w:r>
      <w:bookmarkStart w:id="1" w:name="AmendsCurrentLaw"/>
      <w:bookmarkEnd w:id="1"/>
      <w:r>
        <w:rPr>
          <w:rFonts w:cs="Times New Roman"/>
          <w:szCs w:val="24"/>
        </w:rPr>
        <w:t>amends current law relating to state agency and local government compliance with cybersecurity training requirements.</w:t>
      </w:r>
    </w:p>
    <w:p w:rsidR="003454F7" w:rsidRPr="00BF55EE" w:rsidRDefault="003454F7" w:rsidP="000F1DF9">
      <w:pPr>
        <w:spacing w:after="0" w:line="240" w:lineRule="auto"/>
        <w:jc w:val="both"/>
        <w:rPr>
          <w:rFonts w:eastAsia="Times New Roman" w:cs="Times New Roman"/>
          <w:szCs w:val="24"/>
        </w:rPr>
      </w:pPr>
    </w:p>
    <w:p w:rsidR="003454F7" w:rsidRPr="005C2A78" w:rsidRDefault="003454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142F8DD43C44D59B2B8A07B15A0012"/>
          </w:placeholder>
        </w:sdtPr>
        <w:sdtContent>
          <w:r>
            <w:rPr>
              <w:rFonts w:eastAsia="Times New Roman" w:cs="Times New Roman"/>
              <w:b/>
              <w:szCs w:val="24"/>
              <w:u w:val="single"/>
            </w:rPr>
            <w:t>RULEMAKING AUTHORITY</w:t>
          </w:r>
        </w:sdtContent>
      </w:sdt>
    </w:p>
    <w:p w:rsidR="003454F7" w:rsidRPr="006529C4" w:rsidRDefault="003454F7" w:rsidP="00774EC7">
      <w:pPr>
        <w:spacing w:after="0" w:line="240" w:lineRule="auto"/>
        <w:jc w:val="both"/>
        <w:rPr>
          <w:rFonts w:cs="Times New Roman"/>
          <w:szCs w:val="24"/>
        </w:rPr>
      </w:pPr>
    </w:p>
    <w:p w:rsidR="003454F7" w:rsidRPr="006529C4" w:rsidRDefault="003454F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454F7" w:rsidRPr="006529C4" w:rsidRDefault="003454F7" w:rsidP="00774EC7">
      <w:pPr>
        <w:spacing w:after="0" w:line="240" w:lineRule="auto"/>
        <w:jc w:val="both"/>
        <w:rPr>
          <w:rFonts w:cs="Times New Roman"/>
          <w:szCs w:val="24"/>
        </w:rPr>
      </w:pPr>
    </w:p>
    <w:p w:rsidR="003454F7" w:rsidRPr="005C2A78" w:rsidRDefault="003454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24409E3FF145469438AD5185A04B8B"/>
          </w:placeholder>
        </w:sdtPr>
        <w:sdtContent>
          <w:r>
            <w:rPr>
              <w:rFonts w:eastAsia="Times New Roman" w:cs="Times New Roman"/>
              <w:b/>
              <w:szCs w:val="24"/>
              <w:u w:val="single"/>
            </w:rPr>
            <w:t>SECTION BY SECTION ANALYSIS</w:t>
          </w:r>
        </w:sdtContent>
      </w:sdt>
    </w:p>
    <w:p w:rsidR="003454F7" w:rsidRPr="005C2A78" w:rsidRDefault="003454F7" w:rsidP="000F1DF9">
      <w:pPr>
        <w:spacing w:after="0" w:line="240" w:lineRule="auto"/>
        <w:jc w:val="both"/>
        <w:rPr>
          <w:rFonts w:eastAsia="Times New Roman" w:cs="Times New Roman"/>
          <w:szCs w:val="24"/>
        </w:rPr>
      </w:pPr>
    </w:p>
    <w:p w:rsidR="003454F7" w:rsidRPr="00BF55EE" w:rsidRDefault="003454F7" w:rsidP="00731B8B">
      <w:pPr>
        <w:spacing w:after="0" w:line="240" w:lineRule="auto"/>
        <w:jc w:val="both"/>
        <w:rPr>
          <w:rFonts w:cs="Times New Roman"/>
        </w:rPr>
      </w:pPr>
      <w:r w:rsidRPr="00BF55EE">
        <w:rPr>
          <w:rFonts w:eastAsia="Times New Roman" w:cs="Times New Roman"/>
          <w:szCs w:val="24"/>
        </w:rPr>
        <w:t xml:space="preserve">SECTION 1. Amends </w:t>
      </w:r>
      <w:r w:rsidRPr="00BF55EE">
        <w:rPr>
          <w:rFonts w:cs="Times New Roman"/>
        </w:rPr>
        <w:t xml:space="preserve">Subchapter A, Chapter 772, Government Code, by adding Section 772.012, as follows: </w:t>
      </w:r>
    </w:p>
    <w:p w:rsidR="003454F7" w:rsidRPr="00BF55EE" w:rsidRDefault="003454F7" w:rsidP="00731B8B">
      <w:pPr>
        <w:spacing w:after="0" w:line="240" w:lineRule="auto"/>
        <w:jc w:val="both"/>
        <w:rPr>
          <w:rFonts w:cs="Times New Roman"/>
        </w:rPr>
      </w:pPr>
    </w:p>
    <w:p w:rsidR="003454F7" w:rsidRPr="00BF55EE" w:rsidRDefault="003454F7" w:rsidP="00731B8B">
      <w:pPr>
        <w:spacing w:after="0" w:line="240" w:lineRule="auto"/>
        <w:ind w:left="720"/>
        <w:jc w:val="both"/>
        <w:rPr>
          <w:rFonts w:cs="Times New Roman"/>
        </w:rPr>
      </w:pPr>
      <w:r w:rsidRPr="00BF55EE">
        <w:rPr>
          <w:rFonts w:cs="Times New Roman"/>
        </w:rPr>
        <w:t>Sec. 772.012. COMPLIANCE WITH CYBERSECURITY TRAINING REQUIREMENTS. (a) Defines "local government."</w:t>
      </w:r>
    </w:p>
    <w:p w:rsidR="003454F7" w:rsidRPr="00BF55EE" w:rsidRDefault="003454F7" w:rsidP="00731B8B">
      <w:pPr>
        <w:spacing w:after="0" w:line="240" w:lineRule="auto"/>
        <w:ind w:left="720"/>
        <w:jc w:val="both"/>
        <w:rPr>
          <w:rFonts w:cs="Times New Roman"/>
        </w:rPr>
      </w:pPr>
    </w:p>
    <w:p w:rsidR="003454F7" w:rsidRPr="00BF55EE" w:rsidRDefault="003454F7" w:rsidP="00731B8B">
      <w:pPr>
        <w:spacing w:after="0" w:line="240" w:lineRule="auto"/>
        <w:ind w:left="1440"/>
        <w:jc w:val="both"/>
        <w:rPr>
          <w:rFonts w:cs="Times New Roman"/>
        </w:rPr>
      </w:pPr>
      <w:r w:rsidRPr="00BF55EE">
        <w:rPr>
          <w:rFonts w:eastAsia="Times New Roman" w:cs="Times New Roman"/>
          <w:szCs w:val="24"/>
        </w:rPr>
        <w:t xml:space="preserve">(b) Requires a local government, to </w:t>
      </w:r>
      <w:r w:rsidRPr="00BF55EE">
        <w:rPr>
          <w:rFonts w:cs="Times New Roman"/>
        </w:rPr>
        <w:t xml:space="preserve">apply for a grant under Chapter 772 (Governmental Planning), to submit with the grant application a written certification of the local government's compliance with the cybersecurity training required by Section 2054.5191. </w:t>
      </w:r>
    </w:p>
    <w:p w:rsidR="003454F7" w:rsidRPr="00BF55EE" w:rsidRDefault="003454F7" w:rsidP="00731B8B">
      <w:pPr>
        <w:spacing w:after="0" w:line="240" w:lineRule="auto"/>
        <w:ind w:left="1440"/>
        <w:jc w:val="both"/>
        <w:rPr>
          <w:rFonts w:cs="Times New Roman"/>
        </w:rPr>
      </w:pPr>
    </w:p>
    <w:p w:rsidR="003454F7" w:rsidRPr="00BF55EE" w:rsidRDefault="003454F7" w:rsidP="00731B8B">
      <w:pPr>
        <w:spacing w:after="0" w:line="240" w:lineRule="auto"/>
        <w:ind w:left="1440"/>
        <w:jc w:val="both"/>
        <w:rPr>
          <w:rFonts w:cs="Times New Roman"/>
        </w:rPr>
      </w:pPr>
      <w:r w:rsidRPr="00BF55EE">
        <w:rPr>
          <w:rFonts w:cs="Times New Roman"/>
        </w:rPr>
        <w:t xml:space="preserve">(c) Requires the local government, on a determination by the criminal justice division established under Section 772.006 (Governor's Criminal Justice Division) that a local government awarded a grant under this chapter has not complied with the cybersecurity training required by Section 2054.5191, to pay to this state an amount equal to the amount of the grant award. Provides that a local government that is the subject of a determination described by this subsection is ineligible for another grant under this chapter until the second anniversary of the date the local government is determined ineligible. </w:t>
      </w:r>
    </w:p>
    <w:p w:rsidR="003454F7" w:rsidRPr="00BF55EE" w:rsidRDefault="003454F7" w:rsidP="00731B8B">
      <w:pPr>
        <w:spacing w:after="0" w:line="240" w:lineRule="auto"/>
        <w:jc w:val="both"/>
        <w:rPr>
          <w:rFonts w:eastAsia="Times New Roman" w:cs="Times New Roman"/>
          <w:szCs w:val="24"/>
        </w:rPr>
      </w:pPr>
    </w:p>
    <w:p w:rsidR="003454F7" w:rsidRPr="00BF55EE" w:rsidRDefault="003454F7" w:rsidP="00731B8B">
      <w:pPr>
        <w:spacing w:after="0" w:line="240" w:lineRule="auto"/>
        <w:jc w:val="both"/>
        <w:rPr>
          <w:rFonts w:cs="Times New Roman"/>
        </w:rPr>
      </w:pPr>
      <w:r w:rsidRPr="00BF55EE">
        <w:rPr>
          <w:rFonts w:eastAsia="Times New Roman" w:cs="Times New Roman"/>
          <w:szCs w:val="24"/>
        </w:rPr>
        <w:t xml:space="preserve">SECTION 2. Amends the </w:t>
      </w:r>
      <w:r w:rsidRPr="00BF55EE">
        <w:rPr>
          <w:rFonts w:cs="Times New Roman"/>
        </w:rPr>
        <w:t xml:space="preserve">heading to Section 2054.5191, Government Code, to read as follows: </w:t>
      </w:r>
    </w:p>
    <w:p w:rsidR="003454F7" w:rsidRPr="00BF55EE" w:rsidRDefault="003454F7" w:rsidP="00731B8B">
      <w:pPr>
        <w:spacing w:after="0" w:line="240" w:lineRule="auto"/>
        <w:jc w:val="both"/>
        <w:rPr>
          <w:rFonts w:cs="Times New Roman"/>
        </w:rPr>
      </w:pPr>
    </w:p>
    <w:p w:rsidR="003454F7" w:rsidRPr="00BF55EE" w:rsidRDefault="003454F7" w:rsidP="00731B8B">
      <w:pPr>
        <w:spacing w:after="0" w:line="240" w:lineRule="auto"/>
        <w:ind w:left="720"/>
        <w:jc w:val="both"/>
        <w:rPr>
          <w:rFonts w:eastAsia="Times New Roman" w:cs="Times New Roman"/>
          <w:szCs w:val="24"/>
        </w:rPr>
      </w:pPr>
      <w:r w:rsidRPr="00BF55EE">
        <w:rPr>
          <w:rFonts w:cs="Times New Roman"/>
        </w:rPr>
        <w:t>Sec. 2054.5191. CYBERSECURITY TRAINING REQUIRED: CERTAIN EMPLOYEES AND OFFICIALS.</w:t>
      </w:r>
    </w:p>
    <w:p w:rsidR="003454F7" w:rsidRPr="00BF55EE" w:rsidRDefault="003454F7" w:rsidP="00731B8B">
      <w:pPr>
        <w:spacing w:after="0" w:line="240" w:lineRule="auto"/>
        <w:jc w:val="both"/>
        <w:rPr>
          <w:rFonts w:eastAsia="Times New Roman" w:cs="Times New Roman"/>
          <w:szCs w:val="24"/>
        </w:rPr>
      </w:pPr>
    </w:p>
    <w:p w:rsidR="003454F7" w:rsidRPr="00BF55EE" w:rsidRDefault="003454F7" w:rsidP="00731B8B">
      <w:pPr>
        <w:spacing w:after="0" w:line="240" w:lineRule="auto"/>
        <w:jc w:val="both"/>
        <w:rPr>
          <w:rFonts w:cs="Times New Roman"/>
        </w:rPr>
      </w:pPr>
      <w:r w:rsidRPr="00BF55EE">
        <w:rPr>
          <w:rFonts w:eastAsia="Times New Roman" w:cs="Times New Roman"/>
          <w:szCs w:val="24"/>
        </w:rPr>
        <w:t xml:space="preserve">SECTION 3. Amends </w:t>
      </w:r>
      <w:r w:rsidRPr="00BF55EE">
        <w:rPr>
          <w:rFonts w:cs="Times New Roman"/>
        </w:rPr>
        <w:t xml:space="preserve">Section 2054.5191, Government Code, by amending Subsections (a-1) and (b) and adding Subsections (e) and (f), as follows: </w:t>
      </w:r>
    </w:p>
    <w:p w:rsidR="003454F7" w:rsidRPr="00BF55EE" w:rsidRDefault="003454F7" w:rsidP="00731B8B">
      <w:pPr>
        <w:spacing w:after="0" w:line="240" w:lineRule="auto"/>
        <w:jc w:val="both"/>
        <w:rPr>
          <w:rFonts w:cs="Times New Roman"/>
        </w:rPr>
      </w:pPr>
    </w:p>
    <w:p w:rsidR="003454F7" w:rsidRPr="00BF55EE" w:rsidRDefault="003454F7" w:rsidP="00731B8B">
      <w:pPr>
        <w:spacing w:after="0" w:line="240" w:lineRule="auto"/>
        <w:ind w:left="720"/>
        <w:jc w:val="both"/>
        <w:rPr>
          <w:rFonts w:cs="Times New Roman"/>
        </w:rPr>
      </w:pPr>
      <w:r w:rsidRPr="00BF55EE">
        <w:rPr>
          <w:rFonts w:cs="Times New Roman"/>
        </w:rPr>
        <w:t xml:space="preserve">(a-1) Requires a local government, at least once each year, to: </w:t>
      </w:r>
    </w:p>
    <w:p w:rsidR="003454F7" w:rsidRPr="00BF55EE" w:rsidRDefault="003454F7" w:rsidP="00731B8B">
      <w:pPr>
        <w:spacing w:after="0" w:line="240" w:lineRule="auto"/>
        <w:ind w:left="720"/>
        <w:jc w:val="both"/>
        <w:rPr>
          <w:rFonts w:cs="Times New Roman"/>
        </w:rPr>
      </w:pPr>
    </w:p>
    <w:p w:rsidR="003454F7" w:rsidRPr="00BF55EE" w:rsidRDefault="003454F7" w:rsidP="00731B8B">
      <w:pPr>
        <w:spacing w:after="0" w:line="240" w:lineRule="auto"/>
        <w:ind w:left="1440"/>
        <w:jc w:val="both"/>
        <w:rPr>
          <w:rFonts w:cs="Times New Roman"/>
        </w:rPr>
      </w:pPr>
      <w:r w:rsidRPr="00BF55EE">
        <w:rPr>
          <w:rFonts w:cs="Times New Roman"/>
        </w:rPr>
        <w:t>(1) identify local government employees and elected and appointed officials who have access to a local government computer system or database and use a computer to perform at least 25 percent of the employee's or official's required duties; and</w:t>
      </w:r>
    </w:p>
    <w:p w:rsidR="003454F7" w:rsidRPr="00BF55EE" w:rsidRDefault="003454F7" w:rsidP="00731B8B">
      <w:pPr>
        <w:spacing w:after="0" w:line="240" w:lineRule="auto"/>
        <w:ind w:left="1440"/>
        <w:jc w:val="both"/>
        <w:rPr>
          <w:rFonts w:cs="Times New Roman"/>
        </w:rPr>
      </w:pPr>
    </w:p>
    <w:p w:rsidR="003454F7" w:rsidRDefault="003454F7" w:rsidP="00731B8B">
      <w:pPr>
        <w:spacing w:after="0" w:line="240" w:lineRule="auto"/>
        <w:ind w:left="1440"/>
        <w:jc w:val="both"/>
        <w:rPr>
          <w:rFonts w:cs="Times New Roman"/>
        </w:rPr>
      </w:pPr>
      <w:r>
        <w:rPr>
          <w:rFonts w:cs="Times New Roman"/>
        </w:rPr>
        <w:t>(2) require th</w:t>
      </w:r>
      <w:r w:rsidRPr="00BF55EE">
        <w:rPr>
          <w:rFonts w:cs="Times New Roman"/>
        </w:rPr>
        <w:t xml:space="preserve">e employees </w:t>
      </w:r>
      <w:r>
        <w:rPr>
          <w:rFonts w:cs="Times New Roman"/>
        </w:rPr>
        <w:t>and officials identified under Subdivision (1) to complete a</w:t>
      </w:r>
      <w:r w:rsidRPr="00BF55EE">
        <w:rPr>
          <w:rFonts w:cs="Times New Roman"/>
        </w:rPr>
        <w:t xml:space="preserve"> cybersecurity training programs certified under Section 2054.519</w:t>
      </w:r>
      <w:r>
        <w:rPr>
          <w:rFonts w:cs="Times New Roman"/>
        </w:rPr>
        <w:t xml:space="preserve"> (State Certified Cybersecurity Training Programs)</w:t>
      </w:r>
      <w:r w:rsidRPr="00BF55EE">
        <w:rPr>
          <w:rFonts w:cs="Times New Roman"/>
        </w:rPr>
        <w:t>, ra</w:t>
      </w:r>
      <w:r>
        <w:rPr>
          <w:rFonts w:cs="Times New Roman"/>
        </w:rPr>
        <w:t>ther than certified under Section 2054.519</w:t>
      </w:r>
      <w:r w:rsidRPr="00BF55EE">
        <w:rPr>
          <w:rFonts w:cs="Times New Roman"/>
        </w:rPr>
        <w:t xml:space="preserve"> or offered under Section 2054.519(f)</w:t>
      </w:r>
      <w:r>
        <w:rPr>
          <w:rFonts w:cs="Times New Roman"/>
        </w:rPr>
        <w:t xml:space="preserve"> (relating to </w:t>
      </w:r>
      <w:r w:rsidRPr="001D3EE8">
        <w:rPr>
          <w:rFonts w:cs="Times New Roman"/>
        </w:rPr>
        <w:t xml:space="preserve">authorizing </w:t>
      </w:r>
      <w:r w:rsidRPr="001D3EE8">
        <w:rPr>
          <w:rFonts w:cs="Times New Roman"/>
          <w:color w:val="000000"/>
          <w:shd w:val="clear" w:color="auto" w:fill="FFFFFF"/>
        </w:rPr>
        <w:t>a local government that employs a dedicated information resources cybersecurity officer to offer to its employees a cybersecurity training program that satisfies the requirements)</w:t>
      </w:r>
      <w:r w:rsidRPr="001D3EE8">
        <w:rPr>
          <w:rFonts w:cs="Times New Roman"/>
        </w:rPr>
        <w:t>.</w:t>
      </w:r>
      <w:r w:rsidRPr="00BF55EE">
        <w:rPr>
          <w:rFonts w:cs="Times New Roman"/>
        </w:rPr>
        <w:t xml:space="preserve"> </w:t>
      </w:r>
    </w:p>
    <w:p w:rsidR="003454F7" w:rsidRDefault="003454F7" w:rsidP="00731B8B">
      <w:pPr>
        <w:spacing w:after="0" w:line="240" w:lineRule="auto"/>
        <w:ind w:left="2160"/>
        <w:jc w:val="both"/>
        <w:rPr>
          <w:rFonts w:cs="Times New Roman"/>
        </w:rPr>
      </w:pPr>
    </w:p>
    <w:p w:rsidR="003454F7" w:rsidRPr="00BF55EE" w:rsidRDefault="003454F7" w:rsidP="00731B8B">
      <w:pPr>
        <w:spacing w:after="0" w:line="240" w:lineRule="auto"/>
        <w:ind w:left="720"/>
        <w:jc w:val="both"/>
        <w:rPr>
          <w:rFonts w:cs="Times New Roman"/>
        </w:rPr>
      </w:pPr>
      <w:r>
        <w:rPr>
          <w:rFonts w:cs="Times New Roman"/>
        </w:rPr>
        <w:t>Makes conforming and nonsubstantive changes.</w:t>
      </w:r>
    </w:p>
    <w:p w:rsidR="003454F7" w:rsidRPr="00BF55EE" w:rsidRDefault="003454F7" w:rsidP="00731B8B">
      <w:pPr>
        <w:spacing w:after="0" w:line="240" w:lineRule="auto"/>
        <w:ind w:left="1440"/>
        <w:jc w:val="both"/>
        <w:rPr>
          <w:rFonts w:cs="Times New Roman"/>
        </w:rPr>
      </w:pPr>
    </w:p>
    <w:p w:rsidR="003454F7" w:rsidRPr="00BF55EE" w:rsidRDefault="003454F7" w:rsidP="00731B8B">
      <w:pPr>
        <w:spacing w:after="0" w:line="240" w:lineRule="auto"/>
        <w:ind w:left="720"/>
        <w:jc w:val="both"/>
        <w:rPr>
          <w:rFonts w:cs="Times New Roman"/>
        </w:rPr>
      </w:pPr>
      <w:r w:rsidRPr="00BF55EE">
        <w:rPr>
          <w:rFonts w:cs="Times New Roman"/>
        </w:rPr>
        <w:t xml:space="preserve">(b) Authorizes the governing body of a local government to select the most appropriate cybersecurity training program certified under Section 2054.519, rather than </w:t>
      </w:r>
      <w:r>
        <w:rPr>
          <w:rFonts w:cs="Times New Roman"/>
        </w:rPr>
        <w:t xml:space="preserve">certified </w:t>
      </w:r>
      <w:r w:rsidRPr="00BF55EE">
        <w:rPr>
          <w:rFonts w:cs="Times New Roman"/>
        </w:rPr>
        <w:t xml:space="preserve">under Section 2054.519 or offered under Section 2054.519(f), for employees and officials of the local government to complete. </w:t>
      </w:r>
      <w:r>
        <w:rPr>
          <w:rFonts w:cs="Times New Roman"/>
        </w:rPr>
        <w:t xml:space="preserve">Makes a conforming change. </w:t>
      </w:r>
    </w:p>
    <w:p w:rsidR="003454F7" w:rsidRPr="00BF55EE" w:rsidRDefault="003454F7" w:rsidP="00731B8B">
      <w:pPr>
        <w:spacing w:after="0" w:line="240" w:lineRule="auto"/>
        <w:ind w:left="720"/>
        <w:jc w:val="both"/>
        <w:rPr>
          <w:rFonts w:cs="Times New Roman"/>
        </w:rPr>
      </w:pPr>
    </w:p>
    <w:p w:rsidR="003454F7" w:rsidRPr="00BF55EE" w:rsidRDefault="003454F7" w:rsidP="00731B8B">
      <w:pPr>
        <w:spacing w:after="0" w:line="240" w:lineRule="auto"/>
        <w:ind w:left="720"/>
        <w:jc w:val="both"/>
        <w:rPr>
          <w:rFonts w:cs="Times New Roman"/>
        </w:rPr>
      </w:pPr>
      <w:r w:rsidRPr="00BF55EE">
        <w:rPr>
          <w:rFonts w:cs="Times New Roman"/>
        </w:rPr>
        <w:t>(e) Requires the Texas De</w:t>
      </w:r>
      <w:r>
        <w:rPr>
          <w:rFonts w:cs="Times New Roman"/>
        </w:rPr>
        <w:t>partment of Information Resources</w:t>
      </w:r>
      <w:r w:rsidRPr="00BF55EE">
        <w:rPr>
          <w:rFonts w:cs="Times New Roman"/>
        </w:rPr>
        <w:t xml:space="preserve"> (DIR) to develop a form for use by state agencies and local governments in verifying completion of  cybersecurity training program requirements under this section. Requires </w:t>
      </w:r>
      <w:r>
        <w:rPr>
          <w:rFonts w:cs="Times New Roman"/>
        </w:rPr>
        <w:t xml:space="preserve">that the form </w:t>
      </w:r>
      <w:r w:rsidRPr="00BF55EE">
        <w:rPr>
          <w:rFonts w:cs="Times New Roman"/>
        </w:rPr>
        <w:t xml:space="preserve">allow the state agency and local government to indicate the percentage of employee completion. </w:t>
      </w:r>
    </w:p>
    <w:p w:rsidR="003454F7" w:rsidRPr="00BF55EE" w:rsidRDefault="003454F7" w:rsidP="00731B8B">
      <w:pPr>
        <w:spacing w:after="0" w:line="240" w:lineRule="auto"/>
        <w:ind w:left="720"/>
        <w:jc w:val="both"/>
        <w:rPr>
          <w:rFonts w:cs="Times New Roman"/>
        </w:rPr>
      </w:pPr>
    </w:p>
    <w:p w:rsidR="003454F7" w:rsidRPr="00BF55EE" w:rsidRDefault="003454F7" w:rsidP="00731B8B">
      <w:pPr>
        <w:spacing w:after="0" w:line="240" w:lineRule="auto"/>
        <w:ind w:left="720"/>
        <w:jc w:val="both"/>
        <w:rPr>
          <w:rFonts w:cs="Times New Roman"/>
        </w:rPr>
      </w:pPr>
      <w:r w:rsidRPr="00BF55EE">
        <w:rPr>
          <w:rFonts w:cs="Times New Roman"/>
        </w:rPr>
        <w:t xml:space="preserve">(f) Provides that the requirements of Subsections (a) (relating to requiring each </w:t>
      </w:r>
      <w:r w:rsidRPr="00BF55EE">
        <w:rPr>
          <w:rFonts w:cs="Times New Roman"/>
          <w:color w:val="000000"/>
          <w:shd w:val="clear" w:color="auto" w:fill="FFFFFF"/>
        </w:rPr>
        <w:t xml:space="preserve">state agency to identify state employees who use a computer to complete at least 25 percent of the employee's required duties) </w:t>
      </w:r>
      <w:r w:rsidRPr="00BF55EE">
        <w:rPr>
          <w:rFonts w:cs="Times New Roman"/>
        </w:rPr>
        <w:t>and (a-1) do not apply to employees who have been granted:</w:t>
      </w:r>
    </w:p>
    <w:p w:rsidR="003454F7" w:rsidRPr="00BF55EE" w:rsidRDefault="003454F7" w:rsidP="00731B8B">
      <w:pPr>
        <w:spacing w:after="0" w:line="240" w:lineRule="auto"/>
        <w:ind w:left="720"/>
        <w:jc w:val="both"/>
        <w:rPr>
          <w:rFonts w:cs="Times New Roman"/>
        </w:rPr>
      </w:pPr>
    </w:p>
    <w:p w:rsidR="003454F7" w:rsidRPr="00BF55EE" w:rsidRDefault="003454F7" w:rsidP="00731B8B">
      <w:pPr>
        <w:spacing w:after="0" w:line="240" w:lineRule="auto"/>
        <w:ind w:left="1440"/>
        <w:jc w:val="both"/>
        <w:rPr>
          <w:rFonts w:cs="Times New Roman"/>
        </w:rPr>
      </w:pPr>
      <w:r w:rsidRPr="00BF55EE">
        <w:rPr>
          <w:rFonts w:cs="Times New Roman"/>
        </w:rPr>
        <w:t>(1) military leave;</w:t>
      </w:r>
    </w:p>
    <w:p w:rsidR="003454F7" w:rsidRPr="00BF55EE" w:rsidRDefault="003454F7" w:rsidP="00731B8B">
      <w:pPr>
        <w:spacing w:after="0" w:line="240" w:lineRule="auto"/>
        <w:ind w:left="1440"/>
        <w:jc w:val="both"/>
        <w:rPr>
          <w:rFonts w:cs="Times New Roman"/>
        </w:rPr>
      </w:pPr>
    </w:p>
    <w:p w:rsidR="003454F7" w:rsidRPr="00BF55EE" w:rsidRDefault="003454F7" w:rsidP="00731B8B">
      <w:pPr>
        <w:spacing w:after="0" w:line="240" w:lineRule="auto"/>
        <w:ind w:left="1440"/>
        <w:jc w:val="both"/>
        <w:rPr>
          <w:rFonts w:cs="Times New Roman"/>
        </w:rPr>
      </w:pPr>
      <w:r w:rsidRPr="00BF55EE">
        <w:rPr>
          <w:rFonts w:cs="Times New Roman"/>
        </w:rPr>
        <w:t>(2) leave under the federal Family and Medical Leave Act of 1993 (29 U.S.C. Section 2601 et seq.);</w:t>
      </w:r>
    </w:p>
    <w:p w:rsidR="003454F7" w:rsidRPr="00BF55EE" w:rsidRDefault="003454F7" w:rsidP="00731B8B">
      <w:pPr>
        <w:spacing w:after="0" w:line="240" w:lineRule="auto"/>
        <w:ind w:left="1440"/>
        <w:jc w:val="both"/>
        <w:rPr>
          <w:rFonts w:cs="Times New Roman"/>
        </w:rPr>
      </w:pPr>
    </w:p>
    <w:p w:rsidR="003454F7" w:rsidRPr="00BF55EE" w:rsidRDefault="003454F7" w:rsidP="00731B8B">
      <w:pPr>
        <w:spacing w:after="0" w:line="240" w:lineRule="auto"/>
        <w:ind w:left="1440"/>
        <w:jc w:val="both"/>
        <w:rPr>
          <w:rFonts w:cs="Times New Roman"/>
        </w:rPr>
      </w:pPr>
      <w:r w:rsidRPr="00BF55EE">
        <w:rPr>
          <w:rFonts w:cs="Times New Roman"/>
        </w:rPr>
        <w:t>(3) leave related to a sickness or disability covered by workers' compensation benefits, if that employee no longer has access to the state agency's or local government's database and systems; or</w:t>
      </w:r>
    </w:p>
    <w:p w:rsidR="003454F7" w:rsidRPr="00BF55EE" w:rsidRDefault="003454F7" w:rsidP="00731B8B">
      <w:pPr>
        <w:spacing w:after="0" w:line="240" w:lineRule="auto"/>
        <w:ind w:left="1440"/>
        <w:jc w:val="both"/>
        <w:rPr>
          <w:rFonts w:cs="Times New Roman"/>
        </w:rPr>
      </w:pPr>
    </w:p>
    <w:p w:rsidR="003454F7" w:rsidRPr="00BF55EE" w:rsidRDefault="003454F7" w:rsidP="00731B8B">
      <w:pPr>
        <w:spacing w:after="0" w:line="240" w:lineRule="auto"/>
        <w:ind w:left="1440"/>
        <w:jc w:val="both"/>
        <w:rPr>
          <w:rFonts w:cs="Times New Roman"/>
        </w:rPr>
      </w:pPr>
      <w:r w:rsidRPr="00BF55EE">
        <w:rPr>
          <w:rFonts w:cs="Times New Roman"/>
        </w:rPr>
        <w:t>(4) any other type of extended leave or authorization to work from an alternative work site if that employee no longer has access to the state agency's or local government's database and systems.</w:t>
      </w:r>
    </w:p>
    <w:p w:rsidR="003454F7" w:rsidRPr="00BF55EE" w:rsidRDefault="003454F7" w:rsidP="00731B8B">
      <w:pPr>
        <w:spacing w:after="0" w:line="240" w:lineRule="auto"/>
        <w:ind w:left="2160"/>
        <w:jc w:val="both"/>
        <w:rPr>
          <w:rFonts w:cs="Times New Roman"/>
        </w:rPr>
      </w:pPr>
    </w:p>
    <w:p w:rsidR="003454F7" w:rsidRPr="00BF55EE" w:rsidRDefault="003454F7" w:rsidP="00731B8B">
      <w:pPr>
        <w:spacing w:after="0" w:line="240" w:lineRule="auto"/>
        <w:jc w:val="both"/>
        <w:rPr>
          <w:rFonts w:cs="Times New Roman"/>
        </w:rPr>
      </w:pPr>
      <w:r w:rsidRPr="00BF55EE">
        <w:rPr>
          <w:rFonts w:eastAsia="Times New Roman" w:cs="Times New Roman"/>
          <w:szCs w:val="24"/>
        </w:rPr>
        <w:t xml:space="preserve">SECTION 4. Amends </w:t>
      </w:r>
      <w:r w:rsidRPr="00BF55EE">
        <w:rPr>
          <w:rFonts w:cs="Times New Roman"/>
        </w:rPr>
        <w:t xml:space="preserve">Section 2056.002(b), Government Code, as follows: </w:t>
      </w:r>
    </w:p>
    <w:p w:rsidR="003454F7" w:rsidRPr="00BF55EE" w:rsidRDefault="003454F7" w:rsidP="00731B8B">
      <w:pPr>
        <w:spacing w:after="0" w:line="240" w:lineRule="auto"/>
        <w:jc w:val="both"/>
        <w:rPr>
          <w:rFonts w:cs="Times New Roman"/>
        </w:rPr>
      </w:pPr>
    </w:p>
    <w:p w:rsidR="003454F7" w:rsidRPr="00BF55EE" w:rsidRDefault="003454F7" w:rsidP="00731B8B">
      <w:pPr>
        <w:spacing w:after="0" w:line="240" w:lineRule="auto"/>
        <w:ind w:left="720"/>
        <w:jc w:val="both"/>
        <w:rPr>
          <w:rFonts w:cs="Times New Roman"/>
        </w:rPr>
      </w:pPr>
      <w:r w:rsidRPr="00BF55EE">
        <w:rPr>
          <w:rFonts w:cs="Times New Roman"/>
        </w:rPr>
        <w:t>(b) Requires that each state agency's strategic plan, unless modified by the Legislative Budget Board and the governor's office, and except as provided by Subsection (c) (relating to requiring a state agency to include a reason for omitting a required element of the strategic plan), include certain information</w:t>
      </w:r>
      <w:r>
        <w:rPr>
          <w:rFonts w:cs="Times New Roman"/>
        </w:rPr>
        <w:t>,</w:t>
      </w:r>
      <w:r w:rsidRPr="00BF55EE">
        <w:rPr>
          <w:rFonts w:cs="Times New Roman"/>
        </w:rPr>
        <w:t xml:space="preserve"> including a written certification of the agency's compliance with the cybersecurity training required under Sections 2054.5191 and 2054.5192 (Cybersecurity Training Required: Cert</w:t>
      </w:r>
      <w:r>
        <w:rPr>
          <w:rFonts w:cs="Times New Roman"/>
        </w:rPr>
        <w:t xml:space="preserve">ain State Contractors). Makes </w:t>
      </w:r>
      <w:r w:rsidRPr="00BF55EE">
        <w:rPr>
          <w:rFonts w:cs="Times New Roman"/>
        </w:rPr>
        <w:t>nonsubstantive change</w:t>
      </w:r>
      <w:r>
        <w:rPr>
          <w:rFonts w:cs="Times New Roman"/>
        </w:rPr>
        <w:t>s</w:t>
      </w:r>
      <w:r w:rsidRPr="00BF55EE">
        <w:rPr>
          <w:rFonts w:cs="Times New Roman"/>
        </w:rPr>
        <w:t xml:space="preserve">. </w:t>
      </w:r>
    </w:p>
    <w:p w:rsidR="003454F7" w:rsidRPr="00BF55EE" w:rsidRDefault="003454F7" w:rsidP="00731B8B">
      <w:pPr>
        <w:spacing w:after="0" w:line="240" w:lineRule="auto"/>
        <w:jc w:val="both"/>
        <w:rPr>
          <w:rFonts w:eastAsia="Times New Roman" w:cs="Times New Roman"/>
          <w:szCs w:val="24"/>
        </w:rPr>
      </w:pPr>
    </w:p>
    <w:p w:rsidR="003454F7" w:rsidRPr="001D3EE8" w:rsidRDefault="003454F7" w:rsidP="00731B8B">
      <w:pPr>
        <w:spacing w:after="0" w:line="240" w:lineRule="auto"/>
        <w:jc w:val="both"/>
        <w:rPr>
          <w:rFonts w:eastAsia="Times New Roman" w:cs="Times New Roman"/>
          <w:szCs w:val="24"/>
        </w:rPr>
      </w:pPr>
      <w:r w:rsidRPr="001D3EE8">
        <w:rPr>
          <w:rFonts w:eastAsia="Times New Roman" w:cs="Times New Roman"/>
          <w:szCs w:val="24"/>
        </w:rPr>
        <w:t xml:space="preserve">SECTION 5. Repealer: Section 2054.519(f) (relating to authorizing </w:t>
      </w:r>
      <w:r w:rsidRPr="001D3EE8">
        <w:rPr>
          <w:rFonts w:cs="Times New Roman"/>
          <w:color w:val="000000"/>
          <w:shd w:val="clear" w:color="auto" w:fill="FFFFFF"/>
        </w:rPr>
        <w:t>a local government that employs a dedicated information resources cybersecurity officer to offer to its employees a cybersecurity tra</w:t>
      </w:r>
      <w:r>
        <w:rPr>
          <w:rFonts w:cs="Times New Roman"/>
          <w:color w:val="000000"/>
          <w:shd w:val="clear" w:color="auto" w:fill="FFFFFF"/>
        </w:rPr>
        <w:t>ining program that satisfies applicable</w:t>
      </w:r>
      <w:r w:rsidRPr="001D3EE8">
        <w:rPr>
          <w:rFonts w:cs="Times New Roman"/>
          <w:color w:val="000000"/>
          <w:shd w:val="clear" w:color="auto" w:fill="FFFFFF"/>
        </w:rPr>
        <w:t xml:space="preserve"> requirements)</w:t>
      </w:r>
      <w:r w:rsidRPr="001D3EE8">
        <w:rPr>
          <w:rFonts w:eastAsia="Times New Roman" w:cs="Times New Roman"/>
          <w:szCs w:val="24"/>
        </w:rPr>
        <w:t xml:space="preserve">, Government Code, as added by Chapter 1308 (H.B. 3834), Acts of the 86th Legislature, Regular Session, 2019. </w:t>
      </w:r>
    </w:p>
    <w:p w:rsidR="003454F7" w:rsidRDefault="003454F7" w:rsidP="00731B8B">
      <w:pPr>
        <w:spacing w:after="0" w:line="240" w:lineRule="auto"/>
        <w:jc w:val="both"/>
        <w:rPr>
          <w:rFonts w:eastAsia="Times New Roman" w:cs="Times New Roman"/>
          <w:szCs w:val="24"/>
        </w:rPr>
      </w:pPr>
    </w:p>
    <w:p w:rsidR="003454F7" w:rsidRPr="00BF55EE" w:rsidRDefault="003454F7" w:rsidP="00731B8B">
      <w:pPr>
        <w:spacing w:after="0" w:line="240" w:lineRule="auto"/>
        <w:jc w:val="both"/>
        <w:rPr>
          <w:rFonts w:cs="Times New Roman"/>
        </w:rPr>
      </w:pPr>
      <w:r>
        <w:rPr>
          <w:rFonts w:eastAsia="Times New Roman" w:cs="Times New Roman"/>
          <w:szCs w:val="24"/>
        </w:rPr>
        <w:t>SECTION 6</w:t>
      </w:r>
      <w:r w:rsidRPr="00BF55EE">
        <w:rPr>
          <w:rFonts w:eastAsia="Times New Roman" w:cs="Times New Roman"/>
          <w:szCs w:val="24"/>
        </w:rPr>
        <w:t xml:space="preserve">. (a) </w:t>
      </w:r>
      <w:r>
        <w:rPr>
          <w:rFonts w:eastAsia="Times New Roman" w:cs="Times New Roman"/>
          <w:szCs w:val="24"/>
        </w:rPr>
        <w:t>Makes application of</w:t>
      </w:r>
      <w:r w:rsidRPr="00BF55EE">
        <w:rPr>
          <w:rFonts w:eastAsia="Times New Roman" w:cs="Times New Roman"/>
          <w:szCs w:val="24"/>
        </w:rPr>
        <w:t xml:space="preserve"> </w:t>
      </w:r>
      <w:r w:rsidRPr="00BF55EE">
        <w:rPr>
          <w:rFonts w:cs="Times New Roman"/>
        </w:rPr>
        <w:t>Section 772.012, Government Code</w:t>
      </w:r>
      <w:r>
        <w:rPr>
          <w:rFonts w:cs="Times New Roman"/>
        </w:rPr>
        <w:t xml:space="preserve">, as added by this Act, applies, prospective to </w:t>
      </w:r>
      <w:r w:rsidRPr="00BF55EE">
        <w:rPr>
          <w:rFonts w:cs="Times New Roman"/>
        </w:rPr>
        <w:t>September 1, 2021.</w:t>
      </w:r>
    </w:p>
    <w:p w:rsidR="003454F7" w:rsidRPr="00BF55EE" w:rsidRDefault="003454F7" w:rsidP="00731B8B">
      <w:pPr>
        <w:spacing w:after="0" w:line="240" w:lineRule="auto"/>
        <w:jc w:val="both"/>
        <w:rPr>
          <w:rFonts w:cs="Times New Roman"/>
        </w:rPr>
      </w:pPr>
    </w:p>
    <w:p w:rsidR="003454F7" w:rsidRPr="00BF55EE" w:rsidRDefault="003454F7" w:rsidP="00731B8B">
      <w:pPr>
        <w:spacing w:after="0" w:line="240" w:lineRule="auto"/>
        <w:ind w:left="720"/>
        <w:jc w:val="both"/>
        <w:rPr>
          <w:rFonts w:eastAsia="Times New Roman" w:cs="Times New Roman"/>
          <w:szCs w:val="24"/>
        </w:rPr>
      </w:pPr>
      <w:r w:rsidRPr="00BF55EE">
        <w:rPr>
          <w:rFonts w:cs="Times New Roman"/>
        </w:rPr>
        <w:t xml:space="preserve">(b) </w:t>
      </w:r>
      <w:r>
        <w:rPr>
          <w:rFonts w:cs="Times New Roman"/>
        </w:rPr>
        <w:t>Makes application of</w:t>
      </w:r>
      <w:r w:rsidRPr="00BF55EE">
        <w:rPr>
          <w:rFonts w:cs="Times New Roman"/>
        </w:rPr>
        <w:t xml:space="preserve"> Section 2056.002(b), Government Code, as amended by this Act, </w:t>
      </w:r>
      <w:r>
        <w:rPr>
          <w:rFonts w:cs="Times New Roman"/>
        </w:rPr>
        <w:t>prospective to</w:t>
      </w:r>
      <w:r w:rsidRPr="00BF55EE">
        <w:rPr>
          <w:rFonts w:cs="Times New Roman"/>
        </w:rPr>
        <w:t xml:space="preserve"> January 1, 2022. </w:t>
      </w:r>
    </w:p>
    <w:p w:rsidR="003454F7" w:rsidRPr="00BF55EE" w:rsidRDefault="003454F7" w:rsidP="00731B8B">
      <w:pPr>
        <w:spacing w:after="0" w:line="240" w:lineRule="auto"/>
        <w:jc w:val="both"/>
        <w:rPr>
          <w:rFonts w:eastAsia="Times New Roman" w:cs="Times New Roman"/>
          <w:szCs w:val="24"/>
        </w:rPr>
      </w:pPr>
    </w:p>
    <w:p w:rsidR="003454F7" w:rsidRPr="00BF55EE" w:rsidRDefault="003454F7" w:rsidP="00731B8B">
      <w:pPr>
        <w:spacing w:after="0" w:line="240" w:lineRule="auto"/>
        <w:jc w:val="both"/>
        <w:rPr>
          <w:rFonts w:eastAsia="Times New Roman" w:cs="Times New Roman"/>
          <w:szCs w:val="24"/>
        </w:rPr>
      </w:pPr>
      <w:r>
        <w:rPr>
          <w:rFonts w:eastAsia="Times New Roman" w:cs="Times New Roman"/>
          <w:szCs w:val="24"/>
        </w:rPr>
        <w:t>SECTION 7</w:t>
      </w:r>
      <w:r w:rsidRPr="00BF55EE">
        <w:rPr>
          <w:rFonts w:eastAsia="Times New Roman" w:cs="Times New Roman"/>
          <w:szCs w:val="24"/>
        </w:rPr>
        <w:t>. Effective date: upon passage or September 1, 2021.</w:t>
      </w:r>
      <w:r>
        <w:rPr>
          <w:rFonts w:eastAsia="Times New Roman" w:cs="Times New Roman"/>
          <w:szCs w:val="24"/>
        </w:rPr>
        <w:t xml:space="preserve"> </w:t>
      </w:r>
    </w:p>
    <w:sectPr w:rsidR="003454F7" w:rsidRPr="00BF55EE"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239" w:rsidRDefault="00C53239" w:rsidP="000F1DF9">
      <w:pPr>
        <w:spacing w:after="0" w:line="240" w:lineRule="auto"/>
      </w:pPr>
      <w:r>
        <w:separator/>
      </w:r>
    </w:p>
  </w:endnote>
  <w:endnote w:type="continuationSeparator" w:id="0">
    <w:p w:rsidR="00C53239" w:rsidRDefault="00C532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32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54F7">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454F7">
                <w:rPr>
                  <w:sz w:val="20"/>
                  <w:szCs w:val="20"/>
                </w:rPr>
                <w:t>H.B. 1118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454F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32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54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54F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239" w:rsidRDefault="00C53239" w:rsidP="000F1DF9">
      <w:pPr>
        <w:spacing w:after="0" w:line="240" w:lineRule="auto"/>
      </w:pPr>
      <w:r>
        <w:separator/>
      </w:r>
    </w:p>
  </w:footnote>
  <w:footnote w:type="continuationSeparator" w:id="0">
    <w:p w:rsidR="00C53239" w:rsidRDefault="00C5323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454F7"/>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3239"/>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5466C"/>
  <w15:docId w15:val="{6E542B3E-9DC5-4E6B-B3BC-4A4D486D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54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7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57252DA98845E5BC5E78DFC67DDD08"/>
        <w:category>
          <w:name w:val="General"/>
          <w:gallery w:val="placeholder"/>
        </w:category>
        <w:types>
          <w:type w:val="bbPlcHdr"/>
        </w:types>
        <w:behaviors>
          <w:behavior w:val="content"/>
        </w:behaviors>
        <w:guid w:val="{90AE1B9C-1ECA-4437-BA97-D0C0A5F918D7}"/>
      </w:docPartPr>
      <w:docPartBody>
        <w:p w:rsidR="00000000" w:rsidRDefault="00494256"/>
      </w:docPartBody>
    </w:docPart>
    <w:docPart>
      <w:docPartPr>
        <w:name w:val="71517DA666CE41D68C46EE145C9B0B4D"/>
        <w:category>
          <w:name w:val="General"/>
          <w:gallery w:val="placeholder"/>
        </w:category>
        <w:types>
          <w:type w:val="bbPlcHdr"/>
        </w:types>
        <w:behaviors>
          <w:behavior w:val="content"/>
        </w:behaviors>
        <w:guid w:val="{1DEE4DA9-F100-4376-B53C-C68B6F3302C4}"/>
      </w:docPartPr>
      <w:docPartBody>
        <w:p w:rsidR="00000000" w:rsidRDefault="00494256"/>
      </w:docPartBody>
    </w:docPart>
    <w:docPart>
      <w:docPartPr>
        <w:name w:val="AD9890CF02804D468568E085C27BC5B9"/>
        <w:category>
          <w:name w:val="General"/>
          <w:gallery w:val="placeholder"/>
        </w:category>
        <w:types>
          <w:type w:val="bbPlcHdr"/>
        </w:types>
        <w:behaviors>
          <w:behavior w:val="content"/>
        </w:behaviors>
        <w:guid w:val="{8706AC69-1802-4752-8197-8C072EA020D8}"/>
      </w:docPartPr>
      <w:docPartBody>
        <w:p w:rsidR="00000000" w:rsidRDefault="00494256"/>
      </w:docPartBody>
    </w:docPart>
    <w:docPart>
      <w:docPartPr>
        <w:name w:val="04C16F247526486B9342CC7767669E55"/>
        <w:category>
          <w:name w:val="General"/>
          <w:gallery w:val="placeholder"/>
        </w:category>
        <w:types>
          <w:type w:val="bbPlcHdr"/>
        </w:types>
        <w:behaviors>
          <w:behavior w:val="content"/>
        </w:behaviors>
        <w:guid w:val="{FC8121A6-CEA4-46CD-9C7B-F549D6C27157}"/>
      </w:docPartPr>
      <w:docPartBody>
        <w:p w:rsidR="00000000" w:rsidRDefault="00494256"/>
      </w:docPartBody>
    </w:docPart>
    <w:docPart>
      <w:docPartPr>
        <w:name w:val="C995A72819844D9AAAA8EDA2B8646230"/>
        <w:category>
          <w:name w:val="General"/>
          <w:gallery w:val="placeholder"/>
        </w:category>
        <w:types>
          <w:type w:val="bbPlcHdr"/>
        </w:types>
        <w:behaviors>
          <w:behavior w:val="content"/>
        </w:behaviors>
        <w:guid w:val="{373632EC-0120-44E8-B5B1-DF79607FCAA0}"/>
      </w:docPartPr>
      <w:docPartBody>
        <w:p w:rsidR="00000000" w:rsidRDefault="00494256"/>
      </w:docPartBody>
    </w:docPart>
    <w:docPart>
      <w:docPartPr>
        <w:name w:val="E695759E66DD48B1BB1D58CD802B6C8F"/>
        <w:category>
          <w:name w:val="General"/>
          <w:gallery w:val="placeholder"/>
        </w:category>
        <w:types>
          <w:type w:val="bbPlcHdr"/>
        </w:types>
        <w:behaviors>
          <w:behavior w:val="content"/>
        </w:behaviors>
        <w:guid w:val="{9718314C-AB23-4C03-ACAF-7F582D1D177D}"/>
      </w:docPartPr>
      <w:docPartBody>
        <w:p w:rsidR="00000000" w:rsidRDefault="00494256"/>
      </w:docPartBody>
    </w:docPart>
    <w:docPart>
      <w:docPartPr>
        <w:name w:val="46DA1876D84041F1B4824C55F9938475"/>
        <w:category>
          <w:name w:val="General"/>
          <w:gallery w:val="placeholder"/>
        </w:category>
        <w:types>
          <w:type w:val="bbPlcHdr"/>
        </w:types>
        <w:behaviors>
          <w:behavior w:val="content"/>
        </w:behaviors>
        <w:guid w:val="{9D19CB02-665A-486C-A338-F5B1C6ED1B51}"/>
      </w:docPartPr>
      <w:docPartBody>
        <w:p w:rsidR="00000000" w:rsidRDefault="00494256"/>
      </w:docPartBody>
    </w:docPart>
    <w:docPart>
      <w:docPartPr>
        <w:name w:val="DAD82F80235944C38B1654CA04BC249B"/>
        <w:category>
          <w:name w:val="General"/>
          <w:gallery w:val="placeholder"/>
        </w:category>
        <w:types>
          <w:type w:val="bbPlcHdr"/>
        </w:types>
        <w:behaviors>
          <w:behavior w:val="content"/>
        </w:behaviors>
        <w:guid w:val="{478E6C51-E0A8-435F-8B64-ED82D9175F0E}"/>
      </w:docPartPr>
      <w:docPartBody>
        <w:p w:rsidR="00000000" w:rsidRDefault="00494256"/>
      </w:docPartBody>
    </w:docPart>
    <w:docPart>
      <w:docPartPr>
        <w:name w:val="236F77450BD54028867754157A4F3F5A"/>
        <w:category>
          <w:name w:val="General"/>
          <w:gallery w:val="placeholder"/>
        </w:category>
        <w:types>
          <w:type w:val="bbPlcHdr"/>
        </w:types>
        <w:behaviors>
          <w:behavior w:val="content"/>
        </w:behaviors>
        <w:guid w:val="{1C84A856-0D63-4C2A-B088-109E83DAE2F5}"/>
      </w:docPartPr>
      <w:docPartBody>
        <w:p w:rsidR="00000000" w:rsidRDefault="00494256"/>
      </w:docPartBody>
    </w:docPart>
    <w:docPart>
      <w:docPartPr>
        <w:name w:val="3ACADFBC36DD466F9AF23DF8B7B4BC25"/>
        <w:category>
          <w:name w:val="General"/>
          <w:gallery w:val="placeholder"/>
        </w:category>
        <w:types>
          <w:type w:val="bbPlcHdr"/>
        </w:types>
        <w:behaviors>
          <w:behavior w:val="content"/>
        </w:behaviors>
        <w:guid w:val="{BBED91FF-7B34-4214-9FC3-E7709537F736}"/>
      </w:docPartPr>
      <w:docPartBody>
        <w:p w:rsidR="00000000" w:rsidRDefault="00AE10DD" w:rsidP="00AE10DD">
          <w:pPr>
            <w:pStyle w:val="3ACADFBC36DD466F9AF23DF8B7B4BC25"/>
          </w:pPr>
          <w:r w:rsidRPr="00A30DD1">
            <w:rPr>
              <w:rStyle w:val="PlaceholderText"/>
            </w:rPr>
            <w:t>Click here to enter a date.</w:t>
          </w:r>
        </w:p>
      </w:docPartBody>
    </w:docPart>
    <w:docPart>
      <w:docPartPr>
        <w:name w:val="31AB51B946B749229B6BC2E349834CBE"/>
        <w:category>
          <w:name w:val="General"/>
          <w:gallery w:val="placeholder"/>
        </w:category>
        <w:types>
          <w:type w:val="bbPlcHdr"/>
        </w:types>
        <w:behaviors>
          <w:behavior w:val="content"/>
        </w:behaviors>
        <w:guid w:val="{A59B4F9B-F815-4960-9055-BB168C759122}"/>
      </w:docPartPr>
      <w:docPartBody>
        <w:p w:rsidR="00000000" w:rsidRDefault="00494256"/>
      </w:docPartBody>
    </w:docPart>
    <w:docPart>
      <w:docPartPr>
        <w:name w:val="9F801B280E7545888AEE917D79B0D3C1"/>
        <w:category>
          <w:name w:val="General"/>
          <w:gallery w:val="placeholder"/>
        </w:category>
        <w:types>
          <w:type w:val="bbPlcHdr"/>
        </w:types>
        <w:behaviors>
          <w:behavior w:val="content"/>
        </w:behaviors>
        <w:guid w:val="{D2D77F04-9247-4696-A854-F3B7DBA3AF56}"/>
      </w:docPartPr>
      <w:docPartBody>
        <w:p w:rsidR="00000000" w:rsidRDefault="00494256"/>
      </w:docPartBody>
    </w:docPart>
    <w:docPart>
      <w:docPartPr>
        <w:name w:val="23E990BC795F4BB38095EE31E5BC3811"/>
        <w:category>
          <w:name w:val="General"/>
          <w:gallery w:val="placeholder"/>
        </w:category>
        <w:types>
          <w:type w:val="bbPlcHdr"/>
        </w:types>
        <w:behaviors>
          <w:behavior w:val="content"/>
        </w:behaviors>
        <w:guid w:val="{D3FA0242-DE97-47BA-9213-9F23ED0F4296}"/>
      </w:docPartPr>
      <w:docPartBody>
        <w:p w:rsidR="00000000" w:rsidRDefault="00AE10DD" w:rsidP="00AE10DD">
          <w:pPr>
            <w:pStyle w:val="23E990BC795F4BB38095EE31E5BC3811"/>
          </w:pPr>
          <w:r>
            <w:rPr>
              <w:rFonts w:eastAsia="Times New Roman" w:cs="Times New Roman"/>
              <w:bCs/>
              <w:szCs w:val="24"/>
            </w:rPr>
            <w:t xml:space="preserve"> </w:t>
          </w:r>
        </w:p>
      </w:docPartBody>
    </w:docPart>
    <w:docPart>
      <w:docPartPr>
        <w:name w:val="AD142F8DD43C44D59B2B8A07B15A0012"/>
        <w:category>
          <w:name w:val="General"/>
          <w:gallery w:val="placeholder"/>
        </w:category>
        <w:types>
          <w:type w:val="bbPlcHdr"/>
        </w:types>
        <w:behaviors>
          <w:behavior w:val="content"/>
        </w:behaviors>
        <w:guid w:val="{B53300A1-FC83-486B-874B-C3F581F0C3AD}"/>
      </w:docPartPr>
      <w:docPartBody>
        <w:p w:rsidR="00000000" w:rsidRDefault="00494256"/>
      </w:docPartBody>
    </w:docPart>
    <w:docPart>
      <w:docPartPr>
        <w:name w:val="D824409E3FF145469438AD5185A04B8B"/>
        <w:category>
          <w:name w:val="General"/>
          <w:gallery w:val="placeholder"/>
        </w:category>
        <w:types>
          <w:type w:val="bbPlcHdr"/>
        </w:types>
        <w:behaviors>
          <w:behavior w:val="content"/>
        </w:behaviors>
        <w:guid w:val="{B2A5EB7C-6EC1-40A0-8DFB-EA1648E1222D}"/>
      </w:docPartPr>
      <w:docPartBody>
        <w:p w:rsidR="00000000" w:rsidRDefault="004942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94256"/>
    <w:rsid w:val="00576003"/>
    <w:rsid w:val="005B408E"/>
    <w:rsid w:val="005D31F2"/>
    <w:rsid w:val="00635291"/>
    <w:rsid w:val="006959CC"/>
    <w:rsid w:val="00696675"/>
    <w:rsid w:val="006B0016"/>
    <w:rsid w:val="008C55F7"/>
    <w:rsid w:val="0090598B"/>
    <w:rsid w:val="00984D6C"/>
    <w:rsid w:val="00A54AD6"/>
    <w:rsid w:val="00A57564"/>
    <w:rsid w:val="00AE10D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0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ACADFBC36DD466F9AF23DF8B7B4BC25">
    <w:name w:val="3ACADFBC36DD466F9AF23DF8B7B4BC25"/>
    <w:rsid w:val="00AE10DD"/>
    <w:pPr>
      <w:spacing w:after="160" w:line="259" w:lineRule="auto"/>
    </w:pPr>
  </w:style>
  <w:style w:type="paragraph" w:customStyle="1" w:styleId="23E990BC795F4BB38095EE31E5BC3811">
    <w:name w:val="23E990BC795F4BB38095EE31E5BC3811"/>
    <w:rsid w:val="00AE10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2B3B07C-129A-4202-A188-708EA93E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1003</Words>
  <Characters>5722</Characters>
  <Application>Microsoft Office Word</Application>
  <DocSecurity>0</DocSecurity>
  <Lines>47</Lines>
  <Paragraphs>13</Paragraphs>
  <ScaleCrop>false</ScaleCrop>
  <Company>Texas Legislative Council</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2021-04-14T16:12:00Z</cp:lastPrinted>
  <dcterms:created xsi:type="dcterms:W3CDTF">2015-05-29T14:24:00Z</dcterms:created>
  <dcterms:modified xsi:type="dcterms:W3CDTF">2021-04-14T16:13:00Z</dcterms:modified>
</cp:coreProperties>
</file>

<file path=docProps/custom.xml><?xml version="1.0" encoding="utf-8"?>
<op:Properties xmlns:vt="http://schemas.openxmlformats.org/officeDocument/2006/docPropsVTypes" xmlns:op="http://schemas.openxmlformats.org/officeDocument/2006/custom-properties"/>
</file>