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F0DF0" w14:paraId="75E41CA5" w14:textId="77777777" w:rsidTr="00345119">
        <w:tc>
          <w:tcPr>
            <w:tcW w:w="9576" w:type="dxa"/>
            <w:noWrap/>
          </w:tcPr>
          <w:p w14:paraId="6CC8FECE" w14:textId="77777777" w:rsidR="008423E4" w:rsidRPr="0022177D" w:rsidRDefault="00A022BB" w:rsidP="0081484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2BD0DD" w14:textId="77777777" w:rsidR="008423E4" w:rsidRPr="0022177D" w:rsidRDefault="008423E4" w:rsidP="0081484E">
      <w:pPr>
        <w:jc w:val="center"/>
      </w:pPr>
    </w:p>
    <w:p w14:paraId="6AF88FEA" w14:textId="77777777" w:rsidR="008423E4" w:rsidRPr="00B31F0E" w:rsidRDefault="008423E4" w:rsidP="0081484E"/>
    <w:p w14:paraId="5CB5F7D8" w14:textId="77777777" w:rsidR="008423E4" w:rsidRPr="00742794" w:rsidRDefault="008423E4" w:rsidP="0081484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0DF0" w14:paraId="20C7390E" w14:textId="77777777" w:rsidTr="00345119">
        <w:tc>
          <w:tcPr>
            <w:tcW w:w="9576" w:type="dxa"/>
          </w:tcPr>
          <w:p w14:paraId="4BF212C7" w14:textId="3DE7C591" w:rsidR="008423E4" w:rsidRPr="00861995" w:rsidRDefault="00A022BB" w:rsidP="0081484E">
            <w:pPr>
              <w:jc w:val="right"/>
            </w:pPr>
            <w:r>
              <w:t>C.S.H.B. 1118</w:t>
            </w:r>
          </w:p>
        </w:tc>
      </w:tr>
      <w:tr w:rsidR="008F0DF0" w14:paraId="7F4D494D" w14:textId="77777777" w:rsidTr="00345119">
        <w:tc>
          <w:tcPr>
            <w:tcW w:w="9576" w:type="dxa"/>
          </w:tcPr>
          <w:p w14:paraId="15E4A2FC" w14:textId="62C5AEB8" w:rsidR="008423E4" w:rsidRPr="00861995" w:rsidRDefault="00A022BB" w:rsidP="0081484E">
            <w:pPr>
              <w:jc w:val="right"/>
            </w:pPr>
            <w:r>
              <w:t xml:space="preserve">By: </w:t>
            </w:r>
            <w:r w:rsidR="00EF6AE7">
              <w:t>Capriglione</w:t>
            </w:r>
          </w:p>
        </w:tc>
      </w:tr>
      <w:tr w:rsidR="008F0DF0" w14:paraId="117FFDED" w14:textId="77777777" w:rsidTr="00345119">
        <w:tc>
          <w:tcPr>
            <w:tcW w:w="9576" w:type="dxa"/>
          </w:tcPr>
          <w:p w14:paraId="5302122C" w14:textId="39A06217" w:rsidR="008423E4" w:rsidRPr="00861995" w:rsidRDefault="00A022BB" w:rsidP="0081484E">
            <w:pPr>
              <w:jc w:val="right"/>
            </w:pPr>
            <w:r>
              <w:t>State Affairs</w:t>
            </w:r>
          </w:p>
        </w:tc>
      </w:tr>
      <w:tr w:rsidR="008F0DF0" w14:paraId="215CA17C" w14:textId="77777777" w:rsidTr="00345119">
        <w:tc>
          <w:tcPr>
            <w:tcW w:w="9576" w:type="dxa"/>
          </w:tcPr>
          <w:p w14:paraId="763D1BB3" w14:textId="73004372" w:rsidR="008423E4" w:rsidRDefault="00A022BB" w:rsidP="0081484E">
            <w:pPr>
              <w:jc w:val="right"/>
            </w:pPr>
            <w:r>
              <w:t>Committee Report (Substituted)</w:t>
            </w:r>
          </w:p>
        </w:tc>
      </w:tr>
    </w:tbl>
    <w:p w14:paraId="79ABC478" w14:textId="77777777" w:rsidR="008423E4" w:rsidRDefault="008423E4" w:rsidP="0081484E">
      <w:pPr>
        <w:tabs>
          <w:tab w:val="right" w:pos="9360"/>
        </w:tabs>
      </w:pPr>
    </w:p>
    <w:p w14:paraId="4D9D3929" w14:textId="77777777" w:rsidR="008423E4" w:rsidRDefault="008423E4" w:rsidP="0081484E"/>
    <w:p w14:paraId="23A6C69E" w14:textId="77777777" w:rsidR="008423E4" w:rsidRDefault="008423E4" w:rsidP="0081484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F0DF0" w14:paraId="7520468C" w14:textId="77777777" w:rsidTr="00345119">
        <w:tc>
          <w:tcPr>
            <w:tcW w:w="9576" w:type="dxa"/>
          </w:tcPr>
          <w:p w14:paraId="501E6461" w14:textId="77777777" w:rsidR="008423E4" w:rsidRPr="00A8133F" w:rsidRDefault="00A022BB" w:rsidP="008148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8FDB3EE" w14:textId="77777777" w:rsidR="008423E4" w:rsidRDefault="008423E4" w:rsidP="0081484E"/>
          <w:p w14:paraId="6B363699" w14:textId="1D2CE072" w:rsidR="008423E4" w:rsidRDefault="00A022BB" w:rsidP="0081484E">
            <w:pPr>
              <w:pStyle w:val="Header"/>
              <w:jc w:val="both"/>
            </w:pPr>
            <w:r>
              <w:t>The</w:t>
            </w:r>
            <w:r w:rsidR="00751E30" w:rsidRPr="00751E30">
              <w:t xml:space="preserve"> 86th Texas Legislature </w:t>
            </w:r>
            <w:r>
              <w:t>enacted</w:t>
            </w:r>
            <w:r w:rsidR="00751E30" w:rsidRPr="00751E30">
              <w:t xml:space="preserve"> legislation requir</w:t>
            </w:r>
            <w:r>
              <w:t>ing</w:t>
            </w:r>
            <w:r w:rsidR="00751E30" w:rsidRPr="00751E30">
              <w:t xml:space="preserve"> state and local government employees, </w:t>
            </w:r>
            <w:r>
              <w:t>amongst others,</w:t>
            </w:r>
            <w:r w:rsidR="00751E30" w:rsidRPr="00751E30">
              <w:t xml:space="preserve"> to </w:t>
            </w:r>
            <w:r>
              <w:t>complete</w:t>
            </w:r>
            <w:r w:rsidRPr="00751E30">
              <w:t xml:space="preserve"> </w:t>
            </w:r>
            <w:r w:rsidR="00751E30" w:rsidRPr="00751E30">
              <w:t>a cybersecurity training</w:t>
            </w:r>
            <w:r>
              <w:t xml:space="preserve"> program</w:t>
            </w:r>
            <w:r w:rsidR="00751E30" w:rsidRPr="00751E30">
              <w:t>. In implement</w:t>
            </w:r>
            <w:r w:rsidR="002C77C1">
              <w:t>ing</w:t>
            </w:r>
            <w:r w:rsidR="00751E30" w:rsidRPr="00751E30">
              <w:t xml:space="preserve"> this law, local government officials identified </w:t>
            </w:r>
            <w:r w:rsidR="002C77C1">
              <w:t>a number of issues</w:t>
            </w:r>
            <w:r w:rsidR="002C77C1" w:rsidRPr="00751E30">
              <w:t xml:space="preserve"> </w:t>
            </w:r>
            <w:r w:rsidR="00751E30" w:rsidRPr="00751E30">
              <w:t>that need</w:t>
            </w:r>
            <w:r w:rsidR="002C77C1">
              <w:t>ed</w:t>
            </w:r>
            <w:r w:rsidR="00751E30" w:rsidRPr="00751E30">
              <w:t xml:space="preserve"> </w:t>
            </w:r>
            <w:r w:rsidR="002C77C1">
              <w:t>to be address</w:t>
            </w:r>
            <w:r w:rsidR="000D10C7">
              <w:t>ed</w:t>
            </w:r>
            <w:r w:rsidR="00F37FDB">
              <w:t xml:space="preserve">, including the fact that </w:t>
            </w:r>
            <w:r w:rsidR="00751E30">
              <w:t>local governments</w:t>
            </w:r>
            <w:r w:rsidR="00F37FDB">
              <w:t xml:space="preserve"> must</w:t>
            </w:r>
            <w:r w:rsidR="00751E30">
              <w:t xml:space="preserve"> identify employees </w:t>
            </w:r>
            <w:r w:rsidR="00F37FDB">
              <w:t xml:space="preserve">who are subject to the training requirements and that </w:t>
            </w:r>
            <w:r w:rsidR="00751E30">
              <w:t xml:space="preserve">all local elected officials, </w:t>
            </w:r>
            <w:r w:rsidR="00F37FDB">
              <w:t xml:space="preserve">regardless of whether </w:t>
            </w:r>
            <w:r w:rsidR="00751E30">
              <w:t xml:space="preserve">they use a computer </w:t>
            </w:r>
            <w:r w:rsidR="00F37FDB">
              <w:t>as part of their duties</w:t>
            </w:r>
            <w:r w:rsidR="00751E30">
              <w:t xml:space="preserve">, are required to take the training. </w:t>
            </w:r>
            <w:r w:rsidR="00F37FDB">
              <w:t>C.S.</w:t>
            </w:r>
            <w:r w:rsidR="00751E30">
              <w:t>H</w:t>
            </w:r>
            <w:r w:rsidR="00F37FDB">
              <w:t>.</w:t>
            </w:r>
            <w:r w:rsidR="00751E30">
              <w:t>B</w:t>
            </w:r>
            <w:r w:rsidR="00F37FDB">
              <w:t>.</w:t>
            </w:r>
            <w:r w:rsidR="00751E30">
              <w:t xml:space="preserve"> 1118 </w:t>
            </w:r>
            <w:r w:rsidR="00F37FDB">
              <w:t xml:space="preserve">seeks to apply the training </w:t>
            </w:r>
            <w:r w:rsidR="00751E30">
              <w:t xml:space="preserve">requirements </w:t>
            </w:r>
            <w:r w:rsidR="00F37FDB">
              <w:t xml:space="preserve">on a uniform basis </w:t>
            </w:r>
            <w:r w:rsidR="00751E30">
              <w:t xml:space="preserve">for state agencies </w:t>
            </w:r>
            <w:r w:rsidR="00F37FDB">
              <w:t xml:space="preserve">and </w:t>
            </w:r>
            <w:r w:rsidR="00751E30">
              <w:t>local government</w:t>
            </w:r>
            <w:r w:rsidR="000D10C7">
              <w:t>s</w:t>
            </w:r>
            <w:r w:rsidR="00751E30">
              <w:t>, which will require local government employees and elected and appointed officials who use a computer for at least 25</w:t>
            </w:r>
            <w:r w:rsidR="00654D57">
              <w:t xml:space="preserve"> percent</w:t>
            </w:r>
            <w:r w:rsidR="00751E30">
              <w:t xml:space="preserve"> of their assigned duties to complete the cybersecurity training</w:t>
            </w:r>
            <w:r w:rsidR="00654D57">
              <w:t>, while tying certain state grant funding to completion of the training requirements in an effort to ensure compliance.</w:t>
            </w:r>
          </w:p>
          <w:p w14:paraId="4991B02B" w14:textId="388897D9" w:rsidR="000D10C7" w:rsidRPr="00E26B13" w:rsidRDefault="000D10C7" w:rsidP="0081484E">
            <w:pPr>
              <w:pStyle w:val="Header"/>
              <w:jc w:val="both"/>
              <w:rPr>
                <w:b/>
              </w:rPr>
            </w:pPr>
          </w:p>
        </w:tc>
      </w:tr>
      <w:tr w:rsidR="008F0DF0" w14:paraId="280F61B3" w14:textId="77777777" w:rsidTr="00345119">
        <w:tc>
          <w:tcPr>
            <w:tcW w:w="9576" w:type="dxa"/>
          </w:tcPr>
          <w:p w14:paraId="723F5C65" w14:textId="77777777" w:rsidR="0017725B" w:rsidRDefault="00A022BB" w:rsidP="008148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C8927F" w14:textId="77777777" w:rsidR="0017725B" w:rsidRDefault="0017725B" w:rsidP="0081484E">
            <w:pPr>
              <w:rPr>
                <w:b/>
                <w:u w:val="single"/>
              </w:rPr>
            </w:pPr>
          </w:p>
          <w:p w14:paraId="40A8B2BB" w14:textId="77777777" w:rsidR="00635900" w:rsidRPr="00635900" w:rsidRDefault="00A022BB" w:rsidP="0081484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</w:t>
            </w:r>
            <w:r>
              <w:t>hange the eligibility of a person for community supervision, parole, or mandatory supervision.</w:t>
            </w:r>
          </w:p>
          <w:p w14:paraId="22DD8A4D" w14:textId="77777777" w:rsidR="0017725B" w:rsidRPr="0017725B" w:rsidRDefault="0017725B" w:rsidP="0081484E">
            <w:pPr>
              <w:rPr>
                <w:b/>
                <w:u w:val="single"/>
              </w:rPr>
            </w:pPr>
          </w:p>
        </w:tc>
      </w:tr>
      <w:tr w:rsidR="008F0DF0" w14:paraId="3B1C078E" w14:textId="77777777" w:rsidTr="00345119">
        <w:tc>
          <w:tcPr>
            <w:tcW w:w="9576" w:type="dxa"/>
          </w:tcPr>
          <w:p w14:paraId="7123CC91" w14:textId="77777777" w:rsidR="008423E4" w:rsidRPr="00A8133F" w:rsidRDefault="00A022BB" w:rsidP="008148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56BCDE4" w14:textId="77777777" w:rsidR="008423E4" w:rsidRDefault="008423E4" w:rsidP="0081484E"/>
          <w:p w14:paraId="13C65702" w14:textId="77777777" w:rsidR="00635900" w:rsidRDefault="00A022BB" w:rsidP="00814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</w:t>
            </w:r>
            <w:r>
              <w:t>, agency, or institution.</w:t>
            </w:r>
          </w:p>
          <w:p w14:paraId="3B049D87" w14:textId="77777777" w:rsidR="008423E4" w:rsidRPr="00E21FDC" w:rsidRDefault="008423E4" w:rsidP="0081484E">
            <w:pPr>
              <w:rPr>
                <w:b/>
              </w:rPr>
            </w:pPr>
          </w:p>
        </w:tc>
      </w:tr>
      <w:tr w:rsidR="008F0DF0" w14:paraId="233813DD" w14:textId="77777777" w:rsidTr="00345119">
        <w:tc>
          <w:tcPr>
            <w:tcW w:w="9576" w:type="dxa"/>
          </w:tcPr>
          <w:p w14:paraId="3D5A9F50" w14:textId="77777777" w:rsidR="008423E4" w:rsidRPr="00A8133F" w:rsidRDefault="00A022BB" w:rsidP="008148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89E99E6" w14:textId="77777777" w:rsidR="008423E4" w:rsidRDefault="008423E4" w:rsidP="0081484E"/>
          <w:p w14:paraId="144CDF31" w14:textId="01718BCB" w:rsidR="00E073EC" w:rsidRDefault="00A022BB" w:rsidP="00814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35900">
              <w:t>H.B. 1118 amends the Government Code</w:t>
            </w:r>
            <w:r>
              <w:t xml:space="preserve"> to do the following</w:t>
            </w:r>
            <w:r w:rsidR="00721601">
              <w:t xml:space="preserve"> with respect to</w:t>
            </w:r>
            <w:r w:rsidR="00E45701">
              <w:t xml:space="preserve"> the requirement </w:t>
            </w:r>
            <w:r>
              <w:t>for</w:t>
            </w:r>
            <w:r w:rsidR="008B2E08">
              <w:t xml:space="preserve"> a </w:t>
            </w:r>
            <w:r w:rsidR="00E45701">
              <w:t xml:space="preserve">local government employee with access to a local government computer system or database </w:t>
            </w:r>
            <w:r>
              <w:t>to</w:t>
            </w:r>
            <w:r w:rsidR="00E45701">
              <w:t xml:space="preserve"> </w:t>
            </w:r>
            <w:r w:rsidR="008B2E08" w:rsidRPr="00464506">
              <w:t>periodically</w:t>
            </w:r>
            <w:r w:rsidR="008B2E08">
              <w:t xml:space="preserve"> </w:t>
            </w:r>
            <w:r w:rsidR="00E45701">
              <w:t>complete</w:t>
            </w:r>
            <w:r w:rsidR="008B2E08">
              <w:t xml:space="preserve"> </w:t>
            </w:r>
            <w:r w:rsidR="00E45701">
              <w:t>a certified cybersecurity training program</w:t>
            </w:r>
            <w:r>
              <w:t>:</w:t>
            </w:r>
            <w:r w:rsidR="00E45701">
              <w:t xml:space="preserve"> </w:t>
            </w:r>
          </w:p>
          <w:p w14:paraId="14AC6A19" w14:textId="77777777" w:rsidR="00E073EC" w:rsidRDefault="00A022BB" w:rsidP="0081484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limit the employees to which that requirement applies to employees who have such access and who use </w:t>
            </w:r>
            <w:r w:rsidRPr="00E45701">
              <w:t>a computer to perform at least 25 percent of the employee's required duties</w:t>
            </w:r>
            <w:r>
              <w:t xml:space="preserve">; and </w:t>
            </w:r>
          </w:p>
          <w:p w14:paraId="782DE189" w14:textId="325BC1B2" w:rsidR="00E45701" w:rsidRDefault="00A022BB" w:rsidP="0081484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apply </w:t>
            </w:r>
            <w:r w:rsidR="00425F53">
              <w:t>the</w:t>
            </w:r>
            <w:r>
              <w:t xml:space="preserve"> requirement to elected and appointed local government officials on the same basis as it applies to governmental employees. </w:t>
            </w:r>
          </w:p>
          <w:p w14:paraId="24CD217A" w14:textId="58020D41" w:rsidR="003F5E50" w:rsidRDefault="00A022BB" w:rsidP="0081484E">
            <w:pPr>
              <w:pStyle w:val="Header"/>
              <w:jc w:val="both"/>
            </w:pPr>
            <w:r>
              <w:t xml:space="preserve">The bill repeals the authorization for </w:t>
            </w:r>
            <w:r w:rsidRPr="003552BA">
              <w:t xml:space="preserve">a local government that employs a dedicated information resources cybersecurity officer </w:t>
            </w:r>
            <w:r>
              <w:t>to</w:t>
            </w:r>
            <w:r w:rsidRPr="003552BA">
              <w:t xml:space="preserve"> o</w:t>
            </w:r>
            <w:r w:rsidRPr="003552BA">
              <w:t xml:space="preserve">ffer its </w:t>
            </w:r>
            <w:r>
              <w:t>own cybersecurity training program to its e</w:t>
            </w:r>
            <w:r w:rsidRPr="003552BA">
              <w:t xml:space="preserve">mployees </w:t>
            </w:r>
            <w:r>
              <w:t xml:space="preserve">as an alternative to completing one of the cybersecurity training programs certified by the Department of Information Resources (DIR). </w:t>
            </w:r>
          </w:p>
          <w:p w14:paraId="09084E42" w14:textId="77777777" w:rsidR="003F5E50" w:rsidRDefault="003F5E50" w:rsidP="0081484E">
            <w:pPr>
              <w:pStyle w:val="Header"/>
              <w:jc w:val="both"/>
            </w:pPr>
          </w:p>
          <w:p w14:paraId="5960D50C" w14:textId="7E0E49E4" w:rsidR="003F5E50" w:rsidRDefault="00A022BB" w:rsidP="0081484E">
            <w:pPr>
              <w:pStyle w:val="Header"/>
              <w:jc w:val="both"/>
            </w:pPr>
            <w:r>
              <w:t xml:space="preserve">C.S.H.B. 1118 requires DIR to </w:t>
            </w:r>
            <w:r w:rsidRPr="0058362D">
              <w:t>develop a form for use by st</w:t>
            </w:r>
            <w:r w:rsidRPr="0058362D">
              <w:t>ate agencies and local gove</w:t>
            </w:r>
            <w:r>
              <w:t>rnments in verifying their employees have completed applicable cybersecurity training requirements</w:t>
            </w:r>
            <w:r w:rsidRPr="0058362D">
              <w:t xml:space="preserve">. The form must allow the state agency and local </w:t>
            </w:r>
            <w:r w:rsidRPr="00727E0D">
              <w:t>government</w:t>
            </w:r>
            <w:r w:rsidRPr="0058362D">
              <w:t xml:space="preserve"> to indicate the percentage of employee completion.</w:t>
            </w:r>
            <w:r>
              <w:t xml:space="preserve"> The bill exempts fro</w:t>
            </w:r>
            <w:r>
              <w:t xml:space="preserve">m the requisite cybersecurity training </w:t>
            </w:r>
            <w:r w:rsidR="003705FF">
              <w:t xml:space="preserve">the </w:t>
            </w:r>
            <w:r>
              <w:t>employees of a state agency or local government who have been granted the following:</w:t>
            </w:r>
          </w:p>
          <w:p w14:paraId="72DA064C" w14:textId="77777777" w:rsidR="003F5E50" w:rsidRDefault="00A022BB" w:rsidP="0081484E">
            <w:pPr>
              <w:pStyle w:val="Header"/>
              <w:numPr>
                <w:ilvl w:val="0"/>
                <w:numId w:val="4"/>
              </w:numPr>
              <w:jc w:val="both"/>
            </w:pPr>
            <w:r>
              <w:t>military leave;</w:t>
            </w:r>
          </w:p>
          <w:p w14:paraId="313082C1" w14:textId="77777777" w:rsidR="003F5E50" w:rsidRDefault="00A022BB" w:rsidP="0081484E">
            <w:pPr>
              <w:pStyle w:val="Header"/>
              <w:numPr>
                <w:ilvl w:val="0"/>
                <w:numId w:val="4"/>
              </w:numPr>
              <w:jc w:val="both"/>
            </w:pPr>
            <w:r>
              <w:t>leave under the federal Family and Medical Leave Act of 1993; or</w:t>
            </w:r>
          </w:p>
          <w:p w14:paraId="5E39973D" w14:textId="5CE8B4F7" w:rsidR="00E45701" w:rsidRDefault="00A022BB" w:rsidP="0081484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any other type of extended leave or authorizati</w:t>
            </w:r>
            <w:r>
              <w:t>on to work from an alternative work site, including leave related to a sickness or disability covered by workers' compensation benefits, if that employee no longer has access to the state agency's or local government's database and systems.</w:t>
            </w:r>
          </w:p>
          <w:p w14:paraId="667356D9" w14:textId="77777777" w:rsidR="003F5E50" w:rsidRDefault="003F5E50" w:rsidP="00814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9CAA3E7" w14:textId="5E7D7BC5" w:rsidR="007E33B3" w:rsidRDefault="00A022BB" w:rsidP="00814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45701">
              <w:t xml:space="preserve">H.B. 1118 </w:t>
            </w:r>
            <w:r w:rsidR="00EE11A7">
              <w:t>require</w:t>
            </w:r>
            <w:r w:rsidR="00E45701">
              <w:t>s</w:t>
            </w:r>
            <w:r w:rsidR="00EE11A7">
              <w:t xml:space="preserve"> a</w:t>
            </w:r>
            <w:r w:rsidR="003D0D0B">
              <w:t xml:space="preserve"> local government</w:t>
            </w:r>
            <w:r w:rsidR="00EE11A7">
              <w:t xml:space="preserve"> </w:t>
            </w:r>
            <w:r w:rsidR="003073D8">
              <w:t xml:space="preserve">applying for a grant under an applicable </w:t>
            </w:r>
            <w:r w:rsidR="007C709B">
              <w:t>governmental planning</w:t>
            </w:r>
            <w:r w:rsidR="00425F53">
              <w:t xml:space="preserve"> </w:t>
            </w:r>
            <w:r w:rsidR="003073D8">
              <w:t xml:space="preserve">grant program administered by the governor's criminal justice division </w:t>
            </w:r>
            <w:r w:rsidR="001049B1">
              <w:t xml:space="preserve">on or after September 1, 2021, </w:t>
            </w:r>
            <w:r w:rsidR="00EE11A7">
              <w:t>to submit with the</w:t>
            </w:r>
            <w:r w:rsidR="008C4E23">
              <w:t xml:space="preserve"> </w:t>
            </w:r>
            <w:r w:rsidR="00EE11A7">
              <w:t xml:space="preserve">grant </w:t>
            </w:r>
            <w:r w:rsidR="00233DC4">
              <w:t xml:space="preserve">application </w:t>
            </w:r>
            <w:r w:rsidR="00EE11A7">
              <w:t xml:space="preserve">a written certification of </w:t>
            </w:r>
            <w:r w:rsidR="00EE11A7" w:rsidRPr="008C4E23">
              <w:t>compliance</w:t>
            </w:r>
            <w:r w:rsidR="00720B2E" w:rsidRPr="008C4E23">
              <w:t xml:space="preserve"> with the cybersecurity training </w:t>
            </w:r>
            <w:r w:rsidR="003073D8" w:rsidRPr="008C4E23">
              <w:t xml:space="preserve">requirements </w:t>
            </w:r>
            <w:r w:rsidR="00720B2E" w:rsidRPr="008C4E23">
              <w:t xml:space="preserve">for </w:t>
            </w:r>
            <w:r w:rsidR="00B46DCC" w:rsidRPr="008C4E23">
              <w:t xml:space="preserve">local government </w:t>
            </w:r>
            <w:r w:rsidR="00720B2E" w:rsidRPr="008C4E23">
              <w:t>employees and officials</w:t>
            </w:r>
            <w:r w:rsidR="00937B81" w:rsidRPr="008C4E23">
              <w:t xml:space="preserve">. </w:t>
            </w:r>
            <w:r>
              <w:t>A</w:t>
            </w:r>
            <w:r w:rsidR="008C4E23">
              <w:t xml:space="preserve"> </w:t>
            </w:r>
            <w:r w:rsidR="00907605" w:rsidRPr="008C4E23">
              <w:t xml:space="preserve">local government </w:t>
            </w:r>
            <w:r w:rsidR="007C709B" w:rsidRPr="008C4E23">
              <w:t>that the division determines has not complied with</w:t>
            </w:r>
            <w:r w:rsidR="007C709B" w:rsidRPr="00907605">
              <w:t xml:space="preserve"> </w:t>
            </w:r>
            <w:r w:rsidR="007C709B">
              <w:t>the training requirement</w:t>
            </w:r>
            <w:r w:rsidR="00006C0B">
              <w:t>s</w:t>
            </w:r>
            <w:r w:rsidR="007C709B">
              <w:t xml:space="preserve"> </w:t>
            </w:r>
            <w:r w:rsidR="00E073EC">
              <w:t>after being awarded a grant</w:t>
            </w:r>
            <w:r>
              <w:t>:</w:t>
            </w:r>
            <w:r w:rsidR="00E073EC">
              <w:t xml:space="preserve"> </w:t>
            </w:r>
          </w:p>
          <w:p w14:paraId="4BF98419" w14:textId="5E87D429" w:rsidR="007E33B3" w:rsidRDefault="00A022BB" w:rsidP="0081484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must </w:t>
            </w:r>
            <w:r w:rsidR="00907605">
              <w:t xml:space="preserve">pay the state </w:t>
            </w:r>
            <w:r w:rsidR="00907605" w:rsidRPr="00907605">
              <w:t>an amount equal t</w:t>
            </w:r>
            <w:r w:rsidR="00907605">
              <w:t>o the amount of the grant award</w:t>
            </w:r>
            <w:r>
              <w:t>;</w:t>
            </w:r>
            <w:r w:rsidR="00907605">
              <w:t xml:space="preserve"> </w:t>
            </w:r>
            <w:r>
              <w:t xml:space="preserve">and </w:t>
            </w:r>
          </w:p>
          <w:p w14:paraId="57830497" w14:textId="702EBC45" w:rsidR="00720B2E" w:rsidRDefault="00A022BB" w:rsidP="0081484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is</w:t>
            </w:r>
            <w:r w:rsidR="007C709B">
              <w:t xml:space="preserve"> </w:t>
            </w:r>
            <w:r w:rsidR="00907605" w:rsidRPr="00907605">
              <w:t xml:space="preserve">ineligible for another </w:t>
            </w:r>
            <w:r w:rsidR="00E073EC">
              <w:t xml:space="preserve">governmental planning </w:t>
            </w:r>
            <w:r w:rsidR="00907605" w:rsidRPr="00907605">
              <w:t>grant until the second anniversary of the date the local government is determined ineligible.</w:t>
            </w:r>
          </w:p>
          <w:p w14:paraId="5853EE3E" w14:textId="3E9D22ED" w:rsidR="00720B2E" w:rsidRDefault="00A022BB" w:rsidP="00814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14:paraId="34FE9E90" w14:textId="5BDCDF74" w:rsidR="003A7453" w:rsidRDefault="00A022BB" w:rsidP="00814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07605">
              <w:t>H.B. 1118</w:t>
            </w:r>
            <w:r w:rsidR="00937B81">
              <w:t xml:space="preserve"> </w:t>
            </w:r>
            <w:r w:rsidR="001049B1">
              <w:t>requires</w:t>
            </w:r>
            <w:r w:rsidR="000B4B73" w:rsidRPr="000B4B73">
              <w:t xml:space="preserve"> each </w:t>
            </w:r>
            <w:r w:rsidR="001049B1">
              <w:t xml:space="preserve">applicable </w:t>
            </w:r>
            <w:r w:rsidR="000B4B73" w:rsidRPr="000B4B73">
              <w:t>state agency strategic plan</w:t>
            </w:r>
            <w:r w:rsidR="000B4B73">
              <w:t xml:space="preserve"> </w:t>
            </w:r>
            <w:r w:rsidR="00A71A36">
              <w:t xml:space="preserve">of operation </w:t>
            </w:r>
            <w:r w:rsidR="000B4B73">
              <w:t>submitted on or after January 1, 2022,</w:t>
            </w:r>
            <w:r w:rsidR="00B24047" w:rsidRPr="00B24047">
              <w:t xml:space="preserve"> </w:t>
            </w:r>
            <w:r w:rsidR="001049B1">
              <w:t xml:space="preserve">to include </w:t>
            </w:r>
            <w:r w:rsidR="000B4B73" w:rsidRPr="000B4B73">
              <w:t xml:space="preserve">a written certification of </w:t>
            </w:r>
            <w:r w:rsidR="000B4B73">
              <w:t>the</w:t>
            </w:r>
            <w:r w:rsidR="000B4B73" w:rsidRPr="000B4B73">
              <w:t xml:space="preserve"> agency's compliance with </w:t>
            </w:r>
            <w:r w:rsidR="00A71A36">
              <w:t>applicable</w:t>
            </w:r>
            <w:r w:rsidR="000B4B73" w:rsidRPr="000B4B73">
              <w:t xml:space="preserve"> cybersecurity training</w:t>
            </w:r>
            <w:r w:rsidR="001049B1">
              <w:t xml:space="preserve"> requirements</w:t>
            </w:r>
            <w:r w:rsidR="000B4B73">
              <w:t xml:space="preserve">. </w:t>
            </w:r>
          </w:p>
          <w:p w14:paraId="437554B5" w14:textId="5550FED7" w:rsidR="003A7453" w:rsidRDefault="003A7453" w:rsidP="00814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F4D5BD8" w14:textId="0535B14F" w:rsidR="003A7453" w:rsidRPr="009C36CD" w:rsidRDefault="00A022BB" w:rsidP="00814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1118 repeals </w:t>
            </w:r>
            <w:r w:rsidRPr="003A7453">
              <w:t xml:space="preserve">Section 2054.519(f), Government Code, as added by Chapter </w:t>
            </w:r>
            <w:r w:rsidRPr="003A7453">
              <w:t>1308 (H.B.</w:t>
            </w:r>
            <w:r w:rsidR="00006C0B">
              <w:t> </w:t>
            </w:r>
            <w:r w:rsidRPr="003A7453">
              <w:t>3834), Acts of the 86th Legislature, Regular Session, 2019</w:t>
            </w:r>
            <w:r>
              <w:t>.</w:t>
            </w:r>
          </w:p>
          <w:p w14:paraId="221BE54A" w14:textId="77777777" w:rsidR="008423E4" w:rsidRPr="00835628" w:rsidRDefault="008423E4" w:rsidP="0081484E">
            <w:pPr>
              <w:rPr>
                <w:b/>
              </w:rPr>
            </w:pPr>
          </w:p>
        </w:tc>
      </w:tr>
      <w:tr w:rsidR="008F0DF0" w14:paraId="43EEC6A9" w14:textId="77777777" w:rsidTr="00345119">
        <w:tc>
          <w:tcPr>
            <w:tcW w:w="9576" w:type="dxa"/>
          </w:tcPr>
          <w:p w14:paraId="395EBFCE" w14:textId="77777777" w:rsidR="008423E4" w:rsidRPr="00A8133F" w:rsidRDefault="00A022BB" w:rsidP="008148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F1165C" w14:textId="77777777" w:rsidR="008423E4" w:rsidRDefault="008423E4" w:rsidP="0081484E"/>
          <w:p w14:paraId="75F376B3" w14:textId="77777777" w:rsidR="008423E4" w:rsidRPr="003624F2" w:rsidRDefault="00A022BB" w:rsidP="008148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81DA279" w14:textId="77777777" w:rsidR="008423E4" w:rsidRPr="00233FDB" w:rsidRDefault="008423E4" w:rsidP="0081484E">
            <w:pPr>
              <w:rPr>
                <w:b/>
              </w:rPr>
            </w:pPr>
          </w:p>
        </w:tc>
      </w:tr>
      <w:tr w:rsidR="008F0DF0" w14:paraId="4CAC2EBE" w14:textId="77777777" w:rsidTr="00345119">
        <w:tc>
          <w:tcPr>
            <w:tcW w:w="9576" w:type="dxa"/>
          </w:tcPr>
          <w:p w14:paraId="6C2DFCA9" w14:textId="77777777" w:rsidR="00EF6AE7" w:rsidRDefault="00A022BB" w:rsidP="0081484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38C0CEE" w14:textId="77777777" w:rsidR="0058362D" w:rsidRDefault="0058362D" w:rsidP="0081484E">
            <w:pPr>
              <w:jc w:val="both"/>
            </w:pPr>
          </w:p>
          <w:p w14:paraId="4D53477C" w14:textId="2B52388C" w:rsidR="0058362D" w:rsidRDefault="00A022BB" w:rsidP="0081484E">
            <w:pPr>
              <w:jc w:val="both"/>
            </w:pPr>
            <w:r>
              <w:t xml:space="preserve">While C.S.H.B. 1118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14:paraId="0C502330" w14:textId="170E3B57" w:rsidR="003A7453" w:rsidRDefault="003A7453" w:rsidP="0081484E">
            <w:pPr>
              <w:jc w:val="both"/>
            </w:pPr>
          </w:p>
          <w:p w14:paraId="1807311B" w14:textId="119E1BD9" w:rsidR="003A7453" w:rsidRDefault="00A022BB" w:rsidP="0081484E">
            <w:pPr>
              <w:jc w:val="both"/>
            </w:pPr>
            <w:r>
              <w:t>The substitute does the following:</w:t>
            </w:r>
          </w:p>
          <w:p w14:paraId="23DD160D" w14:textId="30B04A3F" w:rsidR="003A7453" w:rsidRDefault="00A022BB" w:rsidP="0081484E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repeals the authorization for certain local governments</w:t>
            </w:r>
            <w:r>
              <w:t xml:space="preserve"> to offer </w:t>
            </w:r>
            <w:r w:rsidR="00426E60">
              <w:t xml:space="preserve">a </w:t>
            </w:r>
            <w:r>
              <w:t>cybersecurity training program as an alternative to DIR-certified programs;</w:t>
            </w:r>
          </w:p>
          <w:p w14:paraId="3506B84D" w14:textId="761D1199" w:rsidR="003A7453" w:rsidRDefault="00A022BB" w:rsidP="0081484E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requires DIR to develop a form for use in</w:t>
            </w:r>
            <w:r w:rsidR="00426E60">
              <w:t xml:space="preserve"> verifying</w:t>
            </w:r>
            <w:r>
              <w:t xml:space="preserve"> employee compliance with cybersecurity training requirements; and</w:t>
            </w:r>
          </w:p>
          <w:p w14:paraId="60DF982A" w14:textId="7B8582BA" w:rsidR="003A7453" w:rsidRDefault="00A022BB" w:rsidP="0081484E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exempts employees who have been granted an applica</w:t>
            </w:r>
            <w:r>
              <w:t xml:space="preserve">ble type of leave or </w:t>
            </w:r>
            <w:r w:rsidRPr="003A7453">
              <w:t>authorization to work from an alternative work site</w:t>
            </w:r>
            <w:r>
              <w:t xml:space="preserve"> from the cybersecurity training requirements.</w:t>
            </w:r>
          </w:p>
          <w:p w14:paraId="477ACA35" w14:textId="143AE41B" w:rsidR="0058362D" w:rsidRPr="0058362D" w:rsidRDefault="0058362D" w:rsidP="0081484E">
            <w:pPr>
              <w:jc w:val="both"/>
            </w:pPr>
          </w:p>
        </w:tc>
      </w:tr>
      <w:tr w:rsidR="008F0DF0" w14:paraId="0B9C6E73" w14:textId="77777777" w:rsidTr="00345119">
        <w:tc>
          <w:tcPr>
            <w:tcW w:w="9576" w:type="dxa"/>
          </w:tcPr>
          <w:p w14:paraId="2E8A52EF" w14:textId="77777777" w:rsidR="00EF6AE7" w:rsidRPr="009C1E9A" w:rsidRDefault="00EF6AE7" w:rsidP="0081484E">
            <w:pPr>
              <w:rPr>
                <w:b/>
                <w:u w:val="single"/>
              </w:rPr>
            </w:pPr>
          </w:p>
        </w:tc>
      </w:tr>
      <w:tr w:rsidR="008F0DF0" w14:paraId="4E181F32" w14:textId="77777777" w:rsidTr="00345119">
        <w:tc>
          <w:tcPr>
            <w:tcW w:w="9576" w:type="dxa"/>
          </w:tcPr>
          <w:p w14:paraId="3E6F4789" w14:textId="77777777" w:rsidR="00EF6AE7" w:rsidRPr="00EF6AE7" w:rsidRDefault="00EF6AE7" w:rsidP="0081484E">
            <w:pPr>
              <w:jc w:val="both"/>
            </w:pPr>
          </w:p>
        </w:tc>
      </w:tr>
    </w:tbl>
    <w:p w14:paraId="3A481EE8" w14:textId="77777777" w:rsidR="008423E4" w:rsidRPr="00BE0E75" w:rsidRDefault="008423E4" w:rsidP="0081484E">
      <w:pPr>
        <w:jc w:val="both"/>
        <w:rPr>
          <w:rFonts w:ascii="Arial" w:hAnsi="Arial"/>
          <w:sz w:val="16"/>
          <w:szCs w:val="16"/>
        </w:rPr>
      </w:pPr>
    </w:p>
    <w:p w14:paraId="7BD67821" w14:textId="77777777" w:rsidR="004108C3" w:rsidRPr="008423E4" w:rsidRDefault="004108C3" w:rsidP="0081484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1C4C" w14:textId="77777777" w:rsidR="00000000" w:rsidRDefault="00A022BB">
      <w:r>
        <w:separator/>
      </w:r>
    </w:p>
  </w:endnote>
  <w:endnote w:type="continuationSeparator" w:id="0">
    <w:p w14:paraId="017CD110" w14:textId="77777777" w:rsidR="00000000" w:rsidRDefault="00A0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DE6C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0DF0" w14:paraId="63024804" w14:textId="77777777" w:rsidTr="009C1E9A">
      <w:trPr>
        <w:cantSplit/>
      </w:trPr>
      <w:tc>
        <w:tcPr>
          <w:tcW w:w="0" w:type="pct"/>
        </w:tcPr>
        <w:p w14:paraId="25F405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7657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06A08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4990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64B54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0DF0" w14:paraId="799A2782" w14:textId="77777777" w:rsidTr="009C1E9A">
      <w:trPr>
        <w:cantSplit/>
      </w:trPr>
      <w:tc>
        <w:tcPr>
          <w:tcW w:w="0" w:type="pct"/>
        </w:tcPr>
        <w:p w14:paraId="6991BD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70FC398" w14:textId="50AEB4CD" w:rsidR="00EC379B" w:rsidRPr="009C1E9A" w:rsidRDefault="00A022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16381</w:t>
          </w:r>
        </w:p>
      </w:tc>
      <w:tc>
        <w:tcPr>
          <w:tcW w:w="2453" w:type="pct"/>
        </w:tcPr>
        <w:p w14:paraId="52CF6673" w14:textId="14A8FD4C" w:rsidR="00EC379B" w:rsidRDefault="00A022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74B21">
            <w:t>21.78.199</w:t>
          </w:r>
          <w:r>
            <w:fldChar w:fldCharType="end"/>
          </w:r>
        </w:p>
      </w:tc>
    </w:tr>
    <w:tr w:rsidR="008F0DF0" w14:paraId="31F92DD2" w14:textId="77777777" w:rsidTr="009C1E9A">
      <w:trPr>
        <w:cantSplit/>
      </w:trPr>
      <w:tc>
        <w:tcPr>
          <w:tcW w:w="0" w:type="pct"/>
        </w:tcPr>
        <w:p w14:paraId="29EAAF5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B55AC65" w14:textId="48E9B697" w:rsidR="00EC379B" w:rsidRPr="009C1E9A" w:rsidRDefault="00A022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16264</w:t>
          </w:r>
        </w:p>
      </w:tc>
      <w:tc>
        <w:tcPr>
          <w:tcW w:w="2453" w:type="pct"/>
        </w:tcPr>
        <w:p w14:paraId="10C367F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7887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0DF0" w14:paraId="62FEA89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F5F9972" w14:textId="72F464E4" w:rsidR="00EC379B" w:rsidRDefault="00A022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1484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18E81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966B6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FC4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8B4EC" w14:textId="77777777" w:rsidR="00000000" w:rsidRDefault="00A022BB">
      <w:r>
        <w:separator/>
      </w:r>
    </w:p>
  </w:footnote>
  <w:footnote w:type="continuationSeparator" w:id="0">
    <w:p w14:paraId="2EFBCC5E" w14:textId="77777777" w:rsidR="00000000" w:rsidRDefault="00A0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57A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0F6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F0A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176"/>
    <w:multiLevelType w:val="hybridMultilevel"/>
    <w:tmpl w:val="0FA22FA0"/>
    <w:lvl w:ilvl="0" w:tplc="71868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C8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6D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CF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04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CE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A4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F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D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9F8"/>
    <w:multiLevelType w:val="hybridMultilevel"/>
    <w:tmpl w:val="953CAF02"/>
    <w:lvl w:ilvl="0" w:tplc="6E7E3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21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40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26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A6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A8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64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48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6D3"/>
    <w:multiLevelType w:val="hybridMultilevel"/>
    <w:tmpl w:val="E1C83836"/>
    <w:lvl w:ilvl="0" w:tplc="6CEE8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08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C2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05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03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80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D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88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A3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4DE2"/>
    <w:multiLevelType w:val="hybridMultilevel"/>
    <w:tmpl w:val="473A13B4"/>
    <w:lvl w:ilvl="0" w:tplc="C2364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04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4E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24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2F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C9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C0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01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8F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37C"/>
    <w:multiLevelType w:val="hybridMultilevel"/>
    <w:tmpl w:val="CEB48780"/>
    <w:lvl w:ilvl="0" w:tplc="38FEB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E3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E3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20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A8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67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21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E3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84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1456"/>
    <w:multiLevelType w:val="hybridMultilevel"/>
    <w:tmpl w:val="BD10B0B8"/>
    <w:lvl w:ilvl="0" w:tplc="2A44F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A6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2C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6E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69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6F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A0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C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00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0"/>
    <w:rsid w:val="00000A70"/>
    <w:rsid w:val="000032B8"/>
    <w:rsid w:val="00003B06"/>
    <w:rsid w:val="000054B9"/>
    <w:rsid w:val="00005D87"/>
    <w:rsid w:val="00006C0B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F88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2EB0"/>
    <w:rsid w:val="00097AAF"/>
    <w:rsid w:val="00097D13"/>
    <w:rsid w:val="000A4893"/>
    <w:rsid w:val="000A54E0"/>
    <w:rsid w:val="000A72C4"/>
    <w:rsid w:val="000B1486"/>
    <w:rsid w:val="000B3E61"/>
    <w:rsid w:val="000B4B73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0C7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9B1"/>
    <w:rsid w:val="00110F8C"/>
    <w:rsid w:val="0011274A"/>
    <w:rsid w:val="00112CEC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FC1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B21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DC4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BE3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7C1"/>
    <w:rsid w:val="002D05CC"/>
    <w:rsid w:val="002D305A"/>
    <w:rsid w:val="002D7E48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3D8"/>
    <w:rsid w:val="00307C6F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2BA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05FF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45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D0B"/>
    <w:rsid w:val="003D726D"/>
    <w:rsid w:val="003E0875"/>
    <w:rsid w:val="003E0BB8"/>
    <w:rsid w:val="003E6CB0"/>
    <w:rsid w:val="003F1F5E"/>
    <w:rsid w:val="003F286A"/>
    <w:rsid w:val="003F5E50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F53"/>
    <w:rsid w:val="00426E60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506"/>
    <w:rsid w:val="00474927"/>
    <w:rsid w:val="00475913"/>
    <w:rsid w:val="00480080"/>
    <w:rsid w:val="004824A7"/>
    <w:rsid w:val="0048286F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576"/>
    <w:rsid w:val="004B138F"/>
    <w:rsid w:val="004B412A"/>
    <w:rsid w:val="004B576C"/>
    <w:rsid w:val="004B772A"/>
    <w:rsid w:val="004C302F"/>
    <w:rsid w:val="004C4609"/>
    <w:rsid w:val="004C4B8A"/>
    <w:rsid w:val="004C4C37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1E7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62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4E1"/>
    <w:rsid w:val="005E1999"/>
    <w:rsid w:val="005E232C"/>
    <w:rsid w:val="005E2B83"/>
    <w:rsid w:val="005E4AEB"/>
    <w:rsid w:val="005E738F"/>
    <w:rsid w:val="005E788B"/>
    <w:rsid w:val="005F1519"/>
    <w:rsid w:val="005F207C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13A"/>
    <w:rsid w:val="006049F5"/>
    <w:rsid w:val="00605F7B"/>
    <w:rsid w:val="00607E64"/>
    <w:rsid w:val="006101C8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900"/>
    <w:rsid w:val="006402E7"/>
    <w:rsid w:val="00640CB6"/>
    <w:rsid w:val="00641B42"/>
    <w:rsid w:val="00645750"/>
    <w:rsid w:val="00650692"/>
    <w:rsid w:val="006508D3"/>
    <w:rsid w:val="00650AFA"/>
    <w:rsid w:val="00654D5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1AB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D06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B2E"/>
    <w:rsid w:val="00721601"/>
    <w:rsid w:val="00721724"/>
    <w:rsid w:val="00722EC5"/>
    <w:rsid w:val="00723326"/>
    <w:rsid w:val="00724252"/>
    <w:rsid w:val="00727E0D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E30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4D1C"/>
    <w:rsid w:val="0078552A"/>
    <w:rsid w:val="00785729"/>
    <w:rsid w:val="00786058"/>
    <w:rsid w:val="00790CF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09B"/>
    <w:rsid w:val="007D2892"/>
    <w:rsid w:val="007D2DCC"/>
    <w:rsid w:val="007D47E1"/>
    <w:rsid w:val="007D7FCB"/>
    <w:rsid w:val="007E33B3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0BB"/>
    <w:rsid w:val="00805402"/>
    <w:rsid w:val="0080765F"/>
    <w:rsid w:val="00812BE3"/>
    <w:rsid w:val="00814516"/>
    <w:rsid w:val="0081484E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0F38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2E08"/>
    <w:rsid w:val="008B3428"/>
    <w:rsid w:val="008B7785"/>
    <w:rsid w:val="008C0809"/>
    <w:rsid w:val="008C132C"/>
    <w:rsid w:val="008C2C42"/>
    <w:rsid w:val="008C3FD0"/>
    <w:rsid w:val="008C4E23"/>
    <w:rsid w:val="008D27A5"/>
    <w:rsid w:val="008D2AAB"/>
    <w:rsid w:val="008D309C"/>
    <w:rsid w:val="008D58F9"/>
    <w:rsid w:val="008E3338"/>
    <w:rsid w:val="008E47BE"/>
    <w:rsid w:val="008F09DF"/>
    <w:rsid w:val="008F0DF0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605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B81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6AE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169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2BB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70D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A36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047"/>
    <w:rsid w:val="00B25612"/>
    <w:rsid w:val="00B26437"/>
    <w:rsid w:val="00B2678E"/>
    <w:rsid w:val="00B30647"/>
    <w:rsid w:val="00B31F0E"/>
    <w:rsid w:val="00B34F25"/>
    <w:rsid w:val="00B43672"/>
    <w:rsid w:val="00B46DCC"/>
    <w:rsid w:val="00B473D8"/>
    <w:rsid w:val="00B50F8C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61F3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AFB"/>
    <w:rsid w:val="00C040AB"/>
    <w:rsid w:val="00C04387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81D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47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3EC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701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8E2"/>
    <w:rsid w:val="00E93DEF"/>
    <w:rsid w:val="00E947B1"/>
    <w:rsid w:val="00E96852"/>
    <w:rsid w:val="00EA16AC"/>
    <w:rsid w:val="00EA385A"/>
    <w:rsid w:val="00EA3931"/>
    <w:rsid w:val="00EA658E"/>
    <w:rsid w:val="00EA7A88"/>
    <w:rsid w:val="00EB03A0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11A7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AE7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716"/>
    <w:rsid w:val="00F20E5F"/>
    <w:rsid w:val="00F21678"/>
    <w:rsid w:val="00F25CC2"/>
    <w:rsid w:val="00F27573"/>
    <w:rsid w:val="00F31876"/>
    <w:rsid w:val="00F31C67"/>
    <w:rsid w:val="00F36FE0"/>
    <w:rsid w:val="00F37EA8"/>
    <w:rsid w:val="00F37FDB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A4F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94F080-7A00-475D-9088-96F0903E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41E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1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E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1E78"/>
    <w:rPr>
      <w:b/>
      <w:bCs/>
    </w:rPr>
  </w:style>
  <w:style w:type="paragraph" w:styleId="Revision">
    <w:name w:val="Revision"/>
    <w:hidden/>
    <w:uiPriority w:val="99"/>
    <w:semiHidden/>
    <w:rsid w:val="00E073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4403</Characters>
  <Application>Microsoft Office Word</Application>
  <DocSecurity>4</DocSecurity>
  <Lines>100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HB01118 (Committee Report (Substituted))</vt:lpstr>
    </vt:vector>
  </TitlesOfParts>
  <Company>State of Texas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16381</dc:subject>
  <dc:creator>State of Texas</dc:creator>
  <dc:description>HB 1118 by Capriglione-(H)State Affairs (Substitute Document Number: 87R 16264)</dc:description>
  <cp:lastModifiedBy>Stacey Nicchio</cp:lastModifiedBy>
  <cp:revision>2</cp:revision>
  <cp:lastPrinted>2003-11-26T17:21:00Z</cp:lastPrinted>
  <dcterms:created xsi:type="dcterms:W3CDTF">2021-03-29T23:39:00Z</dcterms:created>
  <dcterms:modified xsi:type="dcterms:W3CDTF">2021-03-29T23:39:00Z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21.78.199</vt:lpwstr>
  </property>
</Properties>
</file>