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334EF" w14:paraId="6088A37F" w14:textId="77777777" w:rsidTr="00345119">
        <w:tc>
          <w:tcPr>
            <w:tcW w:w="9576" w:type="dxa"/>
            <w:noWrap/>
          </w:tcPr>
          <w:p w14:paraId="654699D6" w14:textId="77777777" w:rsidR="008423E4" w:rsidRPr="0022177D" w:rsidRDefault="00FC7DD9" w:rsidP="00C01FF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4F52988" w14:textId="77777777" w:rsidR="008423E4" w:rsidRPr="0022177D" w:rsidRDefault="008423E4" w:rsidP="00C01FF3">
      <w:pPr>
        <w:jc w:val="center"/>
      </w:pPr>
    </w:p>
    <w:p w14:paraId="7C4743E8" w14:textId="77777777" w:rsidR="008423E4" w:rsidRPr="00B31F0E" w:rsidRDefault="008423E4" w:rsidP="00C01FF3"/>
    <w:p w14:paraId="55052513" w14:textId="77777777" w:rsidR="008423E4" w:rsidRPr="00742794" w:rsidRDefault="008423E4" w:rsidP="00C01FF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334EF" w14:paraId="6CDD7F1B" w14:textId="77777777" w:rsidTr="00345119">
        <w:tc>
          <w:tcPr>
            <w:tcW w:w="9576" w:type="dxa"/>
          </w:tcPr>
          <w:p w14:paraId="416C253D" w14:textId="229443CB" w:rsidR="008423E4" w:rsidRPr="00861995" w:rsidRDefault="00FC7DD9" w:rsidP="00C01FF3">
            <w:pPr>
              <w:jc w:val="right"/>
            </w:pPr>
            <w:r>
              <w:t>C.S.H.B. 1133</w:t>
            </w:r>
          </w:p>
        </w:tc>
      </w:tr>
      <w:tr w:rsidR="00D334EF" w14:paraId="38C6A271" w14:textId="77777777" w:rsidTr="00345119">
        <w:tc>
          <w:tcPr>
            <w:tcW w:w="9576" w:type="dxa"/>
          </w:tcPr>
          <w:p w14:paraId="086228DF" w14:textId="479701CA" w:rsidR="008423E4" w:rsidRPr="00861995" w:rsidRDefault="00FC7DD9" w:rsidP="00C01FF3">
            <w:pPr>
              <w:jc w:val="right"/>
            </w:pPr>
            <w:r>
              <w:t xml:space="preserve">By: </w:t>
            </w:r>
            <w:r w:rsidR="002F5801">
              <w:t>Clardy</w:t>
            </w:r>
          </w:p>
        </w:tc>
      </w:tr>
      <w:tr w:rsidR="00D334EF" w14:paraId="782037EB" w14:textId="77777777" w:rsidTr="00345119">
        <w:tc>
          <w:tcPr>
            <w:tcW w:w="9576" w:type="dxa"/>
          </w:tcPr>
          <w:p w14:paraId="3752A211" w14:textId="60B8DE6C" w:rsidR="008423E4" w:rsidRPr="00861995" w:rsidRDefault="00FC7DD9" w:rsidP="00C01FF3">
            <w:pPr>
              <w:jc w:val="right"/>
            </w:pPr>
            <w:r>
              <w:t>Public Education</w:t>
            </w:r>
          </w:p>
        </w:tc>
      </w:tr>
      <w:tr w:rsidR="00D334EF" w14:paraId="47B117F9" w14:textId="77777777" w:rsidTr="00345119">
        <w:tc>
          <w:tcPr>
            <w:tcW w:w="9576" w:type="dxa"/>
          </w:tcPr>
          <w:p w14:paraId="070E3919" w14:textId="552969BD" w:rsidR="008423E4" w:rsidRDefault="00FC7DD9" w:rsidP="00C01FF3">
            <w:pPr>
              <w:jc w:val="right"/>
            </w:pPr>
            <w:r>
              <w:t>Committee Report (Substituted)</w:t>
            </w:r>
          </w:p>
        </w:tc>
      </w:tr>
    </w:tbl>
    <w:p w14:paraId="6FF18585" w14:textId="77777777" w:rsidR="008423E4" w:rsidRDefault="008423E4" w:rsidP="00C01FF3">
      <w:pPr>
        <w:tabs>
          <w:tab w:val="right" w:pos="9360"/>
        </w:tabs>
      </w:pPr>
    </w:p>
    <w:p w14:paraId="1F9C25E5" w14:textId="77777777" w:rsidR="008423E4" w:rsidRDefault="008423E4" w:rsidP="00C01FF3"/>
    <w:p w14:paraId="44668F4B" w14:textId="77777777" w:rsidR="008423E4" w:rsidRDefault="008423E4" w:rsidP="00C01FF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334EF" w14:paraId="0C77DA52" w14:textId="77777777" w:rsidTr="00C01FF3">
        <w:tc>
          <w:tcPr>
            <w:tcW w:w="9360" w:type="dxa"/>
          </w:tcPr>
          <w:p w14:paraId="2D940691" w14:textId="77777777" w:rsidR="008423E4" w:rsidRPr="00A8133F" w:rsidRDefault="00FC7DD9" w:rsidP="00C01FF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2CCA5BF" w14:textId="77777777" w:rsidR="008423E4" w:rsidRDefault="008423E4" w:rsidP="00C01FF3"/>
          <w:p w14:paraId="1FFF454A" w14:textId="38F85633" w:rsidR="008423E4" w:rsidRDefault="00FC7DD9" w:rsidP="00C01F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Pr="00995C17">
              <w:t xml:space="preserve">ounty equalization taxes were implemented </w:t>
            </w:r>
            <w:r w:rsidR="00760971">
              <w:t xml:space="preserve">in decades past </w:t>
            </w:r>
            <w:r w:rsidRPr="00995C17">
              <w:t xml:space="preserve">to </w:t>
            </w:r>
            <w:r w:rsidR="00760971">
              <w:t>reallocate</w:t>
            </w:r>
            <w:r w:rsidRPr="00995C17">
              <w:t xml:space="preserve"> </w:t>
            </w:r>
            <w:r w:rsidR="00760971">
              <w:t xml:space="preserve">resources </w:t>
            </w:r>
            <w:r w:rsidRPr="00995C17">
              <w:t xml:space="preserve">from </w:t>
            </w:r>
            <w:r w:rsidR="00760971">
              <w:t xml:space="preserve">independent </w:t>
            </w:r>
            <w:r w:rsidRPr="00995C17">
              <w:t>school districts</w:t>
            </w:r>
            <w:r w:rsidR="00760971">
              <w:t xml:space="preserve"> (ISDs) that were more well</w:t>
            </w:r>
            <w:r w:rsidR="00B449AF">
              <w:t>-</w:t>
            </w:r>
            <w:r w:rsidR="00760971">
              <w:t>off economically</w:t>
            </w:r>
            <w:r w:rsidRPr="00995C17">
              <w:t xml:space="preserve"> to rural </w:t>
            </w:r>
            <w:r w:rsidR="00760971">
              <w:t>ISDs</w:t>
            </w:r>
            <w:r w:rsidR="00760971" w:rsidRPr="00995C17">
              <w:t xml:space="preserve"> </w:t>
            </w:r>
            <w:r w:rsidRPr="00995C17">
              <w:t>that were not as well</w:t>
            </w:r>
            <w:r w:rsidR="003309A0">
              <w:t xml:space="preserve"> </w:t>
            </w:r>
            <w:r w:rsidRPr="00995C17">
              <w:t>funded. Rusk County voters implemented a</w:t>
            </w:r>
            <w:r w:rsidR="00760971">
              <w:t>n</w:t>
            </w:r>
            <w:r w:rsidRPr="00995C17">
              <w:t xml:space="preserve"> equalization tax over 70 years ago when </w:t>
            </w:r>
            <w:r w:rsidR="00022D27">
              <w:t>it contained</w:t>
            </w:r>
            <w:r w:rsidRPr="00995C17">
              <w:t xml:space="preserve"> one of the wealthiest </w:t>
            </w:r>
            <w:r w:rsidR="00760971">
              <w:t>ISDs</w:t>
            </w:r>
            <w:r w:rsidRPr="00995C17">
              <w:t xml:space="preserve"> in Texas. Since the implementation of </w:t>
            </w:r>
            <w:r w:rsidR="00760971">
              <w:t>equalization</w:t>
            </w:r>
            <w:r w:rsidR="00760971" w:rsidRPr="00995C17">
              <w:t xml:space="preserve"> </w:t>
            </w:r>
            <w:r w:rsidRPr="00995C17">
              <w:t>ta</w:t>
            </w:r>
            <w:r w:rsidRPr="00995C17">
              <w:t>x</w:t>
            </w:r>
            <w:r w:rsidR="00760971">
              <w:t>es decades ago</w:t>
            </w:r>
            <w:r w:rsidRPr="00995C17">
              <w:t xml:space="preserve">, the </w:t>
            </w:r>
            <w:r w:rsidR="00760971">
              <w:t>economic makeup</w:t>
            </w:r>
            <w:r w:rsidR="00760971" w:rsidRPr="00995C17">
              <w:t xml:space="preserve"> </w:t>
            </w:r>
            <w:r w:rsidRPr="00995C17">
              <w:t xml:space="preserve">of </w:t>
            </w:r>
            <w:r w:rsidR="00760971">
              <w:t>the state's</w:t>
            </w:r>
            <w:r w:rsidR="00760971" w:rsidRPr="00995C17">
              <w:t xml:space="preserve"> </w:t>
            </w:r>
            <w:r w:rsidR="00760971">
              <w:t>ISDs</w:t>
            </w:r>
            <w:r w:rsidRPr="00995C17">
              <w:t xml:space="preserve"> has changed significantly</w:t>
            </w:r>
            <w:r w:rsidR="00760971">
              <w:t>, as has the physical makeup of the ISDs themselves.</w:t>
            </w:r>
            <w:r w:rsidRPr="00995C17">
              <w:t xml:space="preserve"> </w:t>
            </w:r>
            <w:r w:rsidR="00760971">
              <w:t>Due to consolidation, s</w:t>
            </w:r>
            <w:r w:rsidRPr="00995C17">
              <w:t xml:space="preserve">everal </w:t>
            </w:r>
            <w:r w:rsidR="00760971">
              <w:t>ISDs</w:t>
            </w:r>
            <w:r w:rsidRPr="00995C17">
              <w:t xml:space="preserve"> cross county </w:t>
            </w:r>
            <w:r w:rsidR="00760971">
              <w:t xml:space="preserve">boundary </w:t>
            </w:r>
            <w:r w:rsidRPr="00995C17">
              <w:t xml:space="preserve">lines. </w:t>
            </w:r>
            <w:r w:rsidR="00622858">
              <w:t>Kilgore ISD, which</w:t>
            </w:r>
            <w:r w:rsidR="00760971">
              <w:t xml:space="preserve"> overlaps Rusk and Gregg Counties</w:t>
            </w:r>
            <w:r w:rsidR="00622858">
              <w:t>, is one example</w:t>
            </w:r>
            <w:r w:rsidR="00760971">
              <w:t>.</w:t>
            </w:r>
            <w:r w:rsidRPr="00995C17">
              <w:t xml:space="preserve"> </w:t>
            </w:r>
            <w:r w:rsidR="00760971">
              <w:t xml:space="preserve">Because </w:t>
            </w:r>
            <w:r w:rsidRPr="00995C17">
              <w:t xml:space="preserve">Rusk County </w:t>
            </w:r>
            <w:r w:rsidR="00760971">
              <w:t>has implemented an equalization tax, taxpayers in the Rusk County portion</w:t>
            </w:r>
            <w:r w:rsidR="00760971" w:rsidRPr="00995C17">
              <w:t xml:space="preserve"> </w:t>
            </w:r>
            <w:r w:rsidRPr="00995C17">
              <w:t xml:space="preserve">of </w:t>
            </w:r>
            <w:r w:rsidR="00622858">
              <w:t>the ISD's boundaries</w:t>
            </w:r>
            <w:r w:rsidRPr="00995C17">
              <w:t xml:space="preserve"> are paying more in taxes than the residents in the Gregg County </w:t>
            </w:r>
            <w:r w:rsidR="00622858">
              <w:t>portion</w:t>
            </w:r>
            <w:r w:rsidRPr="00995C17">
              <w:t xml:space="preserve">. </w:t>
            </w:r>
            <w:r w:rsidR="00622858">
              <w:t>C.S.H.B. 1133 seeks to</w:t>
            </w:r>
            <w:r w:rsidRPr="00995C17">
              <w:t xml:space="preserve"> allow Rusk County to hold an </w:t>
            </w:r>
            <w:r w:rsidRPr="00995C17">
              <w:t>election to</w:t>
            </w:r>
            <w:r w:rsidR="00622858">
              <w:t xml:space="preserve"> decide whether</w:t>
            </w:r>
            <w:r w:rsidRPr="00995C17">
              <w:t xml:space="preserve"> </w:t>
            </w:r>
            <w:r w:rsidR="00204092">
              <w:t xml:space="preserve">to </w:t>
            </w:r>
            <w:r w:rsidRPr="00995C17">
              <w:t xml:space="preserve">revoke the </w:t>
            </w:r>
            <w:r w:rsidR="00622858">
              <w:t>county's</w:t>
            </w:r>
            <w:r w:rsidR="00622858" w:rsidRPr="00995C17">
              <w:t xml:space="preserve"> </w:t>
            </w:r>
            <w:r w:rsidRPr="00995C17">
              <w:t>equalization tax</w:t>
            </w:r>
            <w:r w:rsidR="00622858">
              <w:t>.</w:t>
            </w:r>
          </w:p>
          <w:p w14:paraId="1F11E481" w14:textId="77777777" w:rsidR="008423E4" w:rsidRPr="00E26B13" w:rsidRDefault="008423E4" w:rsidP="00C01FF3">
            <w:pPr>
              <w:rPr>
                <w:b/>
              </w:rPr>
            </w:pPr>
          </w:p>
        </w:tc>
      </w:tr>
      <w:tr w:rsidR="00D334EF" w14:paraId="02089ADC" w14:textId="77777777" w:rsidTr="00C01FF3">
        <w:tc>
          <w:tcPr>
            <w:tcW w:w="9360" w:type="dxa"/>
          </w:tcPr>
          <w:p w14:paraId="6CFF2AC4" w14:textId="77777777" w:rsidR="0017725B" w:rsidRDefault="00FC7DD9" w:rsidP="00C01F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4189D23" w14:textId="77777777" w:rsidR="0017725B" w:rsidRDefault="0017725B" w:rsidP="00C01FF3">
            <w:pPr>
              <w:rPr>
                <w:b/>
                <w:u w:val="single"/>
              </w:rPr>
            </w:pPr>
          </w:p>
          <w:p w14:paraId="0F510BFA" w14:textId="77777777" w:rsidR="00A0028A" w:rsidRPr="00A0028A" w:rsidRDefault="00FC7DD9" w:rsidP="00C01FF3">
            <w:pPr>
              <w:jc w:val="both"/>
            </w:pPr>
            <w:r>
              <w:t>It is the committee's opinion that this bill does not expressly create a criminal offense, increase the punishment for an existing criminal offense or category o</w:t>
            </w:r>
            <w:r>
              <w:t>f offenses, or change the eligibility of a person for community supervision, parole, or mandatory supervision.</w:t>
            </w:r>
          </w:p>
          <w:p w14:paraId="33453B81" w14:textId="77777777" w:rsidR="0017725B" w:rsidRPr="0017725B" w:rsidRDefault="0017725B" w:rsidP="00C01FF3">
            <w:pPr>
              <w:rPr>
                <w:b/>
                <w:u w:val="single"/>
              </w:rPr>
            </w:pPr>
          </w:p>
        </w:tc>
      </w:tr>
      <w:tr w:rsidR="00D334EF" w14:paraId="76C132A2" w14:textId="77777777" w:rsidTr="00C01FF3">
        <w:tc>
          <w:tcPr>
            <w:tcW w:w="9360" w:type="dxa"/>
          </w:tcPr>
          <w:p w14:paraId="1F2998FB" w14:textId="77777777" w:rsidR="008423E4" w:rsidRPr="00A8133F" w:rsidRDefault="00FC7DD9" w:rsidP="00C01FF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9DE8B5D" w14:textId="77777777" w:rsidR="008423E4" w:rsidRDefault="008423E4" w:rsidP="00C01FF3"/>
          <w:p w14:paraId="09951F6B" w14:textId="77777777" w:rsidR="00A0028A" w:rsidRDefault="00FC7DD9" w:rsidP="00C01F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</w:t>
            </w:r>
            <w:r>
              <w:t>icer, department, agency, or institution.</w:t>
            </w:r>
          </w:p>
          <w:p w14:paraId="38E2FAED" w14:textId="77777777" w:rsidR="008423E4" w:rsidRPr="00E21FDC" w:rsidRDefault="008423E4" w:rsidP="00C01FF3">
            <w:pPr>
              <w:rPr>
                <w:b/>
              </w:rPr>
            </w:pPr>
          </w:p>
        </w:tc>
      </w:tr>
      <w:tr w:rsidR="00D334EF" w14:paraId="55CA091F" w14:textId="77777777" w:rsidTr="00C01FF3">
        <w:tc>
          <w:tcPr>
            <w:tcW w:w="9360" w:type="dxa"/>
          </w:tcPr>
          <w:p w14:paraId="6CC05734" w14:textId="77777777" w:rsidR="008423E4" w:rsidRPr="00A8133F" w:rsidRDefault="00FC7DD9" w:rsidP="00C01FF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9DE4487" w14:textId="77777777" w:rsidR="008423E4" w:rsidRDefault="008423E4" w:rsidP="00C01FF3"/>
          <w:p w14:paraId="4EF7B267" w14:textId="1BBC114C" w:rsidR="009C36CD" w:rsidRPr="009C36CD" w:rsidRDefault="00FC7DD9" w:rsidP="00C01F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A0028A">
              <w:t>H.B. 1133 amends the Education Code to authorize a commissioners court of a county</w:t>
            </w:r>
            <w:r>
              <w:t xml:space="preserve"> with a population of more than 40,000 but less than 55,000 and</w:t>
            </w:r>
            <w:r w:rsidR="00A0028A">
              <w:t xml:space="preserve"> for which a county equalization tax was adopted</w:t>
            </w:r>
            <w:r w:rsidR="00B60B00">
              <w:t xml:space="preserve"> under </w:t>
            </w:r>
            <w:r w:rsidR="00995C17">
              <w:t>former Chapter 18</w:t>
            </w:r>
            <w:r w:rsidR="00677DF6">
              <w:t>,</w:t>
            </w:r>
            <w:r w:rsidR="00B60B00">
              <w:t xml:space="preserve"> </w:t>
            </w:r>
            <w:r w:rsidR="00995C17">
              <w:t>Education Code,</w:t>
            </w:r>
            <w:r w:rsidR="00790E02">
              <w:t xml:space="preserve"> to order an election on the question of revoking th</w:t>
            </w:r>
            <w:r w:rsidR="00677DF6">
              <w:t>at</w:t>
            </w:r>
            <w:r w:rsidR="00790E02">
              <w:t xml:space="preserve"> tax in accordance with </w:t>
            </w:r>
            <w:r w:rsidR="00B2427C">
              <w:t>th</w:t>
            </w:r>
            <w:r w:rsidR="00995C17">
              <w:t>at</w:t>
            </w:r>
            <w:r w:rsidR="00677DF6">
              <w:t xml:space="preserve"> former</w:t>
            </w:r>
            <w:r w:rsidR="00EE4CAA">
              <w:t xml:space="preserve"> </w:t>
            </w:r>
            <w:r w:rsidR="00995C17">
              <w:t>chapter</w:t>
            </w:r>
            <w:r w:rsidR="00790E02">
              <w:t xml:space="preserve">. </w:t>
            </w:r>
          </w:p>
          <w:p w14:paraId="0F83FE93" w14:textId="77777777" w:rsidR="008423E4" w:rsidRPr="00835628" w:rsidRDefault="008423E4" w:rsidP="00C01FF3">
            <w:pPr>
              <w:rPr>
                <w:b/>
              </w:rPr>
            </w:pPr>
          </w:p>
        </w:tc>
      </w:tr>
      <w:tr w:rsidR="00D334EF" w14:paraId="77E2C103" w14:textId="77777777" w:rsidTr="00C01FF3">
        <w:tc>
          <w:tcPr>
            <w:tcW w:w="9360" w:type="dxa"/>
          </w:tcPr>
          <w:p w14:paraId="42CCBB2F" w14:textId="77777777" w:rsidR="008423E4" w:rsidRPr="00A8133F" w:rsidRDefault="00FC7DD9" w:rsidP="00C01FF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335DA82" w14:textId="77777777" w:rsidR="008423E4" w:rsidRDefault="008423E4" w:rsidP="00C01FF3"/>
          <w:p w14:paraId="040C7E4E" w14:textId="77777777" w:rsidR="008423E4" w:rsidRPr="003624F2" w:rsidRDefault="00FC7DD9" w:rsidP="00C01F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6E5617FA" w14:textId="77777777" w:rsidR="008423E4" w:rsidRPr="00233FDB" w:rsidRDefault="008423E4" w:rsidP="00C01FF3">
            <w:pPr>
              <w:rPr>
                <w:b/>
              </w:rPr>
            </w:pPr>
          </w:p>
        </w:tc>
      </w:tr>
      <w:tr w:rsidR="00D334EF" w14:paraId="0803B646" w14:textId="77777777" w:rsidTr="00C01FF3">
        <w:tc>
          <w:tcPr>
            <w:tcW w:w="9360" w:type="dxa"/>
          </w:tcPr>
          <w:p w14:paraId="487C7008" w14:textId="77777777" w:rsidR="002F5801" w:rsidRDefault="00FC7DD9" w:rsidP="00C01FF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</w:t>
            </w:r>
            <w:r>
              <w:rPr>
                <w:b/>
                <w:u w:val="single"/>
              </w:rPr>
              <w:t xml:space="preserve"> OF ORIGINAL AND SUBSTITUTE</w:t>
            </w:r>
          </w:p>
          <w:p w14:paraId="5F770054" w14:textId="77777777" w:rsidR="00AC37C0" w:rsidRDefault="00AC37C0" w:rsidP="00C01FF3">
            <w:pPr>
              <w:jc w:val="both"/>
            </w:pPr>
          </w:p>
          <w:p w14:paraId="0E498C7A" w14:textId="4B027C62" w:rsidR="00AC37C0" w:rsidRDefault="00FC7DD9" w:rsidP="00C01FF3">
            <w:pPr>
              <w:jc w:val="both"/>
            </w:pPr>
            <w:r>
              <w:t>While C.S.H.B. 1133 may differ from the original in minor or nonsubstantive ways, the following summarizes the substantial differences between the introduced and committee substitute versions of the bill.</w:t>
            </w:r>
          </w:p>
          <w:p w14:paraId="396A9990" w14:textId="4A73E877" w:rsidR="00AC37C0" w:rsidRDefault="00AC37C0" w:rsidP="00C01FF3">
            <w:pPr>
              <w:jc w:val="both"/>
            </w:pPr>
          </w:p>
          <w:p w14:paraId="595409AA" w14:textId="270A858E" w:rsidR="00AC37C0" w:rsidRPr="00AC37C0" w:rsidRDefault="00FC7DD9" w:rsidP="00C01FF3">
            <w:pPr>
              <w:jc w:val="both"/>
            </w:pPr>
            <w:r>
              <w:t>The substitute limits</w:t>
            </w:r>
            <w:r>
              <w:t xml:space="preserve"> the applicability of its provisions to counties with a population of more than 40,000 but less than 55,000.</w:t>
            </w:r>
          </w:p>
        </w:tc>
      </w:tr>
    </w:tbl>
    <w:p w14:paraId="7403FC7A" w14:textId="26BB4160" w:rsidR="004108C3" w:rsidRPr="008423E4" w:rsidRDefault="004108C3" w:rsidP="00C01FF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C6625" w14:textId="77777777" w:rsidR="00000000" w:rsidRDefault="00FC7DD9">
      <w:r>
        <w:separator/>
      </w:r>
    </w:p>
  </w:endnote>
  <w:endnote w:type="continuationSeparator" w:id="0">
    <w:p w14:paraId="4F21AFC9" w14:textId="77777777" w:rsidR="00000000" w:rsidRDefault="00FC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EBA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334EF" w14:paraId="420F5AD9" w14:textId="77777777" w:rsidTr="009C1E9A">
      <w:trPr>
        <w:cantSplit/>
      </w:trPr>
      <w:tc>
        <w:tcPr>
          <w:tcW w:w="0" w:type="pct"/>
        </w:tcPr>
        <w:p w14:paraId="08E61F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427EF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50E38A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DA128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A98C6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334EF" w14:paraId="0B779B84" w14:textId="77777777" w:rsidTr="009C1E9A">
      <w:trPr>
        <w:cantSplit/>
      </w:trPr>
      <w:tc>
        <w:tcPr>
          <w:tcW w:w="0" w:type="pct"/>
        </w:tcPr>
        <w:p w14:paraId="621D0F6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FE48A5C" w14:textId="618A55C4" w:rsidR="00EC379B" w:rsidRPr="009C1E9A" w:rsidRDefault="00FC7DD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19011</w:t>
          </w:r>
        </w:p>
      </w:tc>
      <w:tc>
        <w:tcPr>
          <w:tcW w:w="2453" w:type="pct"/>
        </w:tcPr>
        <w:p w14:paraId="4D9C97C7" w14:textId="758AE8B8" w:rsidR="00EC379B" w:rsidRDefault="00FC7D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05FD6">
            <w:t>21.99.666</w:t>
          </w:r>
          <w:r>
            <w:fldChar w:fldCharType="end"/>
          </w:r>
        </w:p>
      </w:tc>
    </w:tr>
    <w:tr w:rsidR="00D334EF" w14:paraId="2A041E1C" w14:textId="77777777" w:rsidTr="009C1E9A">
      <w:trPr>
        <w:cantSplit/>
      </w:trPr>
      <w:tc>
        <w:tcPr>
          <w:tcW w:w="0" w:type="pct"/>
        </w:tcPr>
        <w:p w14:paraId="0695D1D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CA042D4" w14:textId="7AD19747" w:rsidR="00EC379B" w:rsidRPr="009C1E9A" w:rsidRDefault="00FC7D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9100</w:t>
          </w:r>
        </w:p>
      </w:tc>
      <w:tc>
        <w:tcPr>
          <w:tcW w:w="2453" w:type="pct"/>
        </w:tcPr>
        <w:p w14:paraId="6B30A66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46D23D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334EF" w14:paraId="7D0DEA1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B03E472" w14:textId="7A78A124" w:rsidR="00EC379B" w:rsidRDefault="00FC7DD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01FF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F5FE62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9DA78D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8B43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73AAE" w14:textId="77777777" w:rsidR="00000000" w:rsidRDefault="00FC7DD9">
      <w:r>
        <w:separator/>
      </w:r>
    </w:p>
  </w:footnote>
  <w:footnote w:type="continuationSeparator" w:id="0">
    <w:p w14:paraId="178F9941" w14:textId="77777777" w:rsidR="00000000" w:rsidRDefault="00FC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6457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2305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637E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8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D27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A7CD5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433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274D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02AA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4092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5801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09A0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5B8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1E00"/>
    <w:rsid w:val="005E232C"/>
    <w:rsid w:val="005E2B83"/>
    <w:rsid w:val="005E4AEB"/>
    <w:rsid w:val="005E738F"/>
    <w:rsid w:val="005E788B"/>
    <w:rsid w:val="005F1519"/>
    <w:rsid w:val="005F42DC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858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3B61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7DF6"/>
    <w:rsid w:val="006806B4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0971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0E02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53C8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4D82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50A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16DE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5C17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28A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7C0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2739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27C"/>
    <w:rsid w:val="00B25612"/>
    <w:rsid w:val="00B26437"/>
    <w:rsid w:val="00B2678E"/>
    <w:rsid w:val="00B30647"/>
    <w:rsid w:val="00B31F0E"/>
    <w:rsid w:val="00B34F25"/>
    <w:rsid w:val="00B43672"/>
    <w:rsid w:val="00B449AF"/>
    <w:rsid w:val="00B473D8"/>
    <w:rsid w:val="00B5165A"/>
    <w:rsid w:val="00B524C1"/>
    <w:rsid w:val="00B52C8D"/>
    <w:rsid w:val="00B564BF"/>
    <w:rsid w:val="00B60B00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4873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1FF3"/>
    <w:rsid w:val="00C040AB"/>
    <w:rsid w:val="00C0499B"/>
    <w:rsid w:val="00C05406"/>
    <w:rsid w:val="00C05CF0"/>
    <w:rsid w:val="00C05FD6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7517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4C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468"/>
    <w:rsid w:val="00D11B0B"/>
    <w:rsid w:val="00D12A3E"/>
    <w:rsid w:val="00D20D92"/>
    <w:rsid w:val="00D22160"/>
    <w:rsid w:val="00D22172"/>
    <w:rsid w:val="00D2301B"/>
    <w:rsid w:val="00D239EE"/>
    <w:rsid w:val="00D30534"/>
    <w:rsid w:val="00D334EF"/>
    <w:rsid w:val="00D35728"/>
    <w:rsid w:val="00D37BCF"/>
    <w:rsid w:val="00D40F93"/>
    <w:rsid w:val="00D42277"/>
    <w:rsid w:val="00D43C59"/>
    <w:rsid w:val="00D44ADE"/>
    <w:rsid w:val="00D47B17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9AC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44EB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519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03E7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4CAA"/>
    <w:rsid w:val="00EE5A49"/>
    <w:rsid w:val="00EE64C5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7212"/>
    <w:rsid w:val="00F50130"/>
    <w:rsid w:val="00F50663"/>
    <w:rsid w:val="00F5133C"/>
    <w:rsid w:val="00F52402"/>
    <w:rsid w:val="00F528CB"/>
    <w:rsid w:val="00F5605D"/>
    <w:rsid w:val="00F6514B"/>
    <w:rsid w:val="00F6587F"/>
    <w:rsid w:val="00F66279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2BAB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C7DD9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01A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021D7A-4103-457F-A511-7A7D9A80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90E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0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0E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0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0E02"/>
    <w:rPr>
      <w:b/>
      <w:bCs/>
    </w:rPr>
  </w:style>
  <w:style w:type="paragraph" w:styleId="Revision">
    <w:name w:val="Revision"/>
    <w:hidden/>
    <w:uiPriority w:val="99"/>
    <w:semiHidden/>
    <w:rsid w:val="00790E02"/>
    <w:rPr>
      <w:sz w:val="24"/>
      <w:szCs w:val="24"/>
    </w:rPr>
  </w:style>
  <w:style w:type="character" w:styleId="Hyperlink">
    <w:name w:val="Hyperlink"/>
    <w:basedOn w:val="DefaultParagraphFont"/>
    <w:unhideWhenUsed/>
    <w:rsid w:val="00B60B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B03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1995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HB01133 (Committee Report (Substituted))</vt:lpstr>
    </vt:vector>
  </TitlesOfParts>
  <Company>State of Texas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19011</dc:subject>
  <dc:creator>State of Texas</dc:creator>
  <dc:description>HB 1133 by Clardy-(H)Public Education (Substitute Document Number: 87R 9100)</dc:description>
  <cp:lastModifiedBy>Emma Bodisch</cp:lastModifiedBy>
  <cp:revision>2</cp:revision>
  <cp:lastPrinted>2003-11-26T17:21:00Z</cp:lastPrinted>
  <dcterms:created xsi:type="dcterms:W3CDTF">2021-04-16T22:57:00Z</dcterms:created>
  <dcterms:modified xsi:type="dcterms:W3CDTF">2021-04-16T22:57:00Z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21.99.666</vt:lpwstr>
  </property>
</Properties>
</file>