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63F2F" w14:paraId="51B83353" w14:textId="77777777" w:rsidTr="00345119">
        <w:tc>
          <w:tcPr>
            <w:tcW w:w="9576" w:type="dxa"/>
            <w:noWrap/>
          </w:tcPr>
          <w:p w14:paraId="7ED1CD26" w14:textId="77777777" w:rsidR="008423E4" w:rsidRPr="0022177D" w:rsidRDefault="00735042" w:rsidP="008C3092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295E620" w14:textId="77777777" w:rsidR="008423E4" w:rsidRPr="0022177D" w:rsidRDefault="008423E4" w:rsidP="008C3092">
      <w:pPr>
        <w:jc w:val="center"/>
      </w:pPr>
    </w:p>
    <w:p w14:paraId="6BAA0D79" w14:textId="77777777" w:rsidR="008423E4" w:rsidRPr="00B31F0E" w:rsidRDefault="008423E4" w:rsidP="008C3092"/>
    <w:p w14:paraId="75D3CF78" w14:textId="77777777" w:rsidR="008423E4" w:rsidRPr="00742794" w:rsidRDefault="008423E4" w:rsidP="008C309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63F2F" w14:paraId="5FAA3E11" w14:textId="77777777" w:rsidTr="00345119">
        <w:tc>
          <w:tcPr>
            <w:tcW w:w="9576" w:type="dxa"/>
          </w:tcPr>
          <w:p w14:paraId="59CB19D1" w14:textId="494B4F59" w:rsidR="008423E4" w:rsidRPr="00861995" w:rsidRDefault="00735042" w:rsidP="008C3092">
            <w:pPr>
              <w:jc w:val="right"/>
            </w:pPr>
            <w:r>
              <w:t>H.B. 1171</w:t>
            </w:r>
          </w:p>
        </w:tc>
      </w:tr>
      <w:tr w:rsidR="00E63F2F" w14:paraId="48A736B3" w14:textId="77777777" w:rsidTr="00345119">
        <w:tc>
          <w:tcPr>
            <w:tcW w:w="9576" w:type="dxa"/>
          </w:tcPr>
          <w:p w14:paraId="211BF588" w14:textId="6ABA6911" w:rsidR="008423E4" w:rsidRPr="00861995" w:rsidRDefault="00735042" w:rsidP="008C3092">
            <w:pPr>
              <w:jc w:val="right"/>
            </w:pPr>
            <w:r>
              <w:t xml:space="preserve">By: </w:t>
            </w:r>
            <w:r w:rsidR="008F7AB0">
              <w:t>Sanford</w:t>
            </w:r>
          </w:p>
        </w:tc>
      </w:tr>
      <w:tr w:rsidR="00E63F2F" w14:paraId="2643C16E" w14:textId="77777777" w:rsidTr="00345119">
        <w:tc>
          <w:tcPr>
            <w:tcW w:w="9576" w:type="dxa"/>
          </w:tcPr>
          <w:p w14:paraId="51EA5821" w14:textId="2E8802BE" w:rsidR="008423E4" w:rsidRPr="00861995" w:rsidRDefault="00735042" w:rsidP="008C3092">
            <w:pPr>
              <w:jc w:val="right"/>
            </w:pPr>
            <w:r>
              <w:t>Judiciary &amp; Civil Jurisprudence</w:t>
            </w:r>
          </w:p>
        </w:tc>
      </w:tr>
      <w:tr w:rsidR="00E63F2F" w14:paraId="5EFB95D3" w14:textId="77777777" w:rsidTr="00345119">
        <w:tc>
          <w:tcPr>
            <w:tcW w:w="9576" w:type="dxa"/>
          </w:tcPr>
          <w:p w14:paraId="106071D4" w14:textId="058BC2BE" w:rsidR="008423E4" w:rsidRDefault="00735042" w:rsidP="008C3092">
            <w:pPr>
              <w:jc w:val="right"/>
            </w:pPr>
            <w:r>
              <w:t>Committee Report (Unamended)</w:t>
            </w:r>
          </w:p>
        </w:tc>
      </w:tr>
    </w:tbl>
    <w:p w14:paraId="74AFA840" w14:textId="77777777" w:rsidR="008423E4" w:rsidRDefault="008423E4" w:rsidP="008C3092">
      <w:pPr>
        <w:tabs>
          <w:tab w:val="right" w:pos="9360"/>
        </w:tabs>
      </w:pPr>
    </w:p>
    <w:p w14:paraId="11D68EF9" w14:textId="77777777" w:rsidR="008423E4" w:rsidRDefault="008423E4" w:rsidP="008C3092"/>
    <w:p w14:paraId="6F379356" w14:textId="77777777" w:rsidR="008423E4" w:rsidRDefault="008423E4" w:rsidP="008C309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63F2F" w14:paraId="1BC49BE8" w14:textId="77777777" w:rsidTr="00345119">
        <w:tc>
          <w:tcPr>
            <w:tcW w:w="9576" w:type="dxa"/>
          </w:tcPr>
          <w:p w14:paraId="421C42E0" w14:textId="77777777" w:rsidR="008423E4" w:rsidRPr="00A8133F" w:rsidRDefault="00735042" w:rsidP="008C309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13E764C" w14:textId="77777777" w:rsidR="008423E4" w:rsidRDefault="008423E4" w:rsidP="008C3092"/>
          <w:p w14:paraId="644D232A" w14:textId="0E5D2FEF" w:rsidR="008423E4" w:rsidRDefault="00735042" w:rsidP="008C30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86BDF">
              <w:t xml:space="preserve">In Texas, a pregnant minor is required to notify and obtain the consent of her parents before an elective abortion. However, </w:t>
            </w:r>
            <w:r>
              <w:t>state</w:t>
            </w:r>
            <w:r w:rsidRPr="00186BDF">
              <w:t xml:space="preserve"> law allows minors who do not wish to involve their parents the opportunity to ask a judge for an exception from this requirem</w:t>
            </w:r>
            <w:r w:rsidRPr="00186BDF">
              <w:t>ent. Th</w:t>
            </w:r>
            <w:r>
              <w:t>is</w:t>
            </w:r>
            <w:r w:rsidRPr="00186BDF">
              <w:t xml:space="preserve"> </w:t>
            </w:r>
            <w:r>
              <w:t>j</w:t>
            </w:r>
            <w:r w:rsidRPr="00186BDF">
              <w:t xml:space="preserve">udicial </w:t>
            </w:r>
            <w:r>
              <w:t>b</w:t>
            </w:r>
            <w:r w:rsidRPr="00186BDF">
              <w:t xml:space="preserve">ypass provides a mechanism by which parents are </w:t>
            </w:r>
            <w:r w:rsidR="005C41C6">
              <w:t>not informed</w:t>
            </w:r>
            <w:r w:rsidRPr="00186BDF">
              <w:t xml:space="preserve"> about their underage daughter's pregnancy, the existence of their grandchild, and </w:t>
            </w:r>
            <w:r>
              <w:t>any</w:t>
            </w:r>
            <w:r w:rsidRPr="00186BDF">
              <w:t xml:space="preserve"> subsequent abortion.</w:t>
            </w:r>
            <w:r>
              <w:t xml:space="preserve"> </w:t>
            </w:r>
            <w:r w:rsidR="00A20314">
              <w:t>Concerns have been raised regarding the representation of the unborn child i</w:t>
            </w:r>
            <w:r w:rsidRPr="00186BDF">
              <w:t xml:space="preserve">n each </w:t>
            </w:r>
            <w:r>
              <w:t>j</w:t>
            </w:r>
            <w:r w:rsidRPr="00186BDF">
              <w:t xml:space="preserve">udicial </w:t>
            </w:r>
            <w:r>
              <w:t>b</w:t>
            </w:r>
            <w:r w:rsidRPr="00186BDF">
              <w:t>ypass case</w:t>
            </w:r>
            <w:r w:rsidR="00A20314">
              <w:t>.</w:t>
            </w:r>
            <w:r w:rsidRPr="00186BDF">
              <w:t xml:space="preserve"> </w:t>
            </w:r>
            <w:r>
              <w:t>P</w:t>
            </w:r>
            <w:r w:rsidRPr="00186BDF">
              <w:t>roviding representation for the unborn child will prompt further analysis into whether state law should be followed and the child's maternal grandparents consulted.</w:t>
            </w:r>
            <w:r>
              <w:t xml:space="preserve"> </w:t>
            </w:r>
            <w:r w:rsidRPr="00186BDF">
              <w:t xml:space="preserve">H.B. 1171 </w:t>
            </w:r>
            <w:r>
              <w:t>seeks to</w:t>
            </w:r>
            <w:r w:rsidRPr="00186BDF">
              <w:t xml:space="preserve"> provide a voice in the courtroom f</w:t>
            </w:r>
            <w:r w:rsidRPr="00186BDF">
              <w:t xml:space="preserve">or </w:t>
            </w:r>
            <w:r>
              <w:t>an unborn</w:t>
            </w:r>
            <w:r w:rsidRPr="00186BDF">
              <w:t xml:space="preserve"> child</w:t>
            </w:r>
            <w:r>
              <w:t xml:space="preserve"> by</w:t>
            </w:r>
            <w:r w:rsidRPr="00186BDF">
              <w:t xml:space="preserve"> </w:t>
            </w:r>
            <w:r>
              <w:t>authorizing</w:t>
            </w:r>
            <w:r w:rsidRPr="00186BDF">
              <w:t xml:space="preserve"> a court to appoint an attorney ad litem or guardian ad litem to advocate for the </w:t>
            </w:r>
            <w:r>
              <w:t>un</w:t>
            </w:r>
            <w:r w:rsidRPr="00186BDF">
              <w:t>born child's interests</w:t>
            </w:r>
            <w:r w:rsidR="00A20314">
              <w:t xml:space="preserve"> under certain circumstances</w:t>
            </w:r>
            <w:r w:rsidRPr="00186BDF">
              <w:t>.</w:t>
            </w:r>
          </w:p>
          <w:p w14:paraId="7E4AEF20" w14:textId="77777777" w:rsidR="008423E4" w:rsidRPr="00E26B13" w:rsidRDefault="008423E4" w:rsidP="008C3092">
            <w:pPr>
              <w:rPr>
                <w:b/>
              </w:rPr>
            </w:pPr>
          </w:p>
        </w:tc>
      </w:tr>
      <w:tr w:rsidR="00E63F2F" w14:paraId="378A7DEB" w14:textId="77777777" w:rsidTr="00345119">
        <w:tc>
          <w:tcPr>
            <w:tcW w:w="9576" w:type="dxa"/>
          </w:tcPr>
          <w:p w14:paraId="609DE1BB" w14:textId="77777777" w:rsidR="0017725B" w:rsidRDefault="00735042" w:rsidP="008C30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3E9A398" w14:textId="77777777" w:rsidR="0017725B" w:rsidRDefault="0017725B" w:rsidP="008C3092">
            <w:pPr>
              <w:rPr>
                <w:b/>
                <w:u w:val="single"/>
              </w:rPr>
            </w:pPr>
          </w:p>
          <w:p w14:paraId="5535BDD5" w14:textId="77777777" w:rsidR="00936C3C" w:rsidRPr="00936C3C" w:rsidRDefault="00735042" w:rsidP="008C3092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9C07664" w14:textId="77777777" w:rsidR="0017725B" w:rsidRPr="0017725B" w:rsidRDefault="0017725B" w:rsidP="008C3092">
            <w:pPr>
              <w:rPr>
                <w:b/>
                <w:u w:val="single"/>
              </w:rPr>
            </w:pPr>
          </w:p>
        </w:tc>
      </w:tr>
      <w:tr w:rsidR="00E63F2F" w14:paraId="44191CA0" w14:textId="77777777" w:rsidTr="00345119">
        <w:tc>
          <w:tcPr>
            <w:tcW w:w="9576" w:type="dxa"/>
          </w:tcPr>
          <w:p w14:paraId="570D84EC" w14:textId="77777777" w:rsidR="008423E4" w:rsidRPr="00A8133F" w:rsidRDefault="00735042" w:rsidP="008C309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CB148CC" w14:textId="77777777" w:rsidR="008423E4" w:rsidRDefault="008423E4" w:rsidP="008C3092"/>
          <w:p w14:paraId="784285A2" w14:textId="77777777" w:rsidR="00936C3C" w:rsidRDefault="00735042" w:rsidP="008C30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2B0D9BA7" w14:textId="77777777" w:rsidR="008423E4" w:rsidRPr="00E21FDC" w:rsidRDefault="008423E4" w:rsidP="008C3092">
            <w:pPr>
              <w:rPr>
                <w:b/>
              </w:rPr>
            </w:pPr>
          </w:p>
        </w:tc>
      </w:tr>
      <w:tr w:rsidR="00E63F2F" w14:paraId="6F428BEE" w14:textId="77777777" w:rsidTr="00345119">
        <w:tc>
          <w:tcPr>
            <w:tcW w:w="9576" w:type="dxa"/>
          </w:tcPr>
          <w:p w14:paraId="126C007E" w14:textId="77777777" w:rsidR="008423E4" w:rsidRPr="00A8133F" w:rsidRDefault="00735042" w:rsidP="008C309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45B977F" w14:textId="77777777" w:rsidR="008423E4" w:rsidRDefault="008423E4" w:rsidP="008C3092"/>
          <w:p w14:paraId="58CFC60A" w14:textId="3B4063AF" w:rsidR="009C36CD" w:rsidRPr="009C36CD" w:rsidRDefault="00735042" w:rsidP="008C30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1171 amends the </w:t>
            </w:r>
            <w:r w:rsidRPr="00814A3F">
              <w:t>Family Code</w:t>
            </w:r>
            <w:r>
              <w:t xml:space="preserve"> to authorize </w:t>
            </w:r>
            <w:r w:rsidR="007E5E5B">
              <w:t>a</w:t>
            </w:r>
            <w:r>
              <w:t xml:space="preserve"> court to </w:t>
            </w:r>
            <w:r w:rsidRPr="00814A3F">
              <w:t>appoint an attorney</w:t>
            </w:r>
            <w:r w:rsidRPr="00814A3F">
              <w:t xml:space="preserve"> ad litem or guardian ad litem to represent an unborn child during a</w:t>
            </w:r>
            <w:r w:rsidR="00AF274C">
              <w:t xml:space="preserve"> </w:t>
            </w:r>
            <w:r w:rsidR="001459F6">
              <w:t xml:space="preserve">proceeding </w:t>
            </w:r>
            <w:r w:rsidR="00580774">
              <w:t xml:space="preserve">for judicial approval authorizing a </w:t>
            </w:r>
            <w:r w:rsidR="00580774" w:rsidRPr="00580774">
              <w:t>minor to consent to the performance of an abortion without notification to and consent of a parent, managing conservator, or guardian.</w:t>
            </w:r>
            <w:r w:rsidR="00580774">
              <w:t xml:space="preserve"> The bill requires the attorney general to </w:t>
            </w:r>
            <w:r w:rsidR="00580774" w:rsidRPr="00580774">
              <w:t>develop and maintain a registry listing the name of</w:t>
            </w:r>
            <w:r w:rsidR="0080760A">
              <w:t>,</w:t>
            </w:r>
            <w:r w:rsidR="00580774" w:rsidRPr="00580774">
              <w:t xml:space="preserve"> and contact information for</w:t>
            </w:r>
            <w:r w:rsidR="0080760A">
              <w:t>,</w:t>
            </w:r>
            <w:r w:rsidR="00580774">
              <w:t xml:space="preserve"> </w:t>
            </w:r>
            <w:r w:rsidR="000159FE">
              <w:t xml:space="preserve">qualified attorneys </w:t>
            </w:r>
            <w:r w:rsidR="0080760A">
              <w:t xml:space="preserve">ad litem </w:t>
            </w:r>
            <w:r w:rsidR="000159FE">
              <w:t xml:space="preserve">and individuals </w:t>
            </w:r>
            <w:r w:rsidR="0080760A">
              <w:t xml:space="preserve">qualified to serve as </w:t>
            </w:r>
            <w:r w:rsidR="008C6403">
              <w:t xml:space="preserve">guardians </w:t>
            </w:r>
            <w:r w:rsidR="0080760A">
              <w:t xml:space="preserve">ad litem </w:t>
            </w:r>
            <w:r w:rsidR="000159FE">
              <w:t xml:space="preserve">who </w:t>
            </w:r>
            <w:r w:rsidR="000159FE" w:rsidRPr="000159FE">
              <w:t xml:space="preserve">voluntarily notify the attorney general of their willingness to serve, or </w:t>
            </w:r>
            <w:r w:rsidR="0080760A">
              <w:t xml:space="preserve">who </w:t>
            </w:r>
            <w:r w:rsidR="000159FE" w:rsidRPr="000159FE">
              <w:t>on request of the attorney general consent to serve, as attorneys ad litem or guardians ad litem, as applicable, for an unborn child</w:t>
            </w:r>
            <w:r w:rsidR="000159FE">
              <w:t>.</w:t>
            </w:r>
            <w:r w:rsidR="0080760A">
              <w:t xml:space="preserve"> </w:t>
            </w:r>
            <w:r w:rsidR="00936C3C">
              <w:t xml:space="preserve">The bill </w:t>
            </w:r>
            <w:r w:rsidR="00D64C38">
              <w:t>grants</w:t>
            </w:r>
            <w:r w:rsidR="00671E4E">
              <w:t xml:space="preserve"> such</w:t>
            </w:r>
            <w:r w:rsidR="00D64C38">
              <w:t xml:space="preserve"> an </w:t>
            </w:r>
            <w:r w:rsidR="00D64C38" w:rsidRPr="00D64C38">
              <w:t xml:space="preserve">attorney ad litem or guardian ad litem </w:t>
            </w:r>
            <w:r w:rsidR="00BA11D2">
              <w:t>certain</w:t>
            </w:r>
            <w:r w:rsidR="00DA0809">
              <w:t xml:space="preserve"> rights and p</w:t>
            </w:r>
            <w:r w:rsidR="00962FA8">
              <w:t>rivile</w:t>
            </w:r>
            <w:r w:rsidR="00DA0809">
              <w:t>ges afforded to attorneys ad litem and gu</w:t>
            </w:r>
            <w:r w:rsidR="00BA11D2">
              <w:t>ardians ad litem appointed for the</w:t>
            </w:r>
            <w:r w:rsidR="00DA0809">
              <w:t xml:space="preserve"> minor</w:t>
            </w:r>
            <w:r w:rsidR="00BA11D2">
              <w:t xml:space="preserve"> with respect to access to court documents, immunity from liability for damages, and pay</w:t>
            </w:r>
            <w:r w:rsidR="00DA0809">
              <w:t>.</w:t>
            </w:r>
          </w:p>
          <w:p w14:paraId="35ED64D8" w14:textId="77777777" w:rsidR="008423E4" w:rsidRPr="00835628" w:rsidRDefault="008423E4" w:rsidP="008C3092">
            <w:pPr>
              <w:rPr>
                <w:b/>
              </w:rPr>
            </w:pPr>
          </w:p>
        </w:tc>
      </w:tr>
      <w:tr w:rsidR="00E63F2F" w14:paraId="4300DFD0" w14:textId="77777777" w:rsidTr="00345119">
        <w:tc>
          <w:tcPr>
            <w:tcW w:w="9576" w:type="dxa"/>
          </w:tcPr>
          <w:p w14:paraId="66FF2504" w14:textId="77777777" w:rsidR="008423E4" w:rsidRPr="00A8133F" w:rsidRDefault="00735042" w:rsidP="008C309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53BF885" w14:textId="77777777" w:rsidR="008423E4" w:rsidRDefault="008423E4" w:rsidP="008C3092"/>
          <w:p w14:paraId="48BA0000" w14:textId="77777777" w:rsidR="008423E4" w:rsidRPr="003624F2" w:rsidRDefault="00735042" w:rsidP="008C30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229ED93E" w14:textId="77777777" w:rsidR="008423E4" w:rsidRPr="00233FDB" w:rsidRDefault="008423E4" w:rsidP="008C3092">
            <w:pPr>
              <w:rPr>
                <w:b/>
              </w:rPr>
            </w:pPr>
          </w:p>
        </w:tc>
      </w:tr>
    </w:tbl>
    <w:p w14:paraId="1397028F" w14:textId="77777777" w:rsidR="008423E4" w:rsidRPr="00BE0E75" w:rsidRDefault="008423E4" w:rsidP="008C3092">
      <w:pPr>
        <w:jc w:val="both"/>
        <w:rPr>
          <w:rFonts w:ascii="Arial" w:hAnsi="Arial"/>
          <w:sz w:val="16"/>
          <w:szCs w:val="16"/>
        </w:rPr>
      </w:pPr>
    </w:p>
    <w:p w14:paraId="2349F32E" w14:textId="77777777" w:rsidR="004108C3" w:rsidRPr="008423E4" w:rsidRDefault="004108C3" w:rsidP="008C309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8A351" w14:textId="77777777" w:rsidR="00000000" w:rsidRDefault="00735042">
      <w:r>
        <w:separator/>
      </w:r>
    </w:p>
  </w:endnote>
  <w:endnote w:type="continuationSeparator" w:id="0">
    <w:p w14:paraId="093E7CEB" w14:textId="77777777" w:rsidR="00000000" w:rsidRDefault="0073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E20B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63F2F" w14:paraId="2EB5B899" w14:textId="77777777" w:rsidTr="009C1E9A">
      <w:trPr>
        <w:cantSplit/>
      </w:trPr>
      <w:tc>
        <w:tcPr>
          <w:tcW w:w="0" w:type="pct"/>
        </w:tcPr>
        <w:p w14:paraId="6717C5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EE9F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6E56D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05C2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9F45D8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63F2F" w14:paraId="7F13B8B5" w14:textId="77777777" w:rsidTr="009C1E9A">
      <w:trPr>
        <w:cantSplit/>
      </w:trPr>
      <w:tc>
        <w:tcPr>
          <w:tcW w:w="0" w:type="pct"/>
        </w:tcPr>
        <w:p w14:paraId="0C779F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2BC3E8" w14:textId="4D30A64B" w:rsidR="00EC379B" w:rsidRPr="009C1E9A" w:rsidRDefault="0073504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18434</w:t>
          </w:r>
        </w:p>
      </w:tc>
      <w:tc>
        <w:tcPr>
          <w:tcW w:w="2453" w:type="pct"/>
        </w:tcPr>
        <w:p w14:paraId="7E0774AB" w14:textId="5B383A6F" w:rsidR="00EC379B" w:rsidRDefault="0073504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A5698">
            <w:t>21.96.1047</w:t>
          </w:r>
          <w:r>
            <w:fldChar w:fldCharType="end"/>
          </w:r>
        </w:p>
      </w:tc>
    </w:tr>
    <w:tr w:rsidR="00E63F2F" w14:paraId="37A177A0" w14:textId="77777777" w:rsidTr="009C1E9A">
      <w:trPr>
        <w:cantSplit/>
      </w:trPr>
      <w:tc>
        <w:tcPr>
          <w:tcW w:w="0" w:type="pct"/>
        </w:tcPr>
        <w:p w14:paraId="32A1E9D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895DC1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82839A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A38FF2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63F2F" w14:paraId="131C325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87703A6" w14:textId="47AA2498" w:rsidR="00EC379B" w:rsidRDefault="0073504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A569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8D3DE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BC32FC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3A14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68A47" w14:textId="77777777" w:rsidR="00000000" w:rsidRDefault="00735042">
      <w:r>
        <w:separator/>
      </w:r>
    </w:p>
  </w:footnote>
  <w:footnote w:type="continuationSeparator" w:id="0">
    <w:p w14:paraId="7D04439F" w14:textId="77777777" w:rsidR="00000000" w:rsidRDefault="0073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8E19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F6A2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BCCE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3F"/>
    <w:rsid w:val="00000A70"/>
    <w:rsid w:val="000032B8"/>
    <w:rsid w:val="00003B06"/>
    <w:rsid w:val="000054B9"/>
    <w:rsid w:val="00007461"/>
    <w:rsid w:val="0001049F"/>
    <w:rsid w:val="0001117E"/>
    <w:rsid w:val="0001125F"/>
    <w:rsid w:val="0001338E"/>
    <w:rsid w:val="00013D24"/>
    <w:rsid w:val="00014AF0"/>
    <w:rsid w:val="000155D6"/>
    <w:rsid w:val="000159FE"/>
    <w:rsid w:val="00015D4E"/>
    <w:rsid w:val="0002015A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22D5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B74CB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9F6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6BDF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17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774"/>
    <w:rsid w:val="00583949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0C24"/>
    <w:rsid w:val="005C1496"/>
    <w:rsid w:val="005C17C5"/>
    <w:rsid w:val="005C2B21"/>
    <w:rsid w:val="005C2C00"/>
    <w:rsid w:val="005C41C6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1E4E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042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67C5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74B"/>
    <w:rsid w:val="007D2892"/>
    <w:rsid w:val="007D2DCC"/>
    <w:rsid w:val="007D47E1"/>
    <w:rsid w:val="007D7FCB"/>
    <w:rsid w:val="007E33B6"/>
    <w:rsid w:val="007E59E8"/>
    <w:rsid w:val="007E5E5B"/>
    <w:rsid w:val="007F3861"/>
    <w:rsid w:val="007F4162"/>
    <w:rsid w:val="007F5441"/>
    <w:rsid w:val="007F7668"/>
    <w:rsid w:val="00800C63"/>
    <w:rsid w:val="00802243"/>
    <w:rsid w:val="008023D4"/>
    <w:rsid w:val="00805402"/>
    <w:rsid w:val="0080760A"/>
    <w:rsid w:val="0080765F"/>
    <w:rsid w:val="00812BE3"/>
    <w:rsid w:val="00814516"/>
    <w:rsid w:val="00814A3F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F12"/>
    <w:rsid w:val="008618E7"/>
    <w:rsid w:val="00861995"/>
    <w:rsid w:val="0086231A"/>
    <w:rsid w:val="00864012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084C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092"/>
    <w:rsid w:val="008C3FD0"/>
    <w:rsid w:val="008C6403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8F7AB0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697"/>
    <w:rsid w:val="00920711"/>
    <w:rsid w:val="0092153E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6C3C"/>
    <w:rsid w:val="0093742C"/>
    <w:rsid w:val="009375BB"/>
    <w:rsid w:val="009418E9"/>
    <w:rsid w:val="00946044"/>
    <w:rsid w:val="009465AB"/>
    <w:rsid w:val="00946DEE"/>
    <w:rsid w:val="00953499"/>
    <w:rsid w:val="00954A16"/>
    <w:rsid w:val="0095696D"/>
    <w:rsid w:val="00962FA8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6BB"/>
    <w:rsid w:val="0099403D"/>
    <w:rsid w:val="00995B0B"/>
    <w:rsid w:val="009A1883"/>
    <w:rsid w:val="009A39F5"/>
    <w:rsid w:val="009A4588"/>
    <w:rsid w:val="009A5EA5"/>
    <w:rsid w:val="009B00C2"/>
    <w:rsid w:val="009B02E3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562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314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74C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29E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1D2"/>
    <w:rsid w:val="00BA146A"/>
    <w:rsid w:val="00BA32EE"/>
    <w:rsid w:val="00BA5698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904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B34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C58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C3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809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3F2F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80F235-5C9C-421C-B649-350FA4F7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206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0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069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0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0697"/>
    <w:rPr>
      <w:b/>
      <w:bCs/>
    </w:rPr>
  </w:style>
  <w:style w:type="character" w:styleId="Hyperlink">
    <w:name w:val="Hyperlink"/>
    <w:basedOn w:val="DefaultParagraphFont"/>
    <w:unhideWhenUsed/>
    <w:rsid w:val="008A08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906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2186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HB01171 (Committee Report (Unamended))</vt:lpstr>
    </vt:vector>
  </TitlesOfParts>
  <Company>State of Texas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18434</dc:subject>
  <dc:creator>State of Texas</dc:creator>
  <dc:description>HB 1171 by Sanford-(H)Judiciary &amp; Civil Jurisprudence</dc:description>
  <cp:lastModifiedBy>Emma Bodisch</cp:lastModifiedBy>
  <cp:revision>2</cp:revision>
  <cp:lastPrinted>2003-11-26T17:21:00Z</cp:lastPrinted>
  <dcterms:created xsi:type="dcterms:W3CDTF">2021-04-12T21:45:00Z</dcterms:created>
  <dcterms:modified xsi:type="dcterms:W3CDTF">2021-04-12T21:45:00Z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21.96.1047</vt:lpwstr>
  </property>
</Properties>
</file>