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91" w:rsidRDefault="005C4B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FF102BD881427F9E28F293F9359064"/>
          </w:placeholder>
        </w:sdtPr>
        <w:sdtContent>
          <w:r w:rsidRPr="005C2A78">
            <w:rPr>
              <w:rFonts w:cs="Times New Roman"/>
              <w:b/>
              <w:szCs w:val="24"/>
              <w:u w:val="single"/>
            </w:rPr>
            <w:t>BILL ANALYSIS</w:t>
          </w:r>
        </w:sdtContent>
      </w:sdt>
    </w:p>
    <w:p w:rsidR="005C4B91" w:rsidRPr="00585C31" w:rsidRDefault="005C4B91" w:rsidP="000F1DF9">
      <w:pPr>
        <w:spacing w:after="0" w:line="240" w:lineRule="auto"/>
        <w:rPr>
          <w:rFonts w:cs="Times New Roman"/>
          <w:szCs w:val="24"/>
        </w:rPr>
      </w:pPr>
    </w:p>
    <w:p w:rsidR="005C4B91" w:rsidRPr="00585C31" w:rsidRDefault="005C4B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4B91" w:rsidTr="000F1DF9">
        <w:tc>
          <w:tcPr>
            <w:tcW w:w="2718" w:type="dxa"/>
          </w:tcPr>
          <w:p w:rsidR="005C4B91" w:rsidRPr="005C2A78" w:rsidRDefault="005C4B91" w:rsidP="006D756B">
            <w:pPr>
              <w:rPr>
                <w:rFonts w:cs="Times New Roman"/>
                <w:szCs w:val="24"/>
              </w:rPr>
            </w:pPr>
            <w:sdt>
              <w:sdtPr>
                <w:rPr>
                  <w:rFonts w:cs="Times New Roman"/>
                  <w:szCs w:val="24"/>
                </w:rPr>
                <w:alias w:val="Agency Title"/>
                <w:tag w:val="AgencyTitleContentControl"/>
                <w:id w:val="1920747753"/>
                <w:lock w:val="sdtContentLocked"/>
                <w:placeholder>
                  <w:docPart w:val="332FCC6A2BF5472586933163DF85A926"/>
                </w:placeholder>
              </w:sdtPr>
              <w:sdtEndPr>
                <w:rPr>
                  <w:rFonts w:cstheme="minorBidi"/>
                  <w:szCs w:val="22"/>
                </w:rPr>
              </w:sdtEndPr>
              <w:sdtContent>
                <w:r>
                  <w:rPr>
                    <w:rFonts w:cs="Times New Roman"/>
                    <w:szCs w:val="24"/>
                  </w:rPr>
                  <w:t>Senate Research Center</w:t>
                </w:r>
              </w:sdtContent>
            </w:sdt>
          </w:p>
        </w:tc>
        <w:tc>
          <w:tcPr>
            <w:tcW w:w="6858" w:type="dxa"/>
          </w:tcPr>
          <w:p w:rsidR="005C4B91" w:rsidRPr="00FF6471" w:rsidRDefault="005C4B91" w:rsidP="000F1DF9">
            <w:pPr>
              <w:jc w:val="right"/>
              <w:rPr>
                <w:rFonts w:cs="Times New Roman"/>
                <w:szCs w:val="24"/>
              </w:rPr>
            </w:pPr>
            <w:sdt>
              <w:sdtPr>
                <w:rPr>
                  <w:rFonts w:cs="Times New Roman"/>
                  <w:szCs w:val="24"/>
                </w:rPr>
                <w:alias w:val="Bill Number"/>
                <w:tag w:val="BillNumberOne"/>
                <w:id w:val="-410784069"/>
                <w:lock w:val="sdtContentLocked"/>
                <w:placeholder>
                  <w:docPart w:val="036B301EB9214AE39567E8DAB9EEC4E4"/>
                </w:placeholder>
              </w:sdtPr>
              <w:sdtContent>
                <w:r>
                  <w:rPr>
                    <w:rFonts w:cs="Times New Roman"/>
                    <w:szCs w:val="24"/>
                  </w:rPr>
                  <w:t>H.B. 1213</w:t>
                </w:r>
              </w:sdtContent>
            </w:sdt>
          </w:p>
        </w:tc>
      </w:tr>
      <w:tr w:rsidR="005C4B91" w:rsidTr="000F1DF9">
        <w:sdt>
          <w:sdtPr>
            <w:rPr>
              <w:rFonts w:cs="Times New Roman"/>
              <w:szCs w:val="24"/>
            </w:rPr>
            <w:alias w:val="TLCNumber"/>
            <w:tag w:val="TLCNumber"/>
            <w:id w:val="-542600604"/>
            <w:lock w:val="sdtLocked"/>
            <w:placeholder>
              <w:docPart w:val="F53156E32E474CCDA832699E4C19CDB0"/>
            </w:placeholder>
          </w:sdtPr>
          <w:sdtContent>
            <w:tc>
              <w:tcPr>
                <w:tcW w:w="2718" w:type="dxa"/>
              </w:tcPr>
              <w:p w:rsidR="005C4B91" w:rsidRPr="000F1DF9" w:rsidRDefault="005C4B91" w:rsidP="00C65088">
                <w:pPr>
                  <w:rPr>
                    <w:rFonts w:cs="Times New Roman"/>
                    <w:szCs w:val="24"/>
                  </w:rPr>
                </w:pPr>
                <w:r>
                  <w:rPr>
                    <w:rFonts w:cs="Times New Roman"/>
                    <w:szCs w:val="24"/>
                  </w:rPr>
                  <w:t>87R5661 CAE-D</w:t>
                </w:r>
              </w:p>
            </w:tc>
          </w:sdtContent>
        </w:sdt>
        <w:tc>
          <w:tcPr>
            <w:tcW w:w="6858" w:type="dxa"/>
          </w:tcPr>
          <w:p w:rsidR="005C4B91" w:rsidRPr="005C2A78" w:rsidRDefault="005C4B91" w:rsidP="00073EDD">
            <w:pPr>
              <w:jc w:val="right"/>
              <w:rPr>
                <w:rFonts w:cs="Times New Roman"/>
                <w:szCs w:val="24"/>
              </w:rPr>
            </w:pPr>
            <w:sdt>
              <w:sdtPr>
                <w:rPr>
                  <w:rFonts w:cs="Times New Roman"/>
                  <w:szCs w:val="24"/>
                </w:rPr>
                <w:alias w:val="Author Label"/>
                <w:tag w:val="By"/>
                <w:id w:val="72399597"/>
                <w:lock w:val="sdtLocked"/>
                <w:placeholder>
                  <w:docPart w:val="EC6189392DDA43DE999D5CA0D823B4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92A3EC91504A36B828020C519698DD"/>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9EE47B03E85A426A86DEAB03A90B3E5E"/>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DE176149BCD1498B902A38188E8DA54A"/>
                </w:placeholder>
                <w:showingPlcHdr/>
              </w:sdtPr>
              <w:sdtContent/>
            </w:sdt>
          </w:p>
        </w:tc>
      </w:tr>
      <w:tr w:rsidR="005C4B91" w:rsidTr="000F1DF9">
        <w:tc>
          <w:tcPr>
            <w:tcW w:w="2718" w:type="dxa"/>
          </w:tcPr>
          <w:p w:rsidR="005C4B91" w:rsidRPr="00BC7495" w:rsidRDefault="005C4B91" w:rsidP="000F1DF9">
            <w:pPr>
              <w:rPr>
                <w:rFonts w:cs="Times New Roman"/>
                <w:szCs w:val="24"/>
              </w:rPr>
            </w:pPr>
          </w:p>
        </w:tc>
        <w:sdt>
          <w:sdtPr>
            <w:rPr>
              <w:rFonts w:cs="Times New Roman"/>
              <w:szCs w:val="24"/>
            </w:rPr>
            <w:alias w:val="Committee"/>
            <w:tag w:val="Committee"/>
            <w:id w:val="1914272295"/>
            <w:lock w:val="sdtContentLocked"/>
            <w:placeholder>
              <w:docPart w:val="74645E1186AC4FEA9CFE77E3EEDBBD30"/>
            </w:placeholder>
          </w:sdtPr>
          <w:sdtContent>
            <w:tc>
              <w:tcPr>
                <w:tcW w:w="6858" w:type="dxa"/>
              </w:tcPr>
              <w:p w:rsidR="005C4B91" w:rsidRPr="00FF6471" w:rsidRDefault="005C4B91" w:rsidP="000F1DF9">
                <w:pPr>
                  <w:jc w:val="right"/>
                  <w:rPr>
                    <w:rFonts w:cs="Times New Roman"/>
                    <w:szCs w:val="24"/>
                  </w:rPr>
                </w:pPr>
                <w:r>
                  <w:rPr>
                    <w:rFonts w:cs="Times New Roman"/>
                    <w:szCs w:val="24"/>
                  </w:rPr>
                  <w:t>Jurisprudence</w:t>
                </w:r>
              </w:p>
            </w:tc>
          </w:sdtContent>
        </w:sdt>
      </w:tr>
      <w:tr w:rsidR="005C4B91" w:rsidTr="000F1DF9">
        <w:tc>
          <w:tcPr>
            <w:tcW w:w="2718" w:type="dxa"/>
          </w:tcPr>
          <w:p w:rsidR="005C4B91" w:rsidRPr="00BC7495" w:rsidRDefault="005C4B91" w:rsidP="000F1DF9">
            <w:pPr>
              <w:rPr>
                <w:rFonts w:cs="Times New Roman"/>
                <w:szCs w:val="24"/>
              </w:rPr>
            </w:pPr>
          </w:p>
        </w:tc>
        <w:sdt>
          <w:sdtPr>
            <w:rPr>
              <w:rFonts w:cs="Times New Roman"/>
              <w:szCs w:val="24"/>
            </w:rPr>
            <w:alias w:val="Date"/>
            <w:tag w:val="DateContentControl"/>
            <w:id w:val="1178081906"/>
            <w:lock w:val="sdtLocked"/>
            <w:placeholder>
              <w:docPart w:val="FB6BE71DEE44416BB26FD8F72BA243C6"/>
            </w:placeholder>
            <w:date w:fullDate="2021-05-10T00:00:00Z">
              <w:dateFormat w:val="M/d/yyyy"/>
              <w:lid w:val="en-US"/>
              <w:storeMappedDataAs w:val="dateTime"/>
              <w:calendar w:val="gregorian"/>
            </w:date>
          </w:sdtPr>
          <w:sdtContent>
            <w:tc>
              <w:tcPr>
                <w:tcW w:w="6858" w:type="dxa"/>
              </w:tcPr>
              <w:p w:rsidR="005C4B91" w:rsidRPr="00FF6471" w:rsidRDefault="005C4B91" w:rsidP="000F1DF9">
                <w:pPr>
                  <w:jc w:val="right"/>
                  <w:rPr>
                    <w:rFonts w:cs="Times New Roman"/>
                    <w:szCs w:val="24"/>
                  </w:rPr>
                </w:pPr>
                <w:r>
                  <w:rPr>
                    <w:rFonts w:cs="Times New Roman"/>
                    <w:szCs w:val="24"/>
                  </w:rPr>
                  <w:t>5/10/2021</w:t>
                </w:r>
              </w:p>
            </w:tc>
          </w:sdtContent>
        </w:sdt>
      </w:tr>
      <w:tr w:rsidR="005C4B91" w:rsidTr="000F1DF9">
        <w:tc>
          <w:tcPr>
            <w:tcW w:w="2718" w:type="dxa"/>
          </w:tcPr>
          <w:p w:rsidR="005C4B91" w:rsidRPr="00BC7495" w:rsidRDefault="005C4B91" w:rsidP="000F1DF9">
            <w:pPr>
              <w:rPr>
                <w:rFonts w:cs="Times New Roman"/>
                <w:szCs w:val="24"/>
              </w:rPr>
            </w:pPr>
          </w:p>
        </w:tc>
        <w:sdt>
          <w:sdtPr>
            <w:rPr>
              <w:rFonts w:cs="Times New Roman"/>
              <w:szCs w:val="24"/>
            </w:rPr>
            <w:alias w:val="BA Version"/>
            <w:tag w:val="BAVersion"/>
            <w:id w:val="-1685590809"/>
            <w:lock w:val="sdtContentLocked"/>
            <w:placeholder>
              <w:docPart w:val="3CAA07C48C114D93B0D8C70C01335A74"/>
            </w:placeholder>
          </w:sdtPr>
          <w:sdtContent>
            <w:tc>
              <w:tcPr>
                <w:tcW w:w="6858" w:type="dxa"/>
              </w:tcPr>
              <w:p w:rsidR="005C4B91" w:rsidRPr="00FF6471" w:rsidRDefault="005C4B91" w:rsidP="000F1DF9">
                <w:pPr>
                  <w:jc w:val="right"/>
                  <w:rPr>
                    <w:rFonts w:cs="Times New Roman"/>
                    <w:szCs w:val="24"/>
                  </w:rPr>
                </w:pPr>
                <w:r>
                  <w:rPr>
                    <w:rFonts w:cs="Times New Roman"/>
                    <w:szCs w:val="24"/>
                  </w:rPr>
                  <w:t>Engrossed</w:t>
                </w:r>
              </w:p>
            </w:tc>
          </w:sdtContent>
        </w:sdt>
      </w:tr>
    </w:tbl>
    <w:p w:rsidR="005C4B91" w:rsidRPr="00FF6471" w:rsidRDefault="005C4B91" w:rsidP="000F1DF9">
      <w:pPr>
        <w:spacing w:after="0" w:line="240" w:lineRule="auto"/>
        <w:rPr>
          <w:rFonts w:cs="Times New Roman"/>
          <w:szCs w:val="24"/>
        </w:rPr>
      </w:pPr>
    </w:p>
    <w:p w:rsidR="005C4B91" w:rsidRPr="00FF6471" w:rsidRDefault="005C4B91" w:rsidP="000F1DF9">
      <w:pPr>
        <w:spacing w:after="0" w:line="240" w:lineRule="auto"/>
        <w:rPr>
          <w:rFonts w:cs="Times New Roman"/>
          <w:szCs w:val="24"/>
        </w:rPr>
      </w:pPr>
    </w:p>
    <w:p w:rsidR="005C4B91" w:rsidRPr="00FF6471" w:rsidRDefault="005C4B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D5C7F6E424EB09F8AB2A1EE053F3F"/>
        </w:placeholder>
      </w:sdtPr>
      <w:sdtContent>
        <w:p w:rsidR="005C4B91" w:rsidRDefault="005C4B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74DD4616A541A7B59929C9FD102975"/>
        </w:placeholder>
      </w:sdtPr>
      <w:sdtContent>
        <w:p w:rsidR="005C4B91" w:rsidRDefault="005C4B91" w:rsidP="00DB57DB">
          <w:pPr>
            <w:pStyle w:val="NormalWeb"/>
            <w:spacing w:before="0" w:beforeAutospacing="0" w:after="0" w:afterAutospacing="0"/>
            <w:jc w:val="both"/>
            <w:divId w:val="1687636436"/>
            <w:rPr>
              <w:rFonts w:eastAsia="Times New Roman"/>
              <w:bCs/>
            </w:rPr>
          </w:pPr>
        </w:p>
        <w:p w:rsidR="005C4B91" w:rsidRDefault="005C4B91" w:rsidP="00DB57DB">
          <w:pPr>
            <w:pStyle w:val="NormalWeb"/>
            <w:spacing w:before="0" w:beforeAutospacing="0" w:after="0" w:afterAutospacing="0"/>
            <w:jc w:val="both"/>
            <w:divId w:val="1687636436"/>
            <w:rPr>
              <w:color w:val="000000"/>
            </w:rPr>
          </w:pPr>
          <w:r w:rsidRPr="00E154A6">
            <w:rPr>
              <w:color w:val="000000"/>
            </w:rPr>
            <w:t>The Texas Health and Human Services Commission operates ten</w:t>
          </w:r>
          <w:r>
            <w:rPr>
              <w:color w:val="000000"/>
            </w:rPr>
            <w:t xml:space="preserve"> (10)</w:t>
          </w:r>
          <w:r w:rsidRPr="00E154A6">
            <w:rPr>
              <w:color w:val="000000"/>
            </w:rPr>
            <w:t xml:space="preserve"> state hospitals that provide emergency care for psychiatric illnesses. Under current law, the county that houses a state hospital is required to pay for the cost of sending a court reporter to the hospital for a legal hearing involving an individual who is detained due to mental illness, even if the detained individual is not a resident of the county.</w:t>
          </w:r>
        </w:p>
        <w:p w:rsidR="005C4B91" w:rsidRPr="00E154A6" w:rsidRDefault="005C4B91" w:rsidP="00DB57DB">
          <w:pPr>
            <w:pStyle w:val="NormalWeb"/>
            <w:spacing w:before="0" w:beforeAutospacing="0" w:after="0" w:afterAutospacing="0"/>
            <w:jc w:val="both"/>
            <w:divId w:val="1687636436"/>
            <w:rPr>
              <w:color w:val="000000"/>
            </w:rPr>
          </w:pPr>
        </w:p>
        <w:p w:rsidR="005C4B91" w:rsidRDefault="005C4B91" w:rsidP="00DB57DB">
          <w:pPr>
            <w:pStyle w:val="NormalWeb"/>
            <w:spacing w:before="0" w:beforeAutospacing="0" w:after="0" w:afterAutospacing="0"/>
            <w:jc w:val="both"/>
            <w:divId w:val="1687636436"/>
            <w:rPr>
              <w:color w:val="000000"/>
            </w:rPr>
          </w:pPr>
          <w:r w:rsidRPr="00E154A6">
            <w:rPr>
              <w:color w:val="000000"/>
            </w:rPr>
            <w:t xml:space="preserve">However, current statute does allow the county that houses a state hospital to recover costs such as attorney and prosecutor fees, physician examination fees, and transportation expenses from the county where the detained individual resides, or the county that initiates the detention proceeding. </w:t>
          </w:r>
        </w:p>
        <w:p w:rsidR="005C4B91" w:rsidRPr="00E154A6" w:rsidRDefault="005C4B91" w:rsidP="00DB57DB">
          <w:pPr>
            <w:pStyle w:val="NormalWeb"/>
            <w:spacing w:before="0" w:beforeAutospacing="0" w:after="0" w:afterAutospacing="0"/>
            <w:jc w:val="both"/>
            <w:divId w:val="1687636436"/>
            <w:rPr>
              <w:color w:val="000000"/>
            </w:rPr>
          </w:pPr>
        </w:p>
        <w:p w:rsidR="005C4B91" w:rsidRPr="00E154A6" w:rsidRDefault="005C4B91" w:rsidP="00DB57DB">
          <w:pPr>
            <w:pStyle w:val="NormalWeb"/>
            <w:spacing w:before="0" w:beforeAutospacing="0" w:after="0" w:afterAutospacing="0"/>
            <w:jc w:val="both"/>
            <w:divId w:val="1687636436"/>
            <w:rPr>
              <w:color w:val="000000"/>
            </w:rPr>
          </w:pPr>
          <w:r w:rsidRPr="00E154A6">
            <w:rPr>
              <w:color w:val="000000"/>
            </w:rPr>
            <w:t>As there is no mechanism in place for the counties that house state hospitals to recover the incurred court reporter costs, H</w:t>
          </w:r>
          <w:r>
            <w:rPr>
              <w:color w:val="000000"/>
            </w:rPr>
            <w:t>.</w:t>
          </w:r>
          <w:r w:rsidRPr="00E154A6">
            <w:rPr>
              <w:color w:val="000000"/>
            </w:rPr>
            <w:t>B</w:t>
          </w:r>
          <w:r>
            <w:rPr>
              <w:color w:val="000000"/>
            </w:rPr>
            <w:t>.</w:t>
          </w:r>
          <w:r w:rsidRPr="00E154A6">
            <w:rPr>
              <w:color w:val="000000"/>
            </w:rPr>
            <w:t xml:space="preserve"> 1213 allows the counties that house state hospitals to recoup court reporter fees in the same manner that they may recover other costs of a legal hearing or proceeding. </w:t>
          </w:r>
        </w:p>
        <w:p w:rsidR="005C4B91" w:rsidRPr="00D70925" w:rsidRDefault="005C4B91" w:rsidP="00DB57DB">
          <w:pPr>
            <w:spacing w:after="0" w:line="240" w:lineRule="auto"/>
            <w:jc w:val="both"/>
            <w:rPr>
              <w:rFonts w:eastAsia="Times New Roman" w:cs="Times New Roman"/>
              <w:bCs/>
              <w:szCs w:val="24"/>
            </w:rPr>
          </w:pPr>
        </w:p>
      </w:sdtContent>
    </w:sdt>
    <w:p w:rsidR="005C4B91" w:rsidRDefault="005C4B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1213 </w:t>
      </w:r>
      <w:bookmarkStart w:id="1" w:name="AmendsCurrentLaw"/>
      <w:bookmarkEnd w:id="1"/>
      <w:r>
        <w:rPr>
          <w:rFonts w:cs="Times New Roman"/>
          <w:szCs w:val="24"/>
        </w:rPr>
        <w:t>amends current law relating to court reporter costs incurred in a hearing or proceeding for the involuntary detention of a person with mental illness.</w:t>
      </w:r>
    </w:p>
    <w:p w:rsidR="005C4B91" w:rsidRPr="00896174" w:rsidRDefault="005C4B91" w:rsidP="000F1DF9">
      <w:pPr>
        <w:spacing w:after="0" w:line="240" w:lineRule="auto"/>
        <w:jc w:val="both"/>
        <w:rPr>
          <w:rFonts w:eastAsia="Times New Roman" w:cs="Times New Roman"/>
          <w:szCs w:val="24"/>
        </w:rPr>
      </w:pPr>
    </w:p>
    <w:p w:rsidR="005C4B91" w:rsidRPr="005C2A78" w:rsidRDefault="005C4B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6CEC555B014D5E8AB39C52BB898773"/>
          </w:placeholder>
        </w:sdtPr>
        <w:sdtContent>
          <w:r>
            <w:rPr>
              <w:rFonts w:eastAsia="Times New Roman" w:cs="Times New Roman"/>
              <w:b/>
              <w:szCs w:val="24"/>
              <w:u w:val="single"/>
            </w:rPr>
            <w:t>RULEMAKING AUTHORITY</w:t>
          </w:r>
        </w:sdtContent>
      </w:sdt>
    </w:p>
    <w:p w:rsidR="005C4B91" w:rsidRPr="006529C4" w:rsidRDefault="005C4B91" w:rsidP="00774EC7">
      <w:pPr>
        <w:spacing w:after="0" w:line="240" w:lineRule="auto"/>
        <w:jc w:val="both"/>
        <w:rPr>
          <w:rFonts w:cs="Times New Roman"/>
          <w:szCs w:val="24"/>
        </w:rPr>
      </w:pPr>
    </w:p>
    <w:p w:rsidR="005C4B91" w:rsidRPr="006529C4" w:rsidRDefault="005C4B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4B91" w:rsidRPr="006529C4" w:rsidRDefault="005C4B91" w:rsidP="00774EC7">
      <w:pPr>
        <w:spacing w:after="0" w:line="240" w:lineRule="auto"/>
        <w:jc w:val="both"/>
        <w:rPr>
          <w:rFonts w:cs="Times New Roman"/>
          <w:szCs w:val="24"/>
        </w:rPr>
      </w:pPr>
    </w:p>
    <w:p w:rsidR="005C4B91" w:rsidRPr="005C2A78" w:rsidRDefault="005C4B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A9D4D2AE60420B85FC7B9515CA64EF"/>
          </w:placeholder>
        </w:sdtPr>
        <w:sdtContent>
          <w:r>
            <w:rPr>
              <w:rFonts w:eastAsia="Times New Roman" w:cs="Times New Roman"/>
              <w:b/>
              <w:szCs w:val="24"/>
              <w:u w:val="single"/>
            </w:rPr>
            <w:t>SECTION BY SECTION ANALYSIS</w:t>
          </w:r>
        </w:sdtContent>
      </w:sdt>
    </w:p>
    <w:p w:rsidR="005C4B91" w:rsidRPr="005C2A78" w:rsidRDefault="005C4B91" w:rsidP="000F1DF9">
      <w:pPr>
        <w:spacing w:after="0" w:line="240" w:lineRule="auto"/>
        <w:jc w:val="both"/>
        <w:rPr>
          <w:rFonts w:eastAsia="Times New Roman" w:cs="Times New Roman"/>
          <w:szCs w:val="24"/>
        </w:rPr>
      </w:pPr>
    </w:p>
    <w:p w:rsidR="005C4B91" w:rsidRPr="005C2A78" w:rsidRDefault="005C4B91" w:rsidP="00DB57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1662B8">
        <w:rPr>
          <w:rFonts w:eastAsia="Times New Roman" w:cs="Times New Roman"/>
          <w:szCs w:val="24"/>
        </w:rPr>
        <w:t>Amends Section 571.018(c), Health and Safety Code, to provide that costs under Section 571.018</w:t>
      </w:r>
      <w:r>
        <w:rPr>
          <w:rFonts w:eastAsia="Times New Roman" w:cs="Times New Roman"/>
          <w:szCs w:val="24"/>
        </w:rPr>
        <w:t xml:space="preserve"> (Costs)</w:t>
      </w:r>
      <w:r w:rsidRPr="001662B8">
        <w:rPr>
          <w:rFonts w:eastAsia="Times New Roman" w:cs="Times New Roman"/>
          <w:szCs w:val="24"/>
        </w:rPr>
        <w:t xml:space="preserve"> include, among other costs, court reporter costs</w:t>
      </w:r>
      <w:r>
        <w:rPr>
          <w:rFonts w:eastAsia="Times New Roman" w:cs="Times New Roman"/>
          <w:szCs w:val="24"/>
        </w:rPr>
        <w:t xml:space="preserve"> </w:t>
      </w:r>
      <w:r>
        <w:rPr>
          <w:rFonts w:cs="Times New Roman"/>
          <w:szCs w:val="24"/>
        </w:rPr>
        <w:t>incurred in a hearing or proceeding for the involuntary detention of a person with mental illness</w:t>
      </w:r>
      <w:r w:rsidRPr="001662B8">
        <w:rPr>
          <w:rFonts w:eastAsia="Times New Roman" w:cs="Times New Roman"/>
          <w:szCs w:val="24"/>
        </w:rPr>
        <w:t>. Makes nonsubstantive changes.</w:t>
      </w:r>
    </w:p>
    <w:p w:rsidR="005C4B91" w:rsidRPr="005C2A78" w:rsidRDefault="005C4B91" w:rsidP="00DB57DB">
      <w:pPr>
        <w:spacing w:after="0" w:line="240" w:lineRule="auto"/>
        <w:jc w:val="both"/>
        <w:rPr>
          <w:rFonts w:eastAsia="Times New Roman" w:cs="Times New Roman"/>
          <w:szCs w:val="24"/>
        </w:rPr>
      </w:pPr>
    </w:p>
    <w:p w:rsidR="005C4B91" w:rsidRPr="005C2A78" w:rsidRDefault="005C4B91" w:rsidP="00DB57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571.018(c), Health and Safety Code, as amended by this Act, prospective, as regards to costs incurred.</w:t>
      </w:r>
    </w:p>
    <w:p w:rsidR="005C4B91" w:rsidRPr="005C2A78" w:rsidRDefault="005C4B91" w:rsidP="00DB57DB">
      <w:pPr>
        <w:spacing w:after="0" w:line="240" w:lineRule="auto"/>
        <w:jc w:val="both"/>
        <w:rPr>
          <w:rFonts w:eastAsia="Times New Roman" w:cs="Times New Roman"/>
          <w:szCs w:val="24"/>
        </w:rPr>
      </w:pPr>
    </w:p>
    <w:p w:rsidR="005C4B91" w:rsidRPr="00C8671F" w:rsidRDefault="005C4B91" w:rsidP="00DB57D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5C4B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71" w:rsidRDefault="00CB7771" w:rsidP="000F1DF9">
      <w:pPr>
        <w:spacing w:after="0" w:line="240" w:lineRule="auto"/>
      </w:pPr>
      <w:r>
        <w:separator/>
      </w:r>
    </w:p>
  </w:endnote>
  <w:endnote w:type="continuationSeparator" w:id="0">
    <w:p w:rsidR="00CB7771" w:rsidRDefault="00CB77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77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4B9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4B91">
                <w:rPr>
                  <w:sz w:val="20"/>
                  <w:szCs w:val="20"/>
                </w:rPr>
                <w:t>H.B. 1213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4B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77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4B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4B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71" w:rsidRDefault="00CB7771" w:rsidP="000F1DF9">
      <w:pPr>
        <w:spacing w:after="0" w:line="240" w:lineRule="auto"/>
      </w:pPr>
      <w:r>
        <w:separator/>
      </w:r>
    </w:p>
  </w:footnote>
  <w:footnote w:type="continuationSeparator" w:id="0">
    <w:p w:rsidR="00CB7771" w:rsidRDefault="00CB77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B91"/>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777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0E60"/>
  <w15:docId w15:val="{0E760DF3-11BD-436D-836C-4EAB2251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4B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FF102BD881427F9E28F293F9359064"/>
        <w:category>
          <w:name w:val="General"/>
          <w:gallery w:val="placeholder"/>
        </w:category>
        <w:types>
          <w:type w:val="bbPlcHdr"/>
        </w:types>
        <w:behaviors>
          <w:behavior w:val="content"/>
        </w:behaviors>
        <w:guid w:val="{4A4CD800-4243-4B60-9925-00A40D7FF1B2}"/>
      </w:docPartPr>
      <w:docPartBody>
        <w:p w:rsidR="00000000" w:rsidRDefault="00803289"/>
      </w:docPartBody>
    </w:docPart>
    <w:docPart>
      <w:docPartPr>
        <w:name w:val="332FCC6A2BF5472586933163DF85A926"/>
        <w:category>
          <w:name w:val="General"/>
          <w:gallery w:val="placeholder"/>
        </w:category>
        <w:types>
          <w:type w:val="bbPlcHdr"/>
        </w:types>
        <w:behaviors>
          <w:behavior w:val="content"/>
        </w:behaviors>
        <w:guid w:val="{57D0A83C-2A71-42D3-951B-E9E7E670C79D}"/>
      </w:docPartPr>
      <w:docPartBody>
        <w:p w:rsidR="00000000" w:rsidRDefault="00803289"/>
      </w:docPartBody>
    </w:docPart>
    <w:docPart>
      <w:docPartPr>
        <w:name w:val="036B301EB9214AE39567E8DAB9EEC4E4"/>
        <w:category>
          <w:name w:val="General"/>
          <w:gallery w:val="placeholder"/>
        </w:category>
        <w:types>
          <w:type w:val="bbPlcHdr"/>
        </w:types>
        <w:behaviors>
          <w:behavior w:val="content"/>
        </w:behaviors>
        <w:guid w:val="{A19B3745-E76C-4680-B040-0C22FF5294E2}"/>
      </w:docPartPr>
      <w:docPartBody>
        <w:p w:rsidR="00000000" w:rsidRDefault="00803289"/>
      </w:docPartBody>
    </w:docPart>
    <w:docPart>
      <w:docPartPr>
        <w:name w:val="F53156E32E474CCDA832699E4C19CDB0"/>
        <w:category>
          <w:name w:val="General"/>
          <w:gallery w:val="placeholder"/>
        </w:category>
        <w:types>
          <w:type w:val="bbPlcHdr"/>
        </w:types>
        <w:behaviors>
          <w:behavior w:val="content"/>
        </w:behaviors>
        <w:guid w:val="{B423C7FF-4B45-4E81-AEBA-2CF287DB77D1}"/>
      </w:docPartPr>
      <w:docPartBody>
        <w:p w:rsidR="00000000" w:rsidRDefault="00803289"/>
      </w:docPartBody>
    </w:docPart>
    <w:docPart>
      <w:docPartPr>
        <w:name w:val="EC6189392DDA43DE999D5CA0D823B4A9"/>
        <w:category>
          <w:name w:val="General"/>
          <w:gallery w:val="placeholder"/>
        </w:category>
        <w:types>
          <w:type w:val="bbPlcHdr"/>
        </w:types>
        <w:behaviors>
          <w:behavior w:val="content"/>
        </w:behaviors>
        <w:guid w:val="{D594DA8C-12A9-4649-BA6B-88E59B66B3E1}"/>
      </w:docPartPr>
      <w:docPartBody>
        <w:p w:rsidR="00000000" w:rsidRDefault="00803289"/>
      </w:docPartBody>
    </w:docPart>
    <w:docPart>
      <w:docPartPr>
        <w:name w:val="7492A3EC91504A36B828020C519698DD"/>
        <w:category>
          <w:name w:val="General"/>
          <w:gallery w:val="placeholder"/>
        </w:category>
        <w:types>
          <w:type w:val="bbPlcHdr"/>
        </w:types>
        <w:behaviors>
          <w:behavior w:val="content"/>
        </w:behaviors>
        <w:guid w:val="{FE94C960-513E-4D35-99EF-EA075CDECC80}"/>
      </w:docPartPr>
      <w:docPartBody>
        <w:p w:rsidR="00000000" w:rsidRDefault="00803289"/>
      </w:docPartBody>
    </w:docPart>
    <w:docPart>
      <w:docPartPr>
        <w:name w:val="9EE47B03E85A426A86DEAB03A90B3E5E"/>
        <w:category>
          <w:name w:val="General"/>
          <w:gallery w:val="placeholder"/>
        </w:category>
        <w:types>
          <w:type w:val="bbPlcHdr"/>
        </w:types>
        <w:behaviors>
          <w:behavior w:val="content"/>
        </w:behaviors>
        <w:guid w:val="{09967656-55C7-42FB-B0FD-F98959DB35AA}"/>
      </w:docPartPr>
      <w:docPartBody>
        <w:p w:rsidR="00000000" w:rsidRDefault="00803289"/>
      </w:docPartBody>
    </w:docPart>
    <w:docPart>
      <w:docPartPr>
        <w:name w:val="DE176149BCD1498B902A38188E8DA54A"/>
        <w:category>
          <w:name w:val="General"/>
          <w:gallery w:val="placeholder"/>
        </w:category>
        <w:types>
          <w:type w:val="bbPlcHdr"/>
        </w:types>
        <w:behaviors>
          <w:behavior w:val="content"/>
        </w:behaviors>
        <w:guid w:val="{C07B8FB7-A76F-4ACB-A4BE-CEE53534AE23}"/>
      </w:docPartPr>
      <w:docPartBody>
        <w:p w:rsidR="00000000" w:rsidRDefault="00803289"/>
      </w:docPartBody>
    </w:docPart>
    <w:docPart>
      <w:docPartPr>
        <w:name w:val="74645E1186AC4FEA9CFE77E3EEDBBD30"/>
        <w:category>
          <w:name w:val="General"/>
          <w:gallery w:val="placeholder"/>
        </w:category>
        <w:types>
          <w:type w:val="bbPlcHdr"/>
        </w:types>
        <w:behaviors>
          <w:behavior w:val="content"/>
        </w:behaviors>
        <w:guid w:val="{82B6F856-25AE-4745-BA03-21EB89C3C2DD}"/>
      </w:docPartPr>
      <w:docPartBody>
        <w:p w:rsidR="00000000" w:rsidRDefault="00803289"/>
      </w:docPartBody>
    </w:docPart>
    <w:docPart>
      <w:docPartPr>
        <w:name w:val="FB6BE71DEE44416BB26FD8F72BA243C6"/>
        <w:category>
          <w:name w:val="General"/>
          <w:gallery w:val="placeholder"/>
        </w:category>
        <w:types>
          <w:type w:val="bbPlcHdr"/>
        </w:types>
        <w:behaviors>
          <w:behavior w:val="content"/>
        </w:behaviors>
        <w:guid w:val="{ECF91DCE-D98C-4AFF-B0C4-1EA707A515BF}"/>
      </w:docPartPr>
      <w:docPartBody>
        <w:p w:rsidR="00000000" w:rsidRDefault="00143BA5" w:rsidP="00143BA5">
          <w:pPr>
            <w:pStyle w:val="FB6BE71DEE44416BB26FD8F72BA243C6"/>
          </w:pPr>
          <w:r w:rsidRPr="00A30DD1">
            <w:rPr>
              <w:rStyle w:val="PlaceholderText"/>
            </w:rPr>
            <w:t>Click here to enter a date.</w:t>
          </w:r>
        </w:p>
      </w:docPartBody>
    </w:docPart>
    <w:docPart>
      <w:docPartPr>
        <w:name w:val="3CAA07C48C114D93B0D8C70C01335A74"/>
        <w:category>
          <w:name w:val="General"/>
          <w:gallery w:val="placeholder"/>
        </w:category>
        <w:types>
          <w:type w:val="bbPlcHdr"/>
        </w:types>
        <w:behaviors>
          <w:behavior w:val="content"/>
        </w:behaviors>
        <w:guid w:val="{13601B31-1AF9-42C9-BA59-03526093F27C}"/>
      </w:docPartPr>
      <w:docPartBody>
        <w:p w:rsidR="00000000" w:rsidRDefault="00803289"/>
      </w:docPartBody>
    </w:docPart>
    <w:docPart>
      <w:docPartPr>
        <w:name w:val="C13D5C7F6E424EB09F8AB2A1EE053F3F"/>
        <w:category>
          <w:name w:val="General"/>
          <w:gallery w:val="placeholder"/>
        </w:category>
        <w:types>
          <w:type w:val="bbPlcHdr"/>
        </w:types>
        <w:behaviors>
          <w:behavior w:val="content"/>
        </w:behaviors>
        <w:guid w:val="{6DF55F8B-97D0-42A7-8248-642FAC5ADD10}"/>
      </w:docPartPr>
      <w:docPartBody>
        <w:p w:rsidR="00000000" w:rsidRDefault="00803289"/>
      </w:docPartBody>
    </w:docPart>
    <w:docPart>
      <w:docPartPr>
        <w:name w:val="AB74DD4616A541A7B59929C9FD102975"/>
        <w:category>
          <w:name w:val="General"/>
          <w:gallery w:val="placeholder"/>
        </w:category>
        <w:types>
          <w:type w:val="bbPlcHdr"/>
        </w:types>
        <w:behaviors>
          <w:behavior w:val="content"/>
        </w:behaviors>
        <w:guid w:val="{F4985D89-F777-4F33-B988-52FD4A0B8037}"/>
      </w:docPartPr>
      <w:docPartBody>
        <w:p w:rsidR="00000000" w:rsidRDefault="00143BA5" w:rsidP="00143BA5">
          <w:pPr>
            <w:pStyle w:val="AB74DD4616A541A7B59929C9FD102975"/>
          </w:pPr>
          <w:r>
            <w:rPr>
              <w:rFonts w:eastAsia="Times New Roman" w:cs="Times New Roman"/>
              <w:bCs/>
              <w:szCs w:val="24"/>
            </w:rPr>
            <w:t xml:space="preserve"> </w:t>
          </w:r>
        </w:p>
      </w:docPartBody>
    </w:docPart>
    <w:docPart>
      <w:docPartPr>
        <w:name w:val="376CEC555B014D5E8AB39C52BB898773"/>
        <w:category>
          <w:name w:val="General"/>
          <w:gallery w:val="placeholder"/>
        </w:category>
        <w:types>
          <w:type w:val="bbPlcHdr"/>
        </w:types>
        <w:behaviors>
          <w:behavior w:val="content"/>
        </w:behaviors>
        <w:guid w:val="{51BAC503-D5E8-4DAB-A5E5-42A0446F38BA}"/>
      </w:docPartPr>
      <w:docPartBody>
        <w:p w:rsidR="00000000" w:rsidRDefault="00803289"/>
      </w:docPartBody>
    </w:docPart>
    <w:docPart>
      <w:docPartPr>
        <w:name w:val="B5A9D4D2AE60420B85FC7B9515CA64EF"/>
        <w:category>
          <w:name w:val="General"/>
          <w:gallery w:val="placeholder"/>
        </w:category>
        <w:types>
          <w:type w:val="bbPlcHdr"/>
        </w:types>
        <w:behaviors>
          <w:behavior w:val="content"/>
        </w:behaviors>
        <w:guid w:val="{97AA9932-1443-4282-93A1-32E5BE3A7292}"/>
      </w:docPartPr>
      <w:docPartBody>
        <w:p w:rsidR="00000000" w:rsidRDefault="00803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3BA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28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B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6BE71DEE44416BB26FD8F72BA243C6">
    <w:name w:val="FB6BE71DEE44416BB26FD8F72BA243C6"/>
    <w:rsid w:val="00143BA5"/>
    <w:pPr>
      <w:spacing w:after="160" w:line="259" w:lineRule="auto"/>
    </w:pPr>
  </w:style>
  <w:style w:type="paragraph" w:customStyle="1" w:styleId="AB74DD4616A541A7B59929C9FD102975">
    <w:name w:val="AB74DD4616A541A7B59929C9FD102975"/>
    <w:rsid w:val="00143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B1F222-CD07-4525-BFAD-AD9C9980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303</Words>
  <Characters>1728</Characters>
  <Application>Microsoft Office Word</Application>
  <DocSecurity>0</DocSecurity>
  <Lines>14</Lines>
  <Paragraphs>4</Paragraphs>
  <ScaleCrop>false</ScaleCrop>
  <Company>Texas Legislative Council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2021-05-11T14:19:00Z</dcterms:modified>
</cp:coreProperties>
</file>

<file path=docProps/custom.xml><?xml version="1.0" encoding="utf-8"?>
<op:Properties xmlns:vt="http://schemas.openxmlformats.org/officeDocument/2006/docPropsVTypes" xmlns:op="http://schemas.openxmlformats.org/officeDocument/2006/custom-properties"/>
</file>