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D6EB4" w14:paraId="1E5F2028" w14:textId="77777777" w:rsidTr="00345119">
        <w:tc>
          <w:tcPr>
            <w:tcW w:w="9576" w:type="dxa"/>
            <w:noWrap/>
          </w:tcPr>
          <w:p w14:paraId="39B2E099" w14:textId="77777777" w:rsidR="008423E4" w:rsidRPr="0022177D" w:rsidRDefault="00AD4285" w:rsidP="008D707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2615873" w14:textId="77777777" w:rsidR="008423E4" w:rsidRPr="0022177D" w:rsidRDefault="008423E4" w:rsidP="008D707C">
      <w:pPr>
        <w:jc w:val="center"/>
      </w:pPr>
    </w:p>
    <w:p w14:paraId="2B8B1D47" w14:textId="77777777" w:rsidR="008423E4" w:rsidRPr="00B31F0E" w:rsidRDefault="008423E4" w:rsidP="008D707C"/>
    <w:p w14:paraId="12EEFD0B" w14:textId="77777777" w:rsidR="008423E4" w:rsidRPr="00742794" w:rsidRDefault="008423E4" w:rsidP="008D707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6EB4" w14:paraId="250F6A11" w14:textId="77777777" w:rsidTr="00345119">
        <w:tc>
          <w:tcPr>
            <w:tcW w:w="9576" w:type="dxa"/>
          </w:tcPr>
          <w:p w14:paraId="756E5713" w14:textId="018B15EE" w:rsidR="008423E4" w:rsidRPr="00861995" w:rsidRDefault="00AD4285" w:rsidP="008D707C">
            <w:pPr>
              <w:jc w:val="right"/>
            </w:pPr>
            <w:r>
              <w:t>H.B. 1252</w:t>
            </w:r>
          </w:p>
        </w:tc>
      </w:tr>
      <w:tr w:rsidR="001D6EB4" w14:paraId="45FB1798" w14:textId="77777777" w:rsidTr="00345119">
        <w:tc>
          <w:tcPr>
            <w:tcW w:w="9576" w:type="dxa"/>
          </w:tcPr>
          <w:p w14:paraId="5B64D2E2" w14:textId="08B6390A" w:rsidR="008423E4" w:rsidRPr="00861995" w:rsidRDefault="00AD4285" w:rsidP="008D707C">
            <w:pPr>
              <w:jc w:val="right"/>
            </w:pPr>
            <w:r>
              <w:t xml:space="preserve">By: </w:t>
            </w:r>
            <w:r w:rsidR="007F4519">
              <w:t>Moody</w:t>
            </w:r>
          </w:p>
        </w:tc>
      </w:tr>
      <w:tr w:rsidR="001D6EB4" w14:paraId="3DA48A80" w14:textId="77777777" w:rsidTr="00345119">
        <w:tc>
          <w:tcPr>
            <w:tcW w:w="9576" w:type="dxa"/>
          </w:tcPr>
          <w:p w14:paraId="4CC506D9" w14:textId="03417A8D" w:rsidR="008423E4" w:rsidRPr="00861995" w:rsidRDefault="00AD4285" w:rsidP="008D707C">
            <w:pPr>
              <w:jc w:val="right"/>
            </w:pPr>
            <w:r>
              <w:t>Public Education</w:t>
            </w:r>
          </w:p>
        </w:tc>
      </w:tr>
      <w:tr w:rsidR="001D6EB4" w14:paraId="0A3BFD18" w14:textId="77777777" w:rsidTr="00345119">
        <w:tc>
          <w:tcPr>
            <w:tcW w:w="9576" w:type="dxa"/>
          </w:tcPr>
          <w:p w14:paraId="6C6217E7" w14:textId="52610011" w:rsidR="008423E4" w:rsidRDefault="00AD4285" w:rsidP="008D707C">
            <w:pPr>
              <w:jc w:val="right"/>
            </w:pPr>
            <w:r>
              <w:t>Committee Report (Unamended)</w:t>
            </w:r>
          </w:p>
        </w:tc>
      </w:tr>
    </w:tbl>
    <w:p w14:paraId="3A694514" w14:textId="77777777" w:rsidR="008423E4" w:rsidRDefault="008423E4" w:rsidP="008D707C">
      <w:pPr>
        <w:tabs>
          <w:tab w:val="right" w:pos="9360"/>
        </w:tabs>
      </w:pPr>
    </w:p>
    <w:p w14:paraId="738BF56A" w14:textId="77777777" w:rsidR="008423E4" w:rsidRDefault="008423E4" w:rsidP="008D707C"/>
    <w:p w14:paraId="5B52EBF3" w14:textId="77777777" w:rsidR="008423E4" w:rsidRDefault="008423E4" w:rsidP="008D707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D6EB4" w14:paraId="669803B9" w14:textId="77777777" w:rsidTr="00345119">
        <w:tc>
          <w:tcPr>
            <w:tcW w:w="9576" w:type="dxa"/>
          </w:tcPr>
          <w:p w14:paraId="1732C0A4" w14:textId="77777777" w:rsidR="008423E4" w:rsidRPr="00A8133F" w:rsidRDefault="00AD4285" w:rsidP="008D70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115149E" w14:textId="77777777" w:rsidR="008423E4" w:rsidRDefault="008423E4" w:rsidP="008D707C"/>
          <w:p w14:paraId="70C4BE59" w14:textId="5AA45FF2" w:rsidR="008423E4" w:rsidRDefault="00AD4285" w:rsidP="008D707C">
            <w:pPr>
              <w:pStyle w:val="Header"/>
              <w:jc w:val="both"/>
            </w:pPr>
            <w:r>
              <w:t xml:space="preserve">Concerns have been raised regarding the </w:t>
            </w:r>
            <w:r w:rsidR="00711CEA">
              <w:t>statute of limitations</w:t>
            </w:r>
            <w:r>
              <w:t xml:space="preserve"> for filing </w:t>
            </w:r>
            <w:r w:rsidR="004A1199" w:rsidRPr="006F199E">
              <w:t xml:space="preserve">a due process complaint alleging a violation of state or federal special education laws </w:t>
            </w:r>
            <w:r>
              <w:t>and requesting a special education impartial due process hearing. It has been noted that</w:t>
            </w:r>
            <w:r w:rsidR="00AA641C">
              <w:t>,</w:t>
            </w:r>
            <w:r>
              <w:t xml:space="preserve"> while federal law and an overwhelming majority of other states set </w:t>
            </w:r>
            <w:r w:rsidR="00EB1B62">
              <w:t>the</w:t>
            </w:r>
            <w:r w:rsidRPr="00EB1B62">
              <w:t xml:space="preserve"> limitat</w:t>
            </w:r>
            <w:r w:rsidRPr="00EB1B62">
              <w:t>ion period</w:t>
            </w:r>
            <w:r>
              <w:t xml:space="preserve"> at two years, </w:t>
            </w:r>
            <w:r w:rsidR="001C01EA">
              <w:t>Texas</w:t>
            </w:r>
            <w:r>
              <w:t xml:space="preserve"> </w:t>
            </w:r>
            <w:r w:rsidR="00996FDA">
              <w:t>has</w:t>
            </w:r>
            <w:r w:rsidR="00424339">
              <w:t xml:space="preserve"> a one-year limitation period</w:t>
            </w:r>
            <w:r>
              <w:t>. Ther</w:t>
            </w:r>
            <w:r w:rsidR="0016443A">
              <w:t>e have been calls to extend the</w:t>
            </w:r>
            <w:r>
              <w:t xml:space="preserve"> period within which these actions may be taken </w:t>
            </w:r>
            <w:r w:rsidR="00C1672D">
              <w:t xml:space="preserve">to make the process fairer for families navigating </w:t>
            </w:r>
            <w:r w:rsidR="004A1199">
              <w:t>the</w:t>
            </w:r>
            <w:r w:rsidR="00C1672D">
              <w:t xml:space="preserve"> already confusing special education system</w:t>
            </w:r>
            <w:r w:rsidR="00137C00">
              <w:t>.</w:t>
            </w:r>
            <w:r w:rsidR="0016443A">
              <w:t xml:space="preserve"> H.B. 1252 seeks to a</w:t>
            </w:r>
            <w:r w:rsidR="00137C00">
              <w:t>lign the</w:t>
            </w:r>
            <w:r w:rsidR="0016443A">
              <w:t xml:space="preserve"> limitation period </w:t>
            </w:r>
            <w:r w:rsidR="00137C00">
              <w:t xml:space="preserve">in Texas </w:t>
            </w:r>
            <w:r w:rsidR="0016443A">
              <w:t>with the period set by federal law</w:t>
            </w:r>
            <w:r w:rsidR="007F4519">
              <w:t>.</w:t>
            </w:r>
          </w:p>
          <w:p w14:paraId="46C74B13" w14:textId="77777777" w:rsidR="008423E4" w:rsidRPr="00E26B13" w:rsidRDefault="008423E4" w:rsidP="008D707C">
            <w:pPr>
              <w:rPr>
                <w:b/>
              </w:rPr>
            </w:pPr>
          </w:p>
        </w:tc>
      </w:tr>
      <w:tr w:rsidR="001D6EB4" w14:paraId="48D76D57" w14:textId="77777777" w:rsidTr="00345119">
        <w:tc>
          <w:tcPr>
            <w:tcW w:w="9576" w:type="dxa"/>
          </w:tcPr>
          <w:p w14:paraId="70D3B8A8" w14:textId="77777777" w:rsidR="0017725B" w:rsidRDefault="00AD4285" w:rsidP="008D70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55FE6D1" w14:textId="77777777" w:rsidR="0017725B" w:rsidRDefault="0017725B" w:rsidP="008D707C">
            <w:pPr>
              <w:rPr>
                <w:b/>
                <w:u w:val="single"/>
              </w:rPr>
            </w:pPr>
          </w:p>
          <w:p w14:paraId="4B26950D" w14:textId="77777777" w:rsidR="009B2532" w:rsidRPr="009B2532" w:rsidRDefault="00AD4285" w:rsidP="008D707C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2230E53F" w14:textId="77777777" w:rsidR="0017725B" w:rsidRPr="0017725B" w:rsidRDefault="0017725B" w:rsidP="008D707C">
            <w:pPr>
              <w:rPr>
                <w:b/>
                <w:u w:val="single"/>
              </w:rPr>
            </w:pPr>
          </w:p>
        </w:tc>
      </w:tr>
      <w:tr w:rsidR="001D6EB4" w14:paraId="116FEA2B" w14:textId="77777777" w:rsidTr="00345119">
        <w:tc>
          <w:tcPr>
            <w:tcW w:w="9576" w:type="dxa"/>
          </w:tcPr>
          <w:p w14:paraId="0B8A7914" w14:textId="77777777" w:rsidR="008423E4" w:rsidRPr="00A8133F" w:rsidRDefault="00AD4285" w:rsidP="008D70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A5398E7" w14:textId="77777777" w:rsidR="008423E4" w:rsidRDefault="008423E4" w:rsidP="008D707C"/>
          <w:p w14:paraId="541DCF4D" w14:textId="77777777" w:rsidR="009B2532" w:rsidRDefault="00AD4285" w:rsidP="008D70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14:paraId="16A6A0B4" w14:textId="77777777" w:rsidR="008423E4" w:rsidRPr="00E21FDC" w:rsidRDefault="008423E4" w:rsidP="008D707C">
            <w:pPr>
              <w:rPr>
                <w:b/>
              </w:rPr>
            </w:pPr>
          </w:p>
        </w:tc>
      </w:tr>
      <w:tr w:rsidR="001D6EB4" w14:paraId="4D63D6F2" w14:textId="77777777" w:rsidTr="00345119">
        <w:tc>
          <w:tcPr>
            <w:tcW w:w="9576" w:type="dxa"/>
          </w:tcPr>
          <w:p w14:paraId="0D771FC2" w14:textId="77777777" w:rsidR="008423E4" w:rsidRPr="00A8133F" w:rsidRDefault="00AD4285" w:rsidP="008D70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E0A086E" w14:textId="77777777" w:rsidR="008423E4" w:rsidRDefault="008423E4" w:rsidP="008D707C"/>
          <w:p w14:paraId="51F22B38" w14:textId="5081EF18" w:rsidR="009C36CD" w:rsidRPr="009C36CD" w:rsidRDefault="00AD4285" w:rsidP="008D70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1252 </w:t>
            </w:r>
            <w:r w:rsidRPr="006F199E">
              <w:t>amends the Education Code to prohibit the commissioner of education</w:t>
            </w:r>
            <w:r w:rsidRPr="006F199E">
              <w:t xml:space="preserve"> or the Texas Education Agency from adopting or enforcing a rule that establishes a shorter period for filing a due process complaint alleging a violation of state or federal special education laws and requesting a special education impartial due process h</w:t>
            </w:r>
            <w:r w:rsidRPr="006F199E">
              <w:t xml:space="preserve">earing than the maximum timeline designated under federal law. The bill requires the commissioner to amend rules as necessary to comply with </w:t>
            </w:r>
            <w:r w:rsidR="00260D92">
              <w:t>this</w:t>
            </w:r>
            <w:r w:rsidRPr="006F199E">
              <w:t xml:space="preserve"> prohibition.</w:t>
            </w:r>
            <w:r>
              <w:t xml:space="preserve"> </w:t>
            </w:r>
          </w:p>
          <w:p w14:paraId="5270D337" w14:textId="77777777" w:rsidR="008423E4" w:rsidRPr="00835628" w:rsidRDefault="008423E4" w:rsidP="008D707C">
            <w:pPr>
              <w:rPr>
                <w:b/>
              </w:rPr>
            </w:pPr>
          </w:p>
        </w:tc>
      </w:tr>
      <w:tr w:rsidR="001D6EB4" w14:paraId="5831FD4B" w14:textId="77777777" w:rsidTr="00345119">
        <w:tc>
          <w:tcPr>
            <w:tcW w:w="9576" w:type="dxa"/>
          </w:tcPr>
          <w:p w14:paraId="0A39E652" w14:textId="77777777" w:rsidR="008423E4" w:rsidRPr="00A8133F" w:rsidRDefault="00AD4285" w:rsidP="008D70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A459A8C" w14:textId="77777777" w:rsidR="008423E4" w:rsidRDefault="008423E4" w:rsidP="008D707C"/>
          <w:p w14:paraId="0B46E6FF" w14:textId="77777777" w:rsidR="008423E4" w:rsidRPr="003624F2" w:rsidRDefault="00AD4285" w:rsidP="008D70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2022.</w:t>
            </w:r>
          </w:p>
          <w:p w14:paraId="3A187AF6" w14:textId="77777777" w:rsidR="008423E4" w:rsidRPr="00233FDB" w:rsidRDefault="008423E4" w:rsidP="008D707C">
            <w:pPr>
              <w:rPr>
                <w:b/>
              </w:rPr>
            </w:pPr>
          </w:p>
        </w:tc>
      </w:tr>
    </w:tbl>
    <w:p w14:paraId="10CEFC7E" w14:textId="77777777" w:rsidR="008423E4" w:rsidRPr="00BE0E75" w:rsidRDefault="008423E4" w:rsidP="008D707C">
      <w:pPr>
        <w:jc w:val="both"/>
        <w:rPr>
          <w:rFonts w:ascii="Arial" w:hAnsi="Arial"/>
          <w:sz w:val="16"/>
          <w:szCs w:val="16"/>
        </w:rPr>
      </w:pPr>
    </w:p>
    <w:p w14:paraId="6FB923DE" w14:textId="77777777" w:rsidR="004108C3" w:rsidRPr="008423E4" w:rsidRDefault="004108C3" w:rsidP="008D707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BC13" w14:textId="77777777" w:rsidR="00000000" w:rsidRDefault="00AD4285">
      <w:r>
        <w:separator/>
      </w:r>
    </w:p>
  </w:endnote>
  <w:endnote w:type="continuationSeparator" w:id="0">
    <w:p w14:paraId="6FB54EE6" w14:textId="77777777" w:rsidR="00000000" w:rsidRDefault="00AD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B980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6EB4" w14:paraId="5351E301" w14:textId="77777777" w:rsidTr="009C1E9A">
      <w:trPr>
        <w:cantSplit/>
      </w:trPr>
      <w:tc>
        <w:tcPr>
          <w:tcW w:w="0" w:type="pct"/>
        </w:tcPr>
        <w:p w14:paraId="71D0FC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8218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FD90C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A871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904AC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6EB4" w14:paraId="05333886" w14:textId="77777777" w:rsidTr="009C1E9A">
      <w:trPr>
        <w:cantSplit/>
      </w:trPr>
      <w:tc>
        <w:tcPr>
          <w:tcW w:w="0" w:type="pct"/>
        </w:tcPr>
        <w:p w14:paraId="077E74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4B3C17" w14:textId="126DBFC7" w:rsidR="00EC379B" w:rsidRPr="009C1E9A" w:rsidRDefault="00AD428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22958</w:t>
          </w:r>
        </w:p>
      </w:tc>
      <w:tc>
        <w:tcPr>
          <w:tcW w:w="2453" w:type="pct"/>
        </w:tcPr>
        <w:p w14:paraId="764D0E87" w14:textId="5897EBB8" w:rsidR="00EC379B" w:rsidRDefault="00AD42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D1478">
            <w:t>21.117.2344</w:t>
          </w:r>
          <w:r>
            <w:fldChar w:fldCharType="end"/>
          </w:r>
        </w:p>
      </w:tc>
    </w:tr>
    <w:tr w:rsidR="001D6EB4" w14:paraId="482916F5" w14:textId="77777777" w:rsidTr="009C1E9A">
      <w:trPr>
        <w:cantSplit/>
      </w:trPr>
      <w:tc>
        <w:tcPr>
          <w:tcW w:w="0" w:type="pct"/>
        </w:tcPr>
        <w:p w14:paraId="190C1A5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5A3A4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07B10D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C40AC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6EB4" w14:paraId="3C509FB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B629E80" w14:textId="28EE529D" w:rsidR="00EC379B" w:rsidRDefault="00AD428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D707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678B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C0B201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366D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FCAEB" w14:textId="77777777" w:rsidR="00000000" w:rsidRDefault="00AD4285">
      <w:r>
        <w:separator/>
      </w:r>
    </w:p>
  </w:footnote>
  <w:footnote w:type="continuationSeparator" w:id="0">
    <w:p w14:paraId="46973D80" w14:textId="77777777" w:rsidR="00000000" w:rsidRDefault="00AD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D2B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6BAE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C2B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BC9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09DB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C00"/>
    <w:rsid w:val="00137D90"/>
    <w:rsid w:val="00140AD0"/>
    <w:rsid w:val="00141FB6"/>
    <w:rsid w:val="00142F8E"/>
    <w:rsid w:val="00143C8B"/>
    <w:rsid w:val="00146347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43A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1EA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EB4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D92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805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339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199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2E17"/>
    <w:rsid w:val="005E4AEB"/>
    <w:rsid w:val="005E5973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D7D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99E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CEA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695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4519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2773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07C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0EF7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FDA"/>
    <w:rsid w:val="009A1883"/>
    <w:rsid w:val="009A39F5"/>
    <w:rsid w:val="009A4588"/>
    <w:rsid w:val="009A5EA5"/>
    <w:rsid w:val="009B00C2"/>
    <w:rsid w:val="009B253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478"/>
    <w:rsid w:val="009D37C7"/>
    <w:rsid w:val="009D4BBD"/>
    <w:rsid w:val="009D5A41"/>
    <w:rsid w:val="009D6544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169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42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41C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285"/>
    <w:rsid w:val="00AD4497"/>
    <w:rsid w:val="00AD7780"/>
    <w:rsid w:val="00AE2263"/>
    <w:rsid w:val="00AE248E"/>
    <w:rsid w:val="00AE2D12"/>
    <w:rsid w:val="00AE2F06"/>
    <w:rsid w:val="00AE4F1C"/>
    <w:rsid w:val="00AF02E4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6782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2F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FF1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72D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809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2487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B62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21A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89E28D-18D0-4D83-B545-8AA69AE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19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1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19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1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199E"/>
    <w:rPr>
      <w:b/>
      <w:bCs/>
    </w:rPr>
  </w:style>
  <w:style w:type="character" w:styleId="Hyperlink">
    <w:name w:val="Hyperlink"/>
    <w:basedOn w:val="DefaultParagraphFont"/>
    <w:unhideWhenUsed/>
    <w:rsid w:val="00AF0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HB01252 (Committee Report (Unamended))</vt:lpstr>
    </vt:vector>
  </TitlesOfParts>
  <Company>State of Texas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22958</dc:subject>
  <dc:creator>State of Texas</dc:creator>
  <dc:description>HB 1252 by Moody-(H)Public Education</dc:description>
  <cp:lastModifiedBy>Stacey Nicchio</cp:lastModifiedBy>
  <cp:revision>2</cp:revision>
  <cp:lastPrinted>2003-11-26T17:21:00Z</cp:lastPrinted>
  <dcterms:created xsi:type="dcterms:W3CDTF">2021-05-04T20:18:00Z</dcterms:created>
  <dcterms:modified xsi:type="dcterms:W3CDTF">2021-05-04T20:18:00Z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21.117.2344</vt:lpwstr>
  </property>
</Properties>
</file>