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47853" w14:paraId="31EB0592" w14:textId="77777777" w:rsidTr="00345119">
        <w:tc>
          <w:tcPr>
            <w:tcW w:w="9576" w:type="dxa"/>
            <w:noWrap/>
          </w:tcPr>
          <w:p w14:paraId="5AEF85C0" w14:textId="77777777" w:rsidR="008423E4" w:rsidRPr="0022177D" w:rsidRDefault="001F1756" w:rsidP="0065470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0417E51" w14:textId="77777777" w:rsidR="008423E4" w:rsidRPr="0022177D" w:rsidRDefault="008423E4" w:rsidP="00654702">
      <w:pPr>
        <w:jc w:val="center"/>
      </w:pPr>
    </w:p>
    <w:p w14:paraId="0B97BFD2" w14:textId="77777777" w:rsidR="008423E4" w:rsidRPr="00B31F0E" w:rsidRDefault="008423E4" w:rsidP="00654702"/>
    <w:p w14:paraId="57A69F53" w14:textId="77777777" w:rsidR="008423E4" w:rsidRPr="00742794" w:rsidRDefault="008423E4" w:rsidP="0065470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47853" w14:paraId="2A06C29A" w14:textId="77777777" w:rsidTr="00345119">
        <w:tc>
          <w:tcPr>
            <w:tcW w:w="9576" w:type="dxa"/>
          </w:tcPr>
          <w:p w14:paraId="2E3B0A4C" w14:textId="2D501800" w:rsidR="008423E4" w:rsidRPr="00861995" w:rsidRDefault="001F1756" w:rsidP="00654702">
            <w:pPr>
              <w:jc w:val="right"/>
            </w:pPr>
            <w:r>
              <w:t>C.S.H.B. 1276</w:t>
            </w:r>
          </w:p>
        </w:tc>
      </w:tr>
      <w:tr w:rsidR="00047853" w14:paraId="0619A544" w14:textId="77777777" w:rsidTr="00345119">
        <w:tc>
          <w:tcPr>
            <w:tcW w:w="9576" w:type="dxa"/>
          </w:tcPr>
          <w:p w14:paraId="6064623D" w14:textId="0FFEB962" w:rsidR="008423E4" w:rsidRPr="00861995" w:rsidRDefault="001F1756" w:rsidP="00654702">
            <w:pPr>
              <w:jc w:val="right"/>
            </w:pPr>
            <w:r>
              <w:t xml:space="preserve">By: </w:t>
            </w:r>
            <w:r w:rsidR="00337B46">
              <w:t>Parker</w:t>
            </w:r>
          </w:p>
        </w:tc>
      </w:tr>
      <w:tr w:rsidR="00047853" w14:paraId="2BD41B86" w14:textId="77777777" w:rsidTr="00345119">
        <w:tc>
          <w:tcPr>
            <w:tcW w:w="9576" w:type="dxa"/>
          </w:tcPr>
          <w:p w14:paraId="20E5D2C9" w14:textId="44556919" w:rsidR="008423E4" w:rsidRPr="00861995" w:rsidRDefault="001F1756" w:rsidP="00654702">
            <w:pPr>
              <w:jc w:val="right"/>
            </w:pPr>
            <w:r>
              <w:t>Public Health</w:t>
            </w:r>
          </w:p>
        </w:tc>
      </w:tr>
      <w:tr w:rsidR="00047853" w14:paraId="7C964F02" w14:textId="77777777" w:rsidTr="00345119">
        <w:tc>
          <w:tcPr>
            <w:tcW w:w="9576" w:type="dxa"/>
          </w:tcPr>
          <w:p w14:paraId="0330A77E" w14:textId="49716301" w:rsidR="008423E4" w:rsidRDefault="001F1756" w:rsidP="00654702">
            <w:pPr>
              <w:jc w:val="right"/>
            </w:pPr>
            <w:r>
              <w:t>Committee Report (Substituted)</w:t>
            </w:r>
          </w:p>
        </w:tc>
      </w:tr>
    </w:tbl>
    <w:p w14:paraId="2D61EF73" w14:textId="77777777" w:rsidR="008423E4" w:rsidRDefault="008423E4" w:rsidP="00654702">
      <w:pPr>
        <w:tabs>
          <w:tab w:val="right" w:pos="9360"/>
        </w:tabs>
      </w:pPr>
    </w:p>
    <w:p w14:paraId="212BD297" w14:textId="77777777" w:rsidR="008423E4" w:rsidRDefault="008423E4" w:rsidP="00654702"/>
    <w:p w14:paraId="293AAD18" w14:textId="77777777" w:rsidR="008423E4" w:rsidRDefault="008423E4" w:rsidP="0065470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47853" w14:paraId="7E5E7243" w14:textId="77777777" w:rsidTr="00345119">
        <w:tc>
          <w:tcPr>
            <w:tcW w:w="9576" w:type="dxa"/>
          </w:tcPr>
          <w:p w14:paraId="4B0F3B13" w14:textId="77777777" w:rsidR="008423E4" w:rsidRPr="00A8133F" w:rsidRDefault="001F1756" w:rsidP="0065470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5A1B13" w14:textId="77777777" w:rsidR="008423E4" w:rsidRDefault="008423E4" w:rsidP="00654702"/>
          <w:p w14:paraId="75CD7334" w14:textId="1C26A62A" w:rsidR="008423E4" w:rsidRDefault="001F1756" w:rsidP="00654702">
            <w:pPr>
              <w:pStyle w:val="Header"/>
              <w:jc w:val="both"/>
            </w:pPr>
            <w:r>
              <w:t xml:space="preserve">The </w:t>
            </w:r>
            <w:r w:rsidR="00FC25E6">
              <w:t xml:space="preserve">restaurant industry has been negatively impacted by the </w:t>
            </w:r>
            <w:r>
              <w:t>COVID</w:t>
            </w:r>
            <w:r w:rsidR="000C6774">
              <w:noBreakHyphen/>
            </w:r>
            <w:r>
              <w:t>19 pandemic and stay</w:t>
            </w:r>
            <w:r w:rsidR="000C6774">
              <w:noBreakHyphen/>
            </w:r>
            <w:r>
              <w:t>at</w:t>
            </w:r>
            <w:r w:rsidR="000C6774">
              <w:noBreakHyphen/>
            </w:r>
            <w:r>
              <w:t>home orders</w:t>
            </w:r>
            <w:r w:rsidR="00FC25E6">
              <w:t xml:space="preserve"> have</w:t>
            </w:r>
            <w:r>
              <w:t xml:space="preserve"> caused many restaurants to suspend dine-in</w:t>
            </w:r>
            <w:r w:rsidR="00FC25E6">
              <w:t xml:space="preserve"> </w:t>
            </w:r>
            <w:r>
              <w:t>operations</w:t>
            </w:r>
            <w:r w:rsidR="00FC25E6">
              <w:t>, which has</w:t>
            </w:r>
            <w:r>
              <w:t xml:space="preserve"> result</w:t>
            </w:r>
            <w:r w:rsidR="00FC25E6">
              <w:t>ed in</w:t>
            </w:r>
            <w:r>
              <w:t xml:space="preserve"> </w:t>
            </w:r>
            <w:r w:rsidR="00FC25E6">
              <w:t>a loss of profit</w:t>
            </w:r>
            <w:r w:rsidR="0014474E">
              <w:t>s</w:t>
            </w:r>
            <w:r w:rsidR="00FC25E6">
              <w:t xml:space="preserve"> for </w:t>
            </w:r>
            <w:r>
              <w:t>numerous food establishments</w:t>
            </w:r>
            <w:r w:rsidR="00FC25E6">
              <w:t xml:space="preserve">. </w:t>
            </w:r>
            <w:r>
              <w:t xml:space="preserve">While wholesale restaurant suppliers struggled to sell their product, </w:t>
            </w:r>
            <w:r w:rsidR="0014474E">
              <w:t xml:space="preserve">workers in </w:t>
            </w:r>
            <w:r>
              <w:t>the supply chain</w:t>
            </w:r>
            <w:r w:rsidR="0014474E">
              <w:t xml:space="preserve"> logged long hours in an effort to</w:t>
            </w:r>
            <w:r>
              <w:t xml:space="preserve"> restock the shelves in grocery stores.</w:t>
            </w:r>
            <w:r w:rsidR="0014474E">
              <w:t xml:space="preserve"> It has been noted that, at</w:t>
            </w:r>
            <w:r>
              <w:t xml:space="preserve"> the onset of the pandemic, Governor Greg Abbott directed the Department of State Health Services to release guidance to permit the sale of bulk retail</w:t>
            </w:r>
            <w:r w:rsidR="0014474E">
              <w:t xml:space="preserve"> </w:t>
            </w:r>
            <w:r>
              <w:t xml:space="preserve">products by </w:t>
            </w:r>
            <w:r w:rsidR="009011C4">
              <w:t xml:space="preserve">certain </w:t>
            </w:r>
            <w:r>
              <w:t xml:space="preserve">food </w:t>
            </w:r>
            <w:r w:rsidR="009011C4">
              <w:t xml:space="preserve">service </w:t>
            </w:r>
            <w:r>
              <w:t>establishments</w:t>
            </w:r>
            <w:r w:rsidR="0014474E">
              <w:t xml:space="preserve"> and that</w:t>
            </w:r>
            <w:r>
              <w:t xml:space="preserve"> </w:t>
            </w:r>
            <w:r w:rsidR="0014474E">
              <w:t>t</w:t>
            </w:r>
            <w:r>
              <w:t>he temporary guidance released created a</w:t>
            </w:r>
            <w:r w:rsidR="0014474E">
              <w:t xml:space="preserve"> </w:t>
            </w:r>
            <w:r>
              <w:t xml:space="preserve">new </w:t>
            </w:r>
            <w:r w:rsidR="009011C4">
              <w:t xml:space="preserve">revenue </w:t>
            </w:r>
            <w:r>
              <w:t>source for restaurants</w:t>
            </w:r>
            <w:r w:rsidR="0014474E">
              <w:t xml:space="preserve"> and</w:t>
            </w:r>
            <w:r>
              <w:t xml:space="preserve"> provided relief to an overwhelmed supply chain. </w:t>
            </w:r>
            <w:r w:rsidR="000043C0">
              <w:t>C.S.</w:t>
            </w:r>
            <w:r>
              <w:t>H</w:t>
            </w:r>
            <w:r w:rsidR="0014474E">
              <w:t>.</w:t>
            </w:r>
            <w:r>
              <w:t>B</w:t>
            </w:r>
            <w:r w:rsidR="0014474E">
              <w:t>.</w:t>
            </w:r>
            <w:r>
              <w:t xml:space="preserve"> 1276 seeks to </w:t>
            </w:r>
            <w:r w:rsidR="0014474E">
              <w:t>address this issue and provide for</w:t>
            </w:r>
            <w:r>
              <w:t xml:space="preserve"> the ability of</w:t>
            </w:r>
            <w:r w:rsidR="009011C4">
              <w:t xml:space="preserve"> a</w:t>
            </w:r>
            <w:r>
              <w:t xml:space="preserve"> food </w:t>
            </w:r>
            <w:r w:rsidR="009011C4">
              <w:t xml:space="preserve">service </w:t>
            </w:r>
            <w:r>
              <w:t xml:space="preserve">establishment </w:t>
            </w:r>
            <w:r>
              <w:t>to sell</w:t>
            </w:r>
            <w:r w:rsidR="009011C4">
              <w:t xml:space="preserve"> directly to an individual</w:t>
            </w:r>
            <w:r>
              <w:t xml:space="preserve"> certain </w:t>
            </w:r>
            <w:r w:rsidR="009011C4">
              <w:t xml:space="preserve">consumer </w:t>
            </w:r>
            <w:r>
              <w:t>food products</w:t>
            </w:r>
            <w:r w:rsidR="009011C4">
              <w:t xml:space="preserve">. </w:t>
            </w:r>
          </w:p>
          <w:p w14:paraId="65C980C8" w14:textId="77777777" w:rsidR="008423E4" w:rsidRPr="00E26B13" w:rsidRDefault="008423E4" w:rsidP="00654702">
            <w:pPr>
              <w:rPr>
                <w:b/>
              </w:rPr>
            </w:pPr>
          </w:p>
        </w:tc>
      </w:tr>
      <w:tr w:rsidR="00047853" w14:paraId="608D0950" w14:textId="77777777" w:rsidTr="00345119">
        <w:tc>
          <w:tcPr>
            <w:tcW w:w="9576" w:type="dxa"/>
          </w:tcPr>
          <w:p w14:paraId="08526CFA" w14:textId="77777777" w:rsidR="0017725B" w:rsidRDefault="001F1756" w:rsidP="006547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2B7761" w14:textId="77777777" w:rsidR="0017725B" w:rsidRDefault="0017725B" w:rsidP="00654702">
            <w:pPr>
              <w:rPr>
                <w:b/>
                <w:u w:val="single"/>
              </w:rPr>
            </w:pPr>
          </w:p>
          <w:p w14:paraId="678FA5CB" w14:textId="77777777" w:rsidR="00FF6B1E" w:rsidRPr="00FF6B1E" w:rsidRDefault="001F1756" w:rsidP="00654702">
            <w:pPr>
              <w:jc w:val="both"/>
            </w:pPr>
            <w:r>
              <w:t>It is the committee's opinion that this bill does not expressly create a criminal offense, increase the punishment for an existing criminal offense or category of</w:t>
            </w:r>
            <w:r>
              <w:t xml:space="preserve"> offenses, or change the eligibility of a person for community supervision, parole, or mandatory supervision.</w:t>
            </w:r>
          </w:p>
          <w:p w14:paraId="0CD8499F" w14:textId="77777777" w:rsidR="0017725B" w:rsidRPr="0017725B" w:rsidRDefault="0017725B" w:rsidP="00654702">
            <w:pPr>
              <w:rPr>
                <w:b/>
                <w:u w:val="single"/>
              </w:rPr>
            </w:pPr>
          </w:p>
        </w:tc>
      </w:tr>
      <w:tr w:rsidR="00047853" w14:paraId="1BCEE421" w14:textId="77777777" w:rsidTr="00345119">
        <w:tc>
          <w:tcPr>
            <w:tcW w:w="9576" w:type="dxa"/>
          </w:tcPr>
          <w:p w14:paraId="1DAB36E1" w14:textId="77777777" w:rsidR="008423E4" w:rsidRPr="00A8133F" w:rsidRDefault="001F1756" w:rsidP="0065470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651008" w14:textId="77777777" w:rsidR="008423E4" w:rsidRDefault="008423E4" w:rsidP="00654702"/>
          <w:p w14:paraId="5C24E8E2" w14:textId="207E24D7" w:rsidR="0050308B" w:rsidRDefault="001F1756" w:rsidP="006547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50308B">
              <w:t xml:space="preserve">executive commissioner of the Health </w:t>
            </w:r>
            <w:r w:rsidRPr="0050308B">
              <w:t>and Human Services Commission</w:t>
            </w:r>
            <w:r>
              <w:t xml:space="preserve"> in SECTION </w:t>
            </w:r>
            <w:r w:rsidR="009D1218">
              <w:t>1</w:t>
            </w:r>
            <w:r>
              <w:t xml:space="preserve"> of this bill.</w:t>
            </w:r>
          </w:p>
          <w:p w14:paraId="0F07081C" w14:textId="77777777" w:rsidR="008423E4" w:rsidRPr="00E21FDC" w:rsidRDefault="008423E4" w:rsidP="00654702">
            <w:pPr>
              <w:rPr>
                <w:b/>
              </w:rPr>
            </w:pPr>
          </w:p>
        </w:tc>
      </w:tr>
      <w:tr w:rsidR="00047853" w14:paraId="457DD81C" w14:textId="77777777" w:rsidTr="00345119">
        <w:tc>
          <w:tcPr>
            <w:tcW w:w="9576" w:type="dxa"/>
          </w:tcPr>
          <w:p w14:paraId="6B12842D" w14:textId="77777777" w:rsidR="008423E4" w:rsidRPr="00A8133F" w:rsidRDefault="001F1756" w:rsidP="0065470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65A969" w14:textId="77777777" w:rsidR="008423E4" w:rsidRDefault="008423E4" w:rsidP="00654702"/>
          <w:p w14:paraId="1720ECC0" w14:textId="1EB7E79A" w:rsidR="00F5256B" w:rsidRDefault="001F1756" w:rsidP="00654702">
            <w:pPr>
              <w:pStyle w:val="Header"/>
              <w:jc w:val="both"/>
            </w:pPr>
            <w:r>
              <w:t>C.S.</w:t>
            </w:r>
            <w:r w:rsidRPr="00F5256B">
              <w:t>H.B. 1276</w:t>
            </w:r>
            <w:r>
              <w:t xml:space="preserve"> amends the </w:t>
            </w:r>
            <w:r w:rsidRPr="00F5256B">
              <w:t>Health and Safety Code</w:t>
            </w:r>
            <w:r>
              <w:t xml:space="preserve"> to authorize a </w:t>
            </w:r>
            <w:r w:rsidR="005D1A86">
              <w:t xml:space="preserve">permitted </w:t>
            </w:r>
            <w:r>
              <w:t>food service establishment</w:t>
            </w:r>
            <w:r w:rsidR="00F02513">
              <w:t xml:space="preserve"> </w:t>
            </w:r>
            <w:r>
              <w:t>to sell directly to an individual consumer food</w:t>
            </w:r>
            <w:r w:rsidR="006D5CC0">
              <w:t>, other than prepared food, that</w:t>
            </w:r>
            <w:r w:rsidR="0092567B">
              <w:t xml:space="preserve"> satisfies the following criteria</w:t>
            </w:r>
            <w:r>
              <w:t>:</w:t>
            </w:r>
          </w:p>
          <w:p w14:paraId="48F77BFF" w14:textId="3B3C730A" w:rsidR="00CF5BC3" w:rsidRDefault="001F1756" w:rsidP="0065470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is labeled, which may include a handwritten label, with</w:t>
            </w:r>
            <w:r w:rsidR="00C825E5">
              <w:t xml:space="preserve"> </w:t>
            </w:r>
            <w:r w:rsidR="00C825E5" w:rsidRPr="00C825E5">
              <w:t xml:space="preserve">any information required by </w:t>
            </w:r>
            <w:r w:rsidR="00F526B8" w:rsidRPr="002870AE">
              <w:t>Department of State Health Services</w:t>
            </w:r>
            <w:r w:rsidR="00F526B8">
              <w:t xml:space="preserve"> (DSHS)</w:t>
            </w:r>
            <w:r w:rsidR="00C825E5" w:rsidRPr="00C825E5">
              <w:t xml:space="preserve"> food service establishment rules</w:t>
            </w:r>
            <w:r>
              <w:t>;</w:t>
            </w:r>
          </w:p>
          <w:p w14:paraId="5697B814" w14:textId="1DBDDB4D" w:rsidR="00967BD3" w:rsidRDefault="001F1756" w:rsidP="0065470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for a meat product or poultry product, is obtained from a </w:t>
            </w:r>
            <w:r>
              <w:t>source that is appropriately inspected and bears</w:t>
            </w:r>
            <w:r w:rsidR="00096DDB">
              <w:t xml:space="preserve"> </w:t>
            </w:r>
            <w:r>
              <w:t>an official mark of inspection</w:t>
            </w:r>
            <w:r w:rsidR="00F526B8">
              <w:t xml:space="preserve"> from DSHS or the </w:t>
            </w:r>
            <w:r w:rsidR="00F526B8" w:rsidRPr="00096DDB">
              <w:t>U.S. Department of Agriculture</w:t>
            </w:r>
            <w:r>
              <w:t>; and</w:t>
            </w:r>
          </w:p>
          <w:p w14:paraId="157DAD83" w14:textId="4BB5911F" w:rsidR="00967BD3" w:rsidRDefault="001F1756" w:rsidP="0065470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for food requiring refrigeration other than </w:t>
            </w:r>
            <w:r w:rsidR="00E40512">
              <w:t xml:space="preserve">whole uncut </w:t>
            </w:r>
            <w:r>
              <w:t xml:space="preserve">produce, is </w:t>
            </w:r>
            <w:r w:rsidR="003C79C2">
              <w:t xml:space="preserve">protected from contamination and is </w:t>
            </w:r>
            <w:r>
              <w:t>maintained at or be</w:t>
            </w:r>
            <w:r>
              <w:t>low 41 degrees Fahrenheit until the establishment sells or donates the food.</w:t>
            </w:r>
          </w:p>
          <w:p w14:paraId="76C613A5" w14:textId="77777777" w:rsidR="00832F20" w:rsidRDefault="00832F20" w:rsidP="00654702">
            <w:pPr>
              <w:pStyle w:val="Header"/>
              <w:jc w:val="both"/>
            </w:pPr>
          </w:p>
          <w:p w14:paraId="4D06CF17" w14:textId="1C5443DB" w:rsidR="002870AE" w:rsidRDefault="001F1756" w:rsidP="00654702">
            <w:pPr>
              <w:pStyle w:val="Header"/>
              <w:jc w:val="both"/>
            </w:pPr>
            <w:r>
              <w:t>C.S.</w:t>
            </w:r>
            <w:r w:rsidR="00832F20" w:rsidRPr="00F5256B">
              <w:t>H.B. 1276</w:t>
            </w:r>
            <w:r w:rsidR="00832F20">
              <w:t xml:space="preserve"> </w:t>
            </w:r>
            <w:r w:rsidR="004E7EAB">
              <w:t>prohibits a f</w:t>
            </w:r>
            <w:r w:rsidR="006D5CC0">
              <w:t xml:space="preserve">ood service establishment </w:t>
            </w:r>
            <w:r w:rsidR="004E7EAB">
              <w:t xml:space="preserve">from </w:t>
            </w:r>
            <w:r w:rsidR="006D5CC0">
              <w:t>sell</w:t>
            </w:r>
            <w:r w:rsidR="004E7EAB">
              <w:t>ing</w:t>
            </w:r>
            <w:r>
              <w:t xml:space="preserve"> the following foods</w:t>
            </w:r>
            <w:r w:rsidR="006D5CC0">
              <w:t xml:space="preserve"> directly to an individual consumer</w:t>
            </w:r>
            <w:r>
              <w:t>:</w:t>
            </w:r>
          </w:p>
          <w:p w14:paraId="1EE52E32" w14:textId="1792E70D" w:rsidR="002870AE" w:rsidRDefault="001F1756" w:rsidP="00654702">
            <w:pPr>
              <w:pStyle w:val="Header"/>
              <w:numPr>
                <w:ilvl w:val="0"/>
                <w:numId w:val="4"/>
              </w:numPr>
              <w:jc w:val="both"/>
            </w:pPr>
            <w:r>
              <w:t>food that is</w:t>
            </w:r>
            <w:r w:rsidR="00720D86">
              <w:t xml:space="preserve"> </w:t>
            </w:r>
            <w:r>
              <w:t>in a package exhibiting damage; or</w:t>
            </w:r>
            <w:r w:rsidR="00720D86">
              <w:t xml:space="preserve"> </w:t>
            </w:r>
          </w:p>
          <w:p w14:paraId="38EB6108" w14:textId="6D79D15A" w:rsidR="00967BD3" w:rsidRDefault="001F1756" w:rsidP="00654702">
            <w:pPr>
              <w:pStyle w:val="Header"/>
              <w:numPr>
                <w:ilvl w:val="0"/>
                <w:numId w:val="4"/>
              </w:numPr>
              <w:jc w:val="both"/>
            </w:pPr>
            <w:r>
              <w:t>food th</w:t>
            </w:r>
            <w:r>
              <w:t>at</w:t>
            </w:r>
            <w:r w:rsidR="00DF089B">
              <w:t xml:space="preserve"> </w:t>
            </w:r>
            <w:r w:rsidR="00DF089B" w:rsidRPr="00DF089B">
              <w:t>is</w:t>
            </w:r>
            <w:r w:rsidR="002870AE">
              <w:t xml:space="preserve"> distressed because it is</w:t>
            </w:r>
            <w:r w:rsidR="00DF089B" w:rsidRPr="00DF089B">
              <w:t xml:space="preserve"> not held at the correct temperature for the food type</w:t>
            </w:r>
            <w:r w:rsidR="00DF089B">
              <w:t>,</w:t>
            </w:r>
            <w:r w:rsidR="00DF089B" w:rsidRPr="00DF089B">
              <w:t xml:space="preserve"> is</w:t>
            </w:r>
            <w:r w:rsidR="00F526B8">
              <w:t xml:space="preserve"> not in good condition</w:t>
            </w:r>
            <w:r w:rsidR="00DF089B">
              <w:t>, or</w:t>
            </w:r>
            <w:r w:rsidR="00DF089B" w:rsidRPr="00DF089B">
              <w:t xml:space="preserve"> </w:t>
            </w:r>
            <w:r w:rsidR="006D5CC0">
              <w:t>has been subjected to fire, flooding, excessive heat, smoke, radiation, or anot</w:t>
            </w:r>
            <w:r w:rsidR="00DF089B">
              <w:t>her environmental contamination</w:t>
            </w:r>
            <w:r w:rsidR="006D5CC0">
              <w:t>.</w:t>
            </w:r>
          </w:p>
          <w:p w14:paraId="7F9C41F7" w14:textId="07911360" w:rsidR="00FD7633" w:rsidRDefault="00FD7633" w:rsidP="00654702">
            <w:pPr>
              <w:pStyle w:val="Header"/>
              <w:jc w:val="both"/>
            </w:pPr>
          </w:p>
          <w:p w14:paraId="63A10032" w14:textId="339F729A" w:rsidR="00FD7633" w:rsidRDefault="001F1756" w:rsidP="00654702">
            <w:pPr>
              <w:pStyle w:val="Header"/>
              <w:jc w:val="both"/>
            </w:pPr>
            <w:r>
              <w:t>C.S.</w:t>
            </w:r>
            <w:r w:rsidRPr="00F5256B">
              <w:t>H.B. 1276</w:t>
            </w:r>
            <w:r>
              <w:t xml:space="preserve"> </w:t>
            </w:r>
            <w:r w:rsidR="000472F6">
              <w:t xml:space="preserve">excludes </w:t>
            </w:r>
            <w:r w:rsidR="000472F6" w:rsidRPr="00FD7633">
              <w:t>a restaurant that</w:t>
            </w:r>
            <w:r w:rsidR="000472F6">
              <w:t xml:space="preserve"> sells food directly to an individual consumer from </w:t>
            </w:r>
            <w:r w:rsidR="008D493D">
              <w:t xml:space="preserve">state </w:t>
            </w:r>
            <w:r w:rsidRPr="00FD7633">
              <w:t>food manufacturer</w:t>
            </w:r>
            <w:r w:rsidR="000472F6">
              <w:t xml:space="preserve">, food wholesaler, and food warehouse operator </w:t>
            </w:r>
            <w:r>
              <w:t>licens</w:t>
            </w:r>
            <w:r w:rsidR="000472F6">
              <w:t xml:space="preserve">ing requirements </w:t>
            </w:r>
            <w:r w:rsidR="003C31A2">
              <w:t>if</w:t>
            </w:r>
            <w:r>
              <w:t xml:space="preserve"> the restaurant holds a food service establishment</w:t>
            </w:r>
            <w:r w:rsidR="003C31A2">
              <w:t xml:space="preserve"> permit</w:t>
            </w:r>
            <w:r>
              <w:t xml:space="preserve">, complies with the bill's provisions, </w:t>
            </w:r>
            <w:r>
              <w:t>and</w:t>
            </w:r>
            <w:r w:rsidR="00A17252">
              <w:t xml:space="preserve"> </w:t>
            </w:r>
            <w:r>
              <w:t xml:space="preserve">is not otherwise required to hold </w:t>
            </w:r>
            <w:r w:rsidR="00A17252">
              <w:t>such a license</w:t>
            </w:r>
            <w:r>
              <w:t>.</w:t>
            </w:r>
            <w:r w:rsidR="00FA5ED0">
              <w:t xml:space="preserve"> The bill prohibits a municipality or public health district from requiring a food service </w:t>
            </w:r>
            <w:r w:rsidR="00FA5ED0" w:rsidRPr="008D493D">
              <w:t>establishment</w:t>
            </w:r>
            <w:r w:rsidR="00FA5ED0">
              <w:t xml:space="preserve"> to obtain a food manufacturer license or permit if the establishment complies with the bill's provisions and is not required to hold the license or permit under other state law.</w:t>
            </w:r>
          </w:p>
          <w:p w14:paraId="38F6337E" w14:textId="77777777" w:rsidR="00720D86" w:rsidRDefault="00720D86" w:rsidP="00654702">
            <w:pPr>
              <w:pStyle w:val="Header"/>
              <w:jc w:val="both"/>
            </w:pPr>
          </w:p>
          <w:p w14:paraId="58223C78" w14:textId="315FE231" w:rsidR="00720D86" w:rsidRPr="009C36CD" w:rsidRDefault="001F1756" w:rsidP="00654702">
            <w:pPr>
              <w:pStyle w:val="Header"/>
              <w:jc w:val="both"/>
            </w:pPr>
            <w:r>
              <w:t>C.S.</w:t>
            </w:r>
            <w:r w:rsidRPr="00F5256B">
              <w:t>H.B. 1276</w:t>
            </w:r>
            <w:r>
              <w:t xml:space="preserve"> </w:t>
            </w:r>
            <w:r w:rsidR="0050308B" w:rsidRPr="0050308B">
              <w:t>requires the executive commissioner of the Health and Human Services Commission to adopt rules to implement the bill.</w:t>
            </w:r>
            <w:r w:rsidR="0050308B">
              <w:t xml:space="preserve"> </w:t>
            </w:r>
          </w:p>
          <w:p w14:paraId="34769D50" w14:textId="77777777" w:rsidR="008423E4" w:rsidRPr="00835628" w:rsidRDefault="008423E4" w:rsidP="00654702">
            <w:pPr>
              <w:rPr>
                <w:b/>
              </w:rPr>
            </w:pPr>
          </w:p>
        </w:tc>
      </w:tr>
      <w:tr w:rsidR="00047853" w14:paraId="0FC8B398" w14:textId="77777777" w:rsidTr="00345119">
        <w:tc>
          <w:tcPr>
            <w:tcW w:w="9576" w:type="dxa"/>
          </w:tcPr>
          <w:p w14:paraId="07D8800B" w14:textId="77777777" w:rsidR="008423E4" w:rsidRPr="00A8133F" w:rsidRDefault="001F1756" w:rsidP="0065470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B4DF9E" w14:textId="77777777" w:rsidR="008423E4" w:rsidRDefault="008423E4" w:rsidP="00654702"/>
          <w:p w14:paraId="10F37E07" w14:textId="4DEEB4BD" w:rsidR="008423E4" w:rsidRPr="003624F2" w:rsidRDefault="001F1756" w:rsidP="006547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 w:rsidR="00FF6B1E">
              <w:t>September 1, 2021.</w:t>
            </w:r>
          </w:p>
          <w:p w14:paraId="68368CE9" w14:textId="77777777" w:rsidR="008423E4" w:rsidRPr="00233FDB" w:rsidRDefault="008423E4" w:rsidP="00654702">
            <w:pPr>
              <w:rPr>
                <w:b/>
              </w:rPr>
            </w:pPr>
          </w:p>
        </w:tc>
      </w:tr>
      <w:tr w:rsidR="00047853" w14:paraId="0A4FA340" w14:textId="77777777" w:rsidTr="00345119">
        <w:tc>
          <w:tcPr>
            <w:tcW w:w="9576" w:type="dxa"/>
          </w:tcPr>
          <w:p w14:paraId="7FDF673D" w14:textId="77777777" w:rsidR="00337B46" w:rsidRDefault="001F1756" w:rsidP="0065470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DE482F4" w14:textId="77777777" w:rsidR="00D969F5" w:rsidRDefault="00D969F5" w:rsidP="00654702">
            <w:pPr>
              <w:jc w:val="both"/>
            </w:pPr>
          </w:p>
          <w:p w14:paraId="75DD9D4B" w14:textId="78A0F7D4" w:rsidR="00D969F5" w:rsidRDefault="001F1756" w:rsidP="00654702">
            <w:pPr>
              <w:jc w:val="both"/>
            </w:pPr>
            <w:r>
              <w:t xml:space="preserve">While C.S.H.B. </w:t>
            </w:r>
            <w:r w:rsidRPr="00F5256B">
              <w:t>1276</w:t>
            </w:r>
            <w:r>
              <w:t xml:space="preserve"> may differ from the original in minor or nonsubstantive ways, the following summarizes the substantial differen</w:t>
            </w:r>
            <w:r>
              <w:t>ces between the introduced and committee substitute versions of the bill.</w:t>
            </w:r>
          </w:p>
          <w:p w14:paraId="525071E8" w14:textId="4C96C245" w:rsidR="00820617" w:rsidRDefault="00820617" w:rsidP="00654702">
            <w:pPr>
              <w:jc w:val="both"/>
            </w:pPr>
          </w:p>
          <w:p w14:paraId="69EACEDB" w14:textId="144E7058" w:rsidR="009268A0" w:rsidRDefault="001F1756" w:rsidP="00654702">
            <w:pPr>
              <w:jc w:val="both"/>
            </w:pPr>
            <w:r>
              <w:t>The substit</w:t>
            </w:r>
            <w:r w:rsidR="000A422C">
              <w:t xml:space="preserve">ute changes the criteria </w:t>
            </w:r>
            <w:r w:rsidR="005D7A83">
              <w:t xml:space="preserve">for </w:t>
            </w:r>
            <w:r w:rsidR="004C05AF">
              <w:t xml:space="preserve">the </w:t>
            </w:r>
            <w:r w:rsidR="005D7A83">
              <w:t xml:space="preserve">food </w:t>
            </w:r>
            <w:r w:rsidR="004C05AF">
              <w:t xml:space="preserve">that </w:t>
            </w:r>
            <w:r w:rsidR="000A422C" w:rsidRPr="000A422C">
              <w:t xml:space="preserve">a food service establishment </w:t>
            </w:r>
            <w:r w:rsidR="000A422C">
              <w:t>may</w:t>
            </w:r>
            <w:r w:rsidR="005D7A83">
              <w:t xml:space="preserve"> sell directly to an individual </w:t>
            </w:r>
            <w:r w:rsidR="0098119D">
              <w:t xml:space="preserve">consumer </w:t>
            </w:r>
            <w:r w:rsidR="005D7A83">
              <w:t xml:space="preserve">to </w:t>
            </w:r>
            <w:r w:rsidR="00B91EA8">
              <w:t>permit</w:t>
            </w:r>
            <w:r w:rsidR="005D7A83">
              <w:t xml:space="preserve"> the sale of repackaged food products</w:t>
            </w:r>
            <w:r w:rsidR="004C05AF">
              <w:t>.</w:t>
            </w:r>
            <w:r w:rsidR="0098119D">
              <w:t xml:space="preserve"> The substitute changes labeling standards for the food to require the inclusion of any information required by </w:t>
            </w:r>
            <w:r w:rsidR="006F704C">
              <w:t>DSHS</w:t>
            </w:r>
            <w:r w:rsidR="0098119D">
              <w:t xml:space="preserve"> food service establishment rules</w:t>
            </w:r>
            <w:r>
              <w:t xml:space="preserve">. </w:t>
            </w:r>
          </w:p>
          <w:p w14:paraId="4C624AA7" w14:textId="77777777" w:rsidR="009268A0" w:rsidRDefault="009268A0" w:rsidP="00654702">
            <w:pPr>
              <w:jc w:val="both"/>
            </w:pPr>
          </w:p>
          <w:p w14:paraId="608CA509" w14:textId="195845CF" w:rsidR="005D7A83" w:rsidRDefault="001F1756" w:rsidP="00654702">
            <w:pPr>
              <w:jc w:val="both"/>
            </w:pPr>
            <w:r>
              <w:t>The substitute does not include a prohibition against the sale of food that is distressed because of pr</w:t>
            </w:r>
            <w:r>
              <w:t>olonged storage but prohibits the sale of food that is distressed because it is not in good condition.</w:t>
            </w:r>
          </w:p>
          <w:p w14:paraId="6B8FEBAA" w14:textId="4C893954" w:rsidR="004C05AF" w:rsidRDefault="004C05AF" w:rsidP="00654702">
            <w:pPr>
              <w:jc w:val="both"/>
            </w:pPr>
          </w:p>
          <w:p w14:paraId="09489BC1" w14:textId="77777777" w:rsidR="002E770D" w:rsidRDefault="001F1756" w:rsidP="00654702">
            <w:pPr>
              <w:jc w:val="both"/>
            </w:pPr>
            <w:r>
              <w:t>The substitute includes the following:</w:t>
            </w:r>
          </w:p>
          <w:p w14:paraId="3765AF07" w14:textId="7E7F530F" w:rsidR="006A0387" w:rsidRDefault="001F1756" w:rsidP="0065470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provision excluding </w:t>
            </w:r>
            <w:r w:rsidRPr="00FD7633">
              <w:t>a restaurant that</w:t>
            </w:r>
            <w:r>
              <w:t xml:space="preserve"> sells food directly to an individual consumer from certain additional sta</w:t>
            </w:r>
            <w:r>
              <w:t xml:space="preserve">te licensing requirements if the restaurant holds a food service establishment permit, complies with the bill's provisions, and is not otherwise required to hold </w:t>
            </w:r>
            <w:r w:rsidR="00FF01E0">
              <w:t>the applicable</w:t>
            </w:r>
            <w:r>
              <w:t xml:space="preserve"> license;</w:t>
            </w:r>
            <w:r w:rsidR="00654702">
              <w:t xml:space="preserve"> and</w:t>
            </w:r>
          </w:p>
          <w:p w14:paraId="151CCA05" w14:textId="6D89E798" w:rsidR="002E770D" w:rsidRDefault="001F1756" w:rsidP="0065470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 prohibition against a municipality or public health district req</w:t>
            </w:r>
            <w:r>
              <w:t>uiring a food service establishment</w:t>
            </w:r>
            <w:r w:rsidR="00EE13A7">
              <w:t xml:space="preserve"> that sells</w:t>
            </w:r>
            <w:r w:rsidR="006F704C">
              <w:t xml:space="preserve"> food</w:t>
            </w:r>
            <w:r w:rsidR="00EE13A7">
              <w:t xml:space="preserve"> directly to an individual consumer</w:t>
            </w:r>
            <w:r>
              <w:t xml:space="preserve"> to obtain a food manufacturer license or permit if the establishment complies with the bill's provisions and is not required to </w:t>
            </w:r>
            <w:r w:rsidR="00FB7744">
              <w:t xml:space="preserve">hold </w:t>
            </w:r>
            <w:r>
              <w:t>the license or permit under other st</w:t>
            </w:r>
            <w:r>
              <w:t>ate law.</w:t>
            </w:r>
          </w:p>
          <w:p w14:paraId="6C529529" w14:textId="120243C4" w:rsidR="00894F92" w:rsidRDefault="00894F92" w:rsidP="00654702">
            <w:pPr>
              <w:jc w:val="both"/>
            </w:pPr>
          </w:p>
          <w:p w14:paraId="7BEE6627" w14:textId="74A6640B" w:rsidR="00894F92" w:rsidRDefault="001F1756" w:rsidP="00654702">
            <w:pPr>
              <w:jc w:val="both"/>
            </w:pPr>
            <w:r>
              <w:t>The substitute changes the bill's effective</w:t>
            </w:r>
            <w:r w:rsidR="00FB7744">
              <w:t xml:space="preserve"> date from September 1, 2021, to on passage </w:t>
            </w:r>
            <w:r w:rsidR="00307DC6">
              <w:t>or September 1, 2021</w:t>
            </w:r>
            <w:r w:rsidR="000C6774">
              <w:t>,</w:t>
            </w:r>
            <w:r w:rsidR="00307DC6">
              <w:t xml:space="preserve"> if </w:t>
            </w:r>
            <w:r w:rsidR="00FB7744">
              <w:t>the</w:t>
            </w:r>
            <w:r w:rsidR="00EE13A7">
              <w:t xml:space="preserve"> </w:t>
            </w:r>
            <w:r w:rsidR="00FB7744">
              <w:t>bill does not receive the necessary vote</w:t>
            </w:r>
            <w:r w:rsidR="00307DC6">
              <w:t xml:space="preserve"> for immediate effect</w:t>
            </w:r>
            <w:r>
              <w:t>.</w:t>
            </w:r>
          </w:p>
          <w:p w14:paraId="2E04D442" w14:textId="336A03A7" w:rsidR="00D969F5" w:rsidRPr="00D969F5" w:rsidRDefault="00D969F5" w:rsidP="00654702">
            <w:pPr>
              <w:jc w:val="both"/>
            </w:pPr>
          </w:p>
        </w:tc>
      </w:tr>
      <w:tr w:rsidR="00047853" w14:paraId="0FCEF9ED" w14:textId="77777777" w:rsidTr="00345119">
        <w:tc>
          <w:tcPr>
            <w:tcW w:w="9576" w:type="dxa"/>
          </w:tcPr>
          <w:p w14:paraId="0F9986A4" w14:textId="77777777" w:rsidR="00337B46" w:rsidRPr="009C1E9A" w:rsidRDefault="00337B46" w:rsidP="00654702">
            <w:pPr>
              <w:rPr>
                <w:b/>
                <w:u w:val="single"/>
              </w:rPr>
            </w:pPr>
          </w:p>
        </w:tc>
      </w:tr>
      <w:tr w:rsidR="00047853" w14:paraId="104B4825" w14:textId="77777777" w:rsidTr="00345119">
        <w:tc>
          <w:tcPr>
            <w:tcW w:w="9576" w:type="dxa"/>
          </w:tcPr>
          <w:p w14:paraId="4B68D8A0" w14:textId="77777777" w:rsidR="00337B46" w:rsidRPr="00337B46" w:rsidRDefault="00337B46" w:rsidP="00654702">
            <w:pPr>
              <w:jc w:val="both"/>
            </w:pPr>
          </w:p>
        </w:tc>
      </w:tr>
    </w:tbl>
    <w:p w14:paraId="219E85BE" w14:textId="77777777" w:rsidR="008423E4" w:rsidRPr="00BE0E75" w:rsidRDefault="008423E4" w:rsidP="00654702">
      <w:pPr>
        <w:jc w:val="both"/>
        <w:rPr>
          <w:rFonts w:ascii="Arial" w:hAnsi="Arial"/>
          <w:sz w:val="16"/>
          <w:szCs w:val="16"/>
        </w:rPr>
      </w:pPr>
    </w:p>
    <w:p w14:paraId="597D945A" w14:textId="77777777" w:rsidR="004108C3" w:rsidRPr="008423E4" w:rsidRDefault="004108C3" w:rsidP="0065470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B60DC" w14:textId="77777777" w:rsidR="00000000" w:rsidRDefault="001F1756">
      <w:r>
        <w:separator/>
      </w:r>
    </w:p>
  </w:endnote>
  <w:endnote w:type="continuationSeparator" w:id="0">
    <w:p w14:paraId="5E7D6CE8" w14:textId="77777777" w:rsidR="00000000" w:rsidRDefault="001F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FD3C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47853" w14:paraId="1A0F9323" w14:textId="77777777" w:rsidTr="009C1E9A">
      <w:trPr>
        <w:cantSplit/>
      </w:trPr>
      <w:tc>
        <w:tcPr>
          <w:tcW w:w="0" w:type="pct"/>
        </w:tcPr>
        <w:p w14:paraId="1B70E5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0FB9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5BA3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A66F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16C8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7853" w14:paraId="190CFFEB" w14:textId="77777777" w:rsidTr="009C1E9A">
      <w:trPr>
        <w:cantSplit/>
      </w:trPr>
      <w:tc>
        <w:tcPr>
          <w:tcW w:w="0" w:type="pct"/>
        </w:tcPr>
        <w:p w14:paraId="628C52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4C69B9" w14:textId="6241E462" w:rsidR="00EC379B" w:rsidRPr="009C1E9A" w:rsidRDefault="001F17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17634</w:t>
          </w:r>
        </w:p>
      </w:tc>
      <w:tc>
        <w:tcPr>
          <w:tcW w:w="2453" w:type="pct"/>
        </w:tcPr>
        <w:p w14:paraId="5A80C4DC" w14:textId="376E97B7" w:rsidR="00EC379B" w:rsidRDefault="001F17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D4CA8">
            <w:t>21.90.565</w:t>
          </w:r>
          <w:r>
            <w:fldChar w:fldCharType="end"/>
          </w:r>
        </w:p>
      </w:tc>
    </w:tr>
    <w:tr w:rsidR="00047853" w14:paraId="7D071BD4" w14:textId="77777777" w:rsidTr="009C1E9A">
      <w:trPr>
        <w:cantSplit/>
      </w:trPr>
      <w:tc>
        <w:tcPr>
          <w:tcW w:w="0" w:type="pct"/>
        </w:tcPr>
        <w:p w14:paraId="22C2A5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57C683" w14:textId="72D9A09D" w:rsidR="00EC379B" w:rsidRPr="009C1E9A" w:rsidRDefault="001F17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16092</w:t>
          </w:r>
        </w:p>
      </w:tc>
      <w:tc>
        <w:tcPr>
          <w:tcW w:w="2453" w:type="pct"/>
        </w:tcPr>
        <w:p w14:paraId="6267409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25D9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7853" w14:paraId="5D97C7B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C37C3E" w14:textId="291678B1" w:rsidR="00EC379B" w:rsidRDefault="001F17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5470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8223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D509B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36C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14CFF" w14:textId="77777777" w:rsidR="00000000" w:rsidRDefault="001F1756">
      <w:r>
        <w:separator/>
      </w:r>
    </w:p>
  </w:footnote>
  <w:footnote w:type="continuationSeparator" w:id="0">
    <w:p w14:paraId="650D1741" w14:textId="77777777" w:rsidR="00000000" w:rsidRDefault="001F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A13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D9A5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822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50C0"/>
    <w:multiLevelType w:val="hybridMultilevel"/>
    <w:tmpl w:val="22F8CD54"/>
    <w:lvl w:ilvl="0" w:tplc="B134C1C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118EF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4C2CAE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30E1F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D5830B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DE63D2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2FA47D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6B0EE5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A7E796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4F1FB8"/>
    <w:multiLevelType w:val="hybridMultilevel"/>
    <w:tmpl w:val="3ED0027C"/>
    <w:lvl w:ilvl="0" w:tplc="5E068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E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4C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D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22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6B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8A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48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45AB"/>
    <w:multiLevelType w:val="hybridMultilevel"/>
    <w:tmpl w:val="F0D22DEC"/>
    <w:lvl w:ilvl="0" w:tplc="38A2F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48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8B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A5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A8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6F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62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8E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E9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F73DD"/>
    <w:multiLevelType w:val="hybridMultilevel"/>
    <w:tmpl w:val="91285206"/>
    <w:lvl w:ilvl="0" w:tplc="68808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AF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42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ED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A0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CB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4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88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48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A0A9B"/>
    <w:multiLevelType w:val="hybridMultilevel"/>
    <w:tmpl w:val="0F6C068A"/>
    <w:lvl w:ilvl="0" w:tplc="73A88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C2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C7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6C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A0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25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82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0C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24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1E"/>
    <w:rsid w:val="00000A70"/>
    <w:rsid w:val="000032B8"/>
    <w:rsid w:val="00003B06"/>
    <w:rsid w:val="000043C0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2F6"/>
    <w:rsid w:val="0004762E"/>
    <w:rsid w:val="00047853"/>
    <w:rsid w:val="000532BD"/>
    <w:rsid w:val="0005500A"/>
    <w:rsid w:val="00055C12"/>
    <w:rsid w:val="000608B0"/>
    <w:rsid w:val="0006104C"/>
    <w:rsid w:val="00064BF2"/>
    <w:rsid w:val="000667BA"/>
    <w:rsid w:val="000676A7"/>
    <w:rsid w:val="00072B0F"/>
    <w:rsid w:val="00073914"/>
    <w:rsid w:val="00074236"/>
    <w:rsid w:val="000746BD"/>
    <w:rsid w:val="00076D7D"/>
    <w:rsid w:val="00080D95"/>
    <w:rsid w:val="00090E6B"/>
    <w:rsid w:val="00091B2C"/>
    <w:rsid w:val="00092A7E"/>
    <w:rsid w:val="00092ABC"/>
    <w:rsid w:val="00096DDB"/>
    <w:rsid w:val="00097AAF"/>
    <w:rsid w:val="00097D13"/>
    <w:rsid w:val="000A422C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77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1765"/>
    <w:rsid w:val="00137D90"/>
    <w:rsid w:val="00141FB6"/>
    <w:rsid w:val="00142F8E"/>
    <w:rsid w:val="00143C8B"/>
    <w:rsid w:val="0014474E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1DFC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901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75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6FFB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41"/>
    <w:rsid w:val="00275BEE"/>
    <w:rsid w:val="00277434"/>
    <w:rsid w:val="00280123"/>
    <w:rsid w:val="00281343"/>
    <w:rsid w:val="00281883"/>
    <w:rsid w:val="002870AE"/>
    <w:rsid w:val="00287114"/>
    <w:rsid w:val="002874E3"/>
    <w:rsid w:val="00287656"/>
    <w:rsid w:val="00291518"/>
    <w:rsid w:val="0029690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A10"/>
    <w:rsid w:val="002D305A"/>
    <w:rsid w:val="002E21B8"/>
    <w:rsid w:val="002E770D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7DC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B46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5F85"/>
    <w:rsid w:val="00370155"/>
    <w:rsid w:val="003712D5"/>
    <w:rsid w:val="003747DF"/>
    <w:rsid w:val="00376CF1"/>
    <w:rsid w:val="00377E3D"/>
    <w:rsid w:val="0038178B"/>
    <w:rsid w:val="003847E8"/>
    <w:rsid w:val="0038731D"/>
    <w:rsid w:val="00387B60"/>
    <w:rsid w:val="00390098"/>
    <w:rsid w:val="00391E75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1A2"/>
    <w:rsid w:val="003C36FD"/>
    <w:rsid w:val="003C664C"/>
    <w:rsid w:val="003C79C2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B73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53F"/>
    <w:rsid w:val="00447018"/>
    <w:rsid w:val="00450561"/>
    <w:rsid w:val="00450A40"/>
    <w:rsid w:val="00451D7C"/>
    <w:rsid w:val="00452FC3"/>
    <w:rsid w:val="00455936"/>
    <w:rsid w:val="00455ACE"/>
    <w:rsid w:val="00460E9F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05AF"/>
    <w:rsid w:val="004C302F"/>
    <w:rsid w:val="004C4609"/>
    <w:rsid w:val="004C4B8A"/>
    <w:rsid w:val="004C52EF"/>
    <w:rsid w:val="004C5F01"/>
    <w:rsid w:val="004C5F34"/>
    <w:rsid w:val="004C600C"/>
    <w:rsid w:val="004C7888"/>
    <w:rsid w:val="004D1AC9"/>
    <w:rsid w:val="004D1DD1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EAB"/>
    <w:rsid w:val="004F32AD"/>
    <w:rsid w:val="004F57CB"/>
    <w:rsid w:val="004F64F6"/>
    <w:rsid w:val="004F69C0"/>
    <w:rsid w:val="00500121"/>
    <w:rsid w:val="005017AC"/>
    <w:rsid w:val="00501E8A"/>
    <w:rsid w:val="0050308B"/>
    <w:rsid w:val="00505121"/>
    <w:rsid w:val="00505C04"/>
    <w:rsid w:val="00505F1B"/>
    <w:rsid w:val="005073E8"/>
    <w:rsid w:val="00510503"/>
    <w:rsid w:val="00512F86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060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46A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A86"/>
    <w:rsid w:val="005D4DAE"/>
    <w:rsid w:val="005D5D6A"/>
    <w:rsid w:val="005D767D"/>
    <w:rsid w:val="005D7A30"/>
    <w:rsid w:val="005D7A83"/>
    <w:rsid w:val="005D7D3B"/>
    <w:rsid w:val="005E0FEE"/>
    <w:rsid w:val="005E1999"/>
    <w:rsid w:val="005E232C"/>
    <w:rsid w:val="005E2B83"/>
    <w:rsid w:val="005E4AEB"/>
    <w:rsid w:val="005E5DF8"/>
    <w:rsid w:val="005E738F"/>
    <w:rsid w:val="005E788B"/>
    <w:rsid w:val="005F1519"/>
    <w:rsid w:val="005F4391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5C4"/>
    <w:rsid w:val="0065470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387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CA8"/>
    <w:rsid w:val="006D504F"/>
    <w:rsid w:val="006D5CC0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04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D86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74F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617"/>
    <w:rsid w:val="00823E4C"/>
    <w:rsid w:val="00827749"/>
    <w:rsid w:val="00827B7E"/>
    <w:rsid w:val="00830EEB"/>
    <w:rsid w:val="00832F20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3722"/>
    <w:rsid w:val="008845BA"/>
    <w:rsid w:val="00885203"/>
    <w:rsid w:val="008859CA"/>
    <w:rsid w:val="008861EE"/>
    <w:rsid w:val="00890B59"/>
    <w:rsid w:val="008930D7"/>
    <w:rsid w:val="008941F9"/>
    <w:rsid w:val="008947A7"/>
    <w:rsid w:val="00894F92"/>
    <w:rsid w:val="00897E80"/>
    <w:rsid w:val="008A04FA"/>
    <w:rsid w:val="008A3188"/>
    <w:rsid w:val="008A3FDF"/>
    <w:rsid w:val="008A6418"/>
    <w:rsid w:val="008A7127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493D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1C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67B"/>
    <w:rsid w:val="00925CE1"/>
    <w:rsid w:val="00925F5C"/>
    <w:rsid w:val="009268A0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67BD3"/>
    <w:rsid w:val="00970EAE"/>
    <w:rsid w:val="00971627"/>
    <w:rsid w:val="00972797"/>
    <w:rsid w:val="0097279D"/>
    <w:rsid w:val="00976837"/>
    <w:rsid w:val="00980311"/>
    <w:rsid w:val="0098119D"/>
    <w:rsid w:val="0098170E"/>
    <w:rsid w:val="0098285C"/>
    <w:rsid w:val="00983B56"/>
    <w:rsid w:val="009847FD"/>
    <w:rsid w:val="009851B3"/>
    <w:rsid w:val="00985300"/>
    <w:rsid w:val="00985CE6"/>
    <w:rsid w:val="00986720"/>
    <w:rsid w:val="00987F00"/>
    <w:rsid w:val="0099403D"/>
    <w:rsid w:val="00995B0B"/>
    <w:rsid w:val="00995FF6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218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F1E"/>
    <w:rsid w:val="00A1725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E9D"/>
    <w:rsid w:val="00AD304B"/>
    <w:rsid w:val="00AD4497"/>
    <w:rsid w:val="00AD7780"/>
    <w:rsid w:val="00AE2263"/>
    <w:rsid w:val="00AE248E"/>
    <w:rsid w:val="00AE2D12"/>
    <w:rsid w:val="00AE2F06"/>
    <w:rsid w:val="00AE4A04"/>
    <w:rsid w:val="00AE4F1C"/>
    <w:rsid w:val="00AF1433"/>
    <w:rsid w:val="00AF2AC9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C3A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037"/>
    <w:rsid w:val="00B91AD7"/>
    <w:rsid w:val="00B91EA8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D6A"/>
    <w:rsid w:val="00C72956"/>
    <w:rsid w:val="00C73045"/>
    <w:rsid w:val="00C73212"/>
    <w:rsid w:val="00C7354A"/>
    <w:rsid w:val="00C74379"/>
    <w:rsid w:val="00C74DD8"/>
    <w:rsid w:val="00C75C5E"/>
    <w:rsid w:val="00C760EF"/>
    <w:rsid w:val="00C7669F"/>
    <w:rsid w:val="00C76DFF"/>
    <w:rsid w:val="00C80B8F"/>
    <w:rsid w:val="00C825E5"/>
    <w:rsid w:val="00C82743"/>
    <w:rsid w:val="00C834CE"/>
    <w:rsid w:val="00C9047F"/>
    <w:rsid w:val="00C90FE4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379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BC3"/>
    <w:rsid w:val="00CF71E0"/>
    <w:rsid w:val="00D001B1"/>
    <w:rsid w:val="00D00E40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7F1"/>
    <w:rsid w:val="00D53B2D"/>
    <w:rsid w:val="00D53B7C"/>
    <w:rsid w:val="00D55F52"/>
    <w:rsid w:val="00D56508"/>
    <w:rsid w:val="00D6098E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69F5"/>
    <w:rsid w:val="00D97E00"/>
    <w:rsid w:val="00DA00BC"/>
    <w:rsid w:val="00DA0E22"/>
    <w:rsid w:val="00DA1EFA"/>
    <w:rsid w:val="00DA25E7"/>
    <w:rsid w:val="00DA3687"/>
    <w:rsid w:val="00DA39F2"/>
    <w:rsid w:val="00DA404D"/>
    <w:rsid w:val="00DA564B"/>
    <w:rsid w:val="00DA6A5C"/>
    <w:rsid w:val="00DB311F"/>
    <w:rsid w:val="00DB53C6"/>
    <w:rsid w:val="00DB59E3"/>
    <w:rsid w:val="00DB6CB6"/>
    <w:rsid w:val="00DB752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9B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512"/>
    <w:rsid w:val="00E4098A"/>
    <w:rsid w:val="00E41CAE"/>
    <w:rsid w:val="00E42014"/>
    <w:rsid w:val="00E4221A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CB2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5CB"/>
    <w:rsid w:val="00ED19F0"/>
    <w:rsid w:val="00ED2B50"/>
    <w:rsid w:val="00ED3A32"/>
    <w:rsid w:val="00ED3BDE"/>
    <w:rsid w:val="00ED68FB"/>
    <w:rsid w:val="00ED783A"/>
    <w:rsid w:val="00EE13A7"/>
    <w:rsid w:val="00EE2E34"/>
    <w:rsid w:val="00EE2E50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513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256B"/>
    <w:rsid w:val="00F526B8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5ED0"/>
    <w:rsid w:val="00FA6403"/>
    <w:rsid w:val="00FB16CD"/>
    <w:rsid w:val="00FB73AE"/>
    <w:rsid w:val="00FB7744"/>
    <w:rsid w:val="00FC25E6"/>
    <w:rsid w:val="00FC5388"/>
    <w:rsid w:val="00FC726C"/>
    <w:rsid w:val="00FD1B4B"/>
    <w:rsid w:val="00FD1B94"/>
    <w:rsid w:val="00FD3CBB"/>
    <w:rsid w:val="00FD74CB"/>
    <w:rsid w:val="00FD7633"/>
    <w:rsid w:val="00FE19C5"/>
    <w:rsid w:val="00FE4286"/>
    <w:rsid w:val="00FE48C3"/>
    <w:rsid w:val="00FE5909"/>
    <w:rsid w:val="00FE652E"/>
    <w:rsid w:val="00FE71FE"/>
    <w:rsid w:val="00FF01E0"/>
    <w:rsid w:val="00FF0A28"/>
    <w:rsid w:val="00FF0B8B"/>
    <w:rsid w:val="00FF0E93"/>
    <w:rsid w:val="00FF13C3"/>
    <w:rsid w:val="00FF34C8"/>
    <w:rsid w:val="00FF4341"/>
    <w:rsid w:val="00FF517B"/>
    <w:rsid w:val="00FF6B1E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C1196A-E9E6-4D24-8577-E548A101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30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3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30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3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308B"/>
    <w:rPr>
      <w:b/>
      <w:bCs/>
    </w:rPr>
  </w:style>
  <w:style w:type="paragraph" w:styleId="Revision">
    <w:name w:val="Revision"/>
    <w:hidden/>
    <w:uiPriority w:val="99"/>
    <w:semiHidden/>
    <w:rsid w:val="00171D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4407</Characters>
  <Application>Microsoft Office Word</Application>
  <DocSecurity>4</DocSecurity>
  <Lines>103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HB01276 (Committee Report (Substituted))</vt:lpstr>
    </vt:vector>
  </TitlesOfParts>
  <Company>State of Texas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17634</dc:subject>
  <dc:creator>State of Texas</dc:creator>
  <dc:description>HB 1276 by Parker-(H)Public Health (Substitute Document Number: 87R 16092)</dc:description>
  <cp:lastModifiedBy>Stacey Nicchio</cp:lastModifiedBy>
  <cp:revision>2</cp:revision>
  <cp:lastPrinted>2003-11-26T17:21:00Z</cp:lastPrinted>
  <dcterms:created xsi:type="dcterms:W3CDTF">2021-04-06T20:37:00Z</dcterms:created>
  <dcterms:modified xsi:type="dcterms:W3CDTF">2021-04-06T20:37:00Z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21.90.565</vt:lpwstr>
  </property>
</Properties>
</file>