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A207E" w14:paraId="735B746D" w14:textId="77777777" w:rsidTr="00345119">
        <w:tc>
          <w:tcPr>
            <w:tcW w:w="9576" w:type="dxa"/>
            <w:noWrap/>
          </w:tcPr>
          <w:p w14:paraId="7335D5E4" w14:textId="77777777" w:rsidR="008423E4" w:rsidRPr="0022177D" w:rsidRDefault="003876E4" w:rsidP="0006523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8E6952" w14:textId="77777777" w:rsidR="008423E4" w:rsidRPr="0022177D" w:rsidRDefault="008423E4" w:rsidP="00065233">
      <w:pPr>
        <w:jc w:val="center"/>
      </w:pPr>
    </w:p>
    <w:p w14:paraId="706B1BAB" w14:textId="77777777" w:rsidR="008423E4" w:rsidRPr="00B31F0E" w:rsidRDefault="008423E4" w:rsidP="00065233"/>
    <w:p w14:paraId="581167C1" w14:textId="77777777" w:rsidR="008423E4" w:rsidRPr="00742794" w:rsidRDefault="008423E4" w:rsidP="0006523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207E" w14:paraId="06E034D4" w14:textId="77777777" w:rsidTr="00345119">
        <w:tc>
          <w:tcPr>
            <w:tcW w:w="9576" w:type="dxa"/>
          </w:tcPr>
          <w:p w14:paraId="2EC6420A" w14:textId="77777777" w:rsidR="008423E4" w:rsidRPr="00861995" w:rsidRDefault="003876E4" w:rsidP="00065233">
            <w:pPr>
              <w:jc w:val="right"/>
            </w:pPr>
            <w:r>
              <w:t>H.B. 1281</w:t>
            </w:r>
          </w:p>
        </w:tc>
      </w:tr>
      <w:tr w:rsidR="005A207E" w14:paraId="4F5E3E99" w14:textId="77777777" w:rsidTr="00345119">
        <w:tc>
          <w:tcPr>
            <w:tcW w:w="9576" w:type="dxa"/>
          </w:tcPr>
          <w:p w14:paraId="62576F85" w14:textId="77777777" w:rsidR="008423E4" w:rsidRPr="00861995" w:rsidRDefault="003876E4" w:rsidP="00065233">
            <w:pPr>
              <w:jc w:val="right"/>
            </w:pPr>
            <w:r>
              <w:t xml:space="preserve">By: </w:t>
            </w:r>
            <w:r w:rsidR="00A949B6">
              <w:t>Wilson</w:t>
            </w:r>
          </w:p>
        </w:tc>
      </w:tr>
      <w:tr w:rsidR="005A207E" w14:paraId="6BB60D90" w14:textId="77777777" w:rsidTr="00345119">
        <w:tc>
          <w:tcPr>
            <w:tcW w:w="9576" w:type="dxa"/>
          </w:tcPr>
          <w:p w14:paraId="6D944208" w14:textId="77777777" w:rsidR="008423E4" w:rsidRPr="00861995" w:rsidRDefault="003876E4" w:rsidP="00065233">
            <w:pPr>
              <w:jc w:val="right"/>
            </w:pPr>
            <w:r>
              <w:t>Transportation</w:t>
            </w:r>
          </w:p>
        </w:tc>
      </w:tr>
      <w:tr w:rsidR="005A207E" w14:paraId="41493FB5" w14:textId="77777777" w:rsidTr="00345119">
        <w:tc>
          <w:tcPr>
            <w:tcW w:w="9576" w:type="dxa"/>
          </w:tcPr>
          <w:p w14:paraId="42333371" w14:textId="77777777" w:rsidR="008423E4" w:rsidRDefault="003876E4" w:rsidP="00065233">
            <w:pPr>
              <w:jc w:val="right"/>
            </w:pPr>
            <w:r>
              <w:t>Committee Report (Unamended)</w:t>
            </w:r>
          </w:p>
        </w:tc>
      </w:tr>
    </w:tbl>
    <w:p w14:paraId="321DCB6F" w14:textId="77777777" w:rsidR="008423E4" w:rsidRDefault="008423E4" w:rsidP="00065233">
      <w:pPr>
        <w:tabs>
          <w:tab w:val="right" w:pos="9360"/>
        </w:tabs>
      </w:pPr>
    </w:p>
    <w:p w14:paraId="3C124282" w14:textId="77777777" w:rsidR="008423E4" w:rsidRDefault="008423E4" w:rsidP="00065233"/>
    <w:p w14:paraId="238E3F42" w14:textId="77777777" w:rsidR="008423E4" w:rsidRDefault="008423E4" w:rsidP="0006523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A207E" w14:paraId="2C707E7C" w14:textId="77777777" w:rsidTr="00345119">
        <w:tc>
          <w:tcPr>
            <w:tcW w:w="9576" w:type="dxa"/>
          </w:tcPr>
          <w:p w14:paraId="231D8C23" w14:textId="77777777" w:rsidR="008423E4" w:rsidRPr="00A8133F" w:rsidRDefault="003876E4" w:rsidP="000652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F95E74B" w14:textId="77777777" w:rsidR="008423E4" w:rsidRDefault="008423E4" w:rsidP="00065233"/>
          <w:p w14:paraId="74D6F425" w14:textId="76EB9BA0" w:rsidR="008423E4" w:rsidRDefault="003876E4" w:rsidP="00065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State law was recently changed to</w:t>
            </w:r>
            <w:r w:rsidRPr="00723FEB">
              <w:t xml:space="preserve"> require golf carts </w:t>
            </w:r>
            <w:r w:rsidRPr="00DD4AAC">
              <w:t>and other off-road vehicles</w:t>
            </w:r>
            <w:r w:rsidRPr="00723FEB">
              <w:t xml:space="preserve"> to obtain license plates to operate on </w:t>
            </w:r>
            <w:r w:rsidR="0026319E">
              <w:t>highways</w:t>
            </w:r>
            <w:r w:rsidRPr="00723FEB">
              <w:t xml:space="preserve">. The bill </w:t>
            </w:r>
            <w:r w:rsidRPr="00723FEB">
              <w:t>applied statewide but was written to address an issue in coastal towns where these vehicles were driving on highways and causing accidents. This unintentionally burdened residential</w:t>
            </w:r>
            <w:r>
              <w:t>, master planned</w:t>
            </w:r>
            <w:r w:rsidRPr="00723FEB">
              <w:t xml:space="preserve"> communities that are designed with</w:t>
            </w:r>
            <w:r>
              <w:t xml:space="preserve"> </w:t>
            </w:r>
            <w:r w:rsidRPr="00723FEB">
              <w:t>golf cart</w:t>
            </w:r>
            <w:r w:rsidR="00930784">
              <w:t xml:space="preserve"> transportation</w:t>
            </w:r>
            <w:r w:rsidRPr="00723FEB">
              <w:t xml:space="preserve"> in mind.</w:t>
            </w:r>
            <w:r>
              <w:t xml:space="preserve"> These </w:t>
            </w:r>
            <w:r w:rsidRPr="00723FEB">
              <w:t>communities are</w:t>
            </w:r>
            <w:r>
              <w:t xml:space="preserve"> often</w:t>
            </w:r>
            <w:r w:rsidRPr="00723FEB">
              <w:t xml:space="preserve"> built to accommodate golf cart drivers, ensuring safe operation with slow speed limits, golf paths</w:t>
            </w:r>
            <w:r>
              <w:t>,</w:t>
            </w:r>
            <w:r w:rsidRPr="00723FEB">
              <w:t xml:space="preserve"> and other targeted measures. H</w:t>
            </w:r>
            <w:r>
              <w:t>.</w:t>
            </w:r>
            <w:r w:rsidRPr="00723FEB">
              <w:t>B</w:t>
            </w:r>
            <w:r>
              <w:t>.</w:t>
            </w:r>
            <w:r w:rsidR="000D3701">
              <w:t> </w:t>
            </w:r>
            <w:r w:rsidRPr="00723FEB">
              <w:t xml:space="preserve">1281 </w:t>
            </w:r>
            <w:r>
              <w:t>seeks</w:t>
            </w:r>
            <w:r w:rsidRPr="00723FEB">
              <w:t xml:space="preserve"> to provide regional flexibility for</w:t>
            </w:r>
            <w:r w:rsidR="00DD4AAC">
              <w:t xml:space="preserve"> people in</w:t>
            </w:r>
            <w:r w:rsidRPr="00723FEB">
              <w:t xml:space="preserve"> these communities</w:t>
            </w:r>
            <w:r>
              <w:t xml:space="preserve"> to use g</w:t>
            </w:r>
            <w:r>
              <w:t>olf carts without obtaining a license plate</w:t>
            </w:r>
            <w:r w:rsidRPr="00723FEB">
              <w:t>.</w:t>
            </w:r>
          </w:p>
          <w:p w14:paraId="75612FB7" w14:textId="77777777" w:rsidR="008423E4" w:rsidRPr="00E26B13" w:rsidRDefault="008423E4" w:rsidP="00065233">
            <w:pPr>
              <w:rPr>
                <w:b/>
              </w:rPr>
            </w:pPr>
          </w:p>
        </w:tc>
      </w:tr>
      <w:tr w:rsidR="005A207E" w14:paraId="34022AAA" w14:textId="77777777" w:rsidTr="00345119">
        <w:tc>
          <w:tcPr>
            <w:tcW w:w="9576" w:type="dxa"/>
          </w:tcPr>
          <w:p w14:paraId="72B13063" w14:textId="77777777" w:rsidR="0017725B" w:rsidRDefault="003876E4" w:rsidP="000652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29A41E6" w14:textId="77777777" w:rsidR="0017725B" w:rsidRDefault="0017725B" w:rsidP="00065233">
            <w:pPr>
              <w:rPr>
                <w:b/>
                <w:u w:val="single"/>
              </w:rPr>
            </w:pPr>
          </w:p>
          <w:p w14:paraId="42DED8D1" w14:textId="77777777" w:rsidR="00A949B6" w:rsidRPr="00A949B6" w:rsidRDefault="003876E4" w:rsidP="0006523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14:paraId="7A308F9B" w14:textId="77777777" w:rsidR="0017725B" w:rsidRPr="0017725B" w:rsidRDefault="0017725B" w:rsidP="00065233">
            <w:pPr>
              <w:rPr>
                <w:b/>
                <w:u w:val="single"/>
              </w:rPr>
            </w:pPr>
          </w:p>
        </w:tc>
      </w:tr>
      <w:tr w:rsidR="005A207E" w14:paraId="164C1414" w14:textId="77777777" w:rsidTr="00345119">
        <w:tc>
          <w:tcPr>
            <w:tcW w:w="9576" w:type="dxa"/>
          </w:tcPr>
          <w:p w14:paraId="522B9140" w14:textId="77777777" w:rsidR="008423E4" w:rsidRPr="00A8133F" w:rsidRDefault="003876E4" w:rsidP="000652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7027C1" w14:textId="77777777" w:rsidR="008423E4" w:rsidRDefault="008423E4" w:rsidP="00065233"/>
          <w:p w14:paraId="25B1F959" w14:textId="77777777" w:rsidR="00A949B6" w:rsidRDefault="003876E4" w:rsidP="00065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</w:t>
            </w:r>
            <w:r>
              <w:t>cy, or institution.</w:t>
            </w:r>
          </w:p>
          <w:p w14:paraId="37B783E7" w14:textId="77777777" w:rsidR="008423E4" w:rsidRPr="00E21FDC" w:rsidRDefault="008423E4" w:rsidP="00065233">
            <w:pPr>
              <w:rPr>
                <w:b/>
              </w:rPr>
            </w:pPr>
          </w:p>
        </w:tc>
      </w:tr>
      <w:tr w:rsidR="005A207E" w14:paraId="3AD4A4F7" w14:textId="77777777" w:rsidTr="00345119">
        <w:tc>
          <w:tcPr>
            <w:tcW w:w="9576" w:type="dxa"/>
          </w:tcPr>
          <w:p w14:paraId="7FAB10F6" w14:textId="77777777" w:rsidR="008423E4" w:rsidRPr="00A8133F" w:rsidRDefault="003876E4" w:rsidP="000652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0B6BB6E" w14:textId="77777777" w:rsidR="008423E4" w:rsidRDefault="008423E4" w:rsidP="00065233"/>
          <w:p w14:paraId="5D4153C9" w14:textId="1287EEB2" w:rsidR="009C36CD" w:rsidRPr="009C36CD" w:rsidRDefault="003876E4" w:rsidP="00065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1281 amends the Transportation Code to authorize the</w:t>
            </w:r>
            <w:r w:rsidRPr="00B61101">
              <w:t xml:space="preserve"> operat</w:t>
            </w:r>
            <w:r>
              <w:t>ion of</w:t>
            </w:r>
            <w:r w:rsidRPr="00B61101">
              <w:t xml:space="preserve"> a neighborhood electric vehicle</w:t>
            </w:r>
            <w:r>
              <w:t xml:space="preserve"> and a golf cart in a master planned community that is a </w:t>
            </w:r>
            <w:r w:rsidRPr="00B61101">
              <w:t>residential subdivision</w:t>
            </w:r>
            <w:r>
              <w:t xml:space="preserve"> and for which a c</w:t>
            </w:r>
            <w:r w:rsidRPr="00B61101">
              <w:t xml:space="preserve">ounty or municipality </w:t>
            </w:r>
            <w:r w:rsidRPr="00B61101">
              <w:t>has approved one or more plats</w:t>
            </w:r>
            <w:r>
              <w:t xml:space="preserve">. The bill </w:t>
            </w:r>
            <w:r w:rsidR="006E3909">
              <w:t xml:space="preserve">establishes that in a master planned community where the operation of a golf cart is authorized by law, </w:t>
            </w:r>
            <w:r w:rsidRPr="00B61101">
              <w:t xml:space="preserve">a person </w:t>
            </w:r>
            <w:r w:rsidR="006E3909">
              <w:t xml:space="preserve">may </w:t>
            </w:r>
            <w:r>
              <w:t xml:space="preserve">operate a golf cart </w:t>
            </w:r>
            <w:r w:rsidRPr="00B61101">
              <w:t>without a golf cart license plate.</w:t>
            </w:r>
            <w:r>
              <w:t xml:space="preserve"> The bill </w:t>
            </w:r>
            <w:r w:rsidR="001D6C0A">
              <w:t xml:space="preserve">clarifies </w:t>
            </w:r>
            <w:r>
              <w:t xml:space="preserve">the </w:t>
            </w:r>
            <w:r w:rsidR="001D6C0A">
              <w:t>authority of</w:t>
            </w:r>
            <w:r>
              <w:t xml:space="preserve"> a munic</w:t>
            </w:r>
            <w:r>
              <w:t xml:space="preserve">ipality, </w:t>
            </w:r>
            <w:r w:rsidR="003D239B">
              <w:t xml:space="preserve">a </w:t>
            </w:r>
            <w:r>
              <w:t xml:space="preserve">county, or the Texas Department of Transportation to prohibit the operation of a golf cart on a highway </w:t>
            </w:r>
            <w:r w:rsidR="003D239B">
              <w:t>on determining</w:t>
            </w:r>
            <w:r>
              <w:t xml:space="preserve"> that the prohibition is necessary in the interest of safety.  </w:t>
            </w:r>
          </w:p>
          <w:p w14:paraId="2E382448" w14:textId="77777777" w:rsidR="008423E4" w:rsidRPr="00835628" w:rsidRDefault="008423E4" w:rsidP="00065233">
            <w:pPr>
              <w:rPr>
                <w:b/>
              </w:rPr>
            </w:pPr>
          </w:p>
        </w:tc>
      </w:tr>
      <w:tr w:rsidR="005A207E" w14:paraId="044AED97" w14:textId="77777777" w:rsidTr="00345119">
        <w:tc>
          <w:tcPr>
            <w:tcW w:w="9576" w:type="dxa"/>
          </w:tcPr>
          <w:p w14:paraId="0AC96429" w14:textId="77777777" w:rsidR="008423E4" w:rsidRPr="00A8133F" w:rsidRDefault="003876E4" w:rsidP="000652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1436DC" w14:textId="77777777" w:rsidR="008423E4" w:rsidRDefault="008423E4" w:rsidP="00065233"/>
          <w:p w14:paraId="01897815" w14:textId="77777777" w:rsidR="008423E4" w:rsidRPr="003624F2" w:rsidRDefault="003876E4" w:rsidP="000652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2021.</w:t>
            </w:r>
          </w:p>
          <w:p w14:paraId="11D06F4F" w14:textId="77777777" w:rsidR="008423E4" w:rsidRPr="00233FDB" w:rsidRDefault="008423E4" w:rsidP="00065233">
            <w:pPr>
              <w:rPr>
                <w:b/>
              </w:rPr>
            </w:pPr>
          </w:p>
        </w:tc>
      </w:tr>
    </w:tbl>
    <w:p w14:paraId="49896833" w14:textId="77777777" w:rsidR="008423E4" w:rsidRPr="00BE0E75" w:rsidRDefault="008423E4" w:rsidP="00065233">
      <w:pPr>
        <w:jc w:val="both"/>
        <w:rPr>
          <w:rFonts w:ascii="Arial" w:hAnsi="Arial"/>
          <w:sz w:val="16"/>
          <w:szCs w:val="16"/>
        </w:rPr>
      </w:pPr>
    </w:p>
    <w:p w14:paraId="376F4069" w14:textId="77777777" w:rsidR="004108C3" w:rsidRPr="008423E4" w:rsidRDefault="004108C3" w:rsidP="0006523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E941" w14:textId="77777777" w:rsidR="00000000" w:rsidRDefault="003876E4">
      <w:r>
        <w:separator/>
      </w:r>
    </w:p>
  </w:endnote>
  <w:endnote w:type="continuationSeparator" w:id="0">
    <w:p w14:paraId="151EC766" w14:textId="77777777" w:rsidR="00000000" w:rsidRDefault="0038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B5D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207E" w14:paraId="6D901326" w14:textId="77777777" w:rsidTr="009C1E9A">
      <w:trPr>
        <w:cantSplit/>
      </w:trPr>
      <w:tc>
        <w:tcPr>
          <w:tcW w:w="0" w:type="pct"/>
        </w:tcPr>
        <w:p w14:paraId="63445D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CFF71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546F0D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9341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53FD9B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07E" w14:paraId="6D035150" w14:textId="77777777" w:rsidTr="009C1E9A">
      <w:trPr>
        <w:cantSplit/>
      </w:trPr>
      <w:tc>
        <w:tcPr>
          <w:tcW w:w="0" w:type="pct"/>
        </w:tcPr>
        <w:p w14:paraId="4B3B988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587440" w14:textId="77777777" w:rsidR="00EC379B" w:rsidRPr="009C1E9A" w:rsidRDefault="003876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19334</w:t>
          </w:r>
        </w:p>
      </w:tc>
      <w:tc>
        <w:tcPr>
          <w:tcW w:w="2453" w:type="pct"/>
        </w:tcPr>
        <w:p w14:paraId="04708DFA" w14:textId="5CF3A511" w:rsidR="00EC379B" w:rsidRDefault="003876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D6EC9">
            <w:t>21.101.289</w:t>
          </w:r>
          <w:r>
            <w:fldChar w:fldCharType="end"/>
          </w:r>
        </w:p>
      </w:tc>
    </w:tr>
    <w:tr w:rsidR="005A207E" w14:paraId="36CC994D" w14:textId="77777777" w:rsidTr="009C1E9A">
      <w:trPr>
        <w:cantSplit/>
      </w:trPr>
      <w:tc>
        <w:tcPr>
          <w:tcW w:w="0" w:type="pct"/>
        </w:tcPr>
        <w:p w14:paraId="33534B5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7D59F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F01B2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4EDEF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207E" w14:paraId="34BEB84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221E434" w14:textId="0312A9AC" w:rsidR="00EC379B" w:rsidRDefault="003876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523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93C98C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3AF6FE8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049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7388" w14:textId="77777777" w:rsidR="00000000" w:rsidRDefault="003876E4">
      <w:r>
        <w:separator/>
      </w:r>
    </w:p>
  </w:footnote>
  <w:footnote w:type="continuationSeparator" w:id="0">
    <w:p w14:paraId="2AD69E4C" w14:textId="77777777" w:rsidR="00000000" w:rsidRDefault="0038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A35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C8F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E2E4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82F"/>
    <w:rsid w:val="000532BD"/>
    <w:rsid w:val="00055C12"/>
    <w:rsid w:val="000608B0"/>
    <w:rsid w:val="0006104C"/>
    <w:rsid w:val="00064BF2"/>
    <w:rsid w:val="00065233"/>
    <w:rsid w:val="000667BA"/>
    <w:rsid w:val="000676A7"/>
    <w:rsid w:val="00073914"/>
    <w:rsid w:val="00074236"/>
    <w:rsid w:val="000746BD"/>
    <w:rsid w:val="000754BE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0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C0A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9E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421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6E4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39B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207E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1881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3909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3FEB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B62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6EC9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1A6"/>
    <w:rsid w:val="009107AD"/>
    <w:rsid w:val="00915568"/>
    <w:rsid w:val="00917E0C"/>
    <w:rsid w:val="00920711"/>
    <w:rsid w:val="00921A1E"/>
    <w:rsid w:val="00924EA9"/>
    <w:rsid w:val="00925CE1"/>
    <w:rsid w:val="00925F5C"/>
    <w:rsid w:val="00930784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10B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A93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49B6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1101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AAC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8D216C-84DC-4DF8-9A8C-6ADC630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49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49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1734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HB01281 (Committee Report (Unamended))</vt:lpstr>
    </vt:vector>
  </TitlesOfParts>
  <Company>State of Texas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19334</dc:subject>
  <dc:creator>State of Texas</dc:creator>
  <dc:description>HB 1281 by Wilson-(H)Transportation</dc:description>
  <cp:lastModifiedBy>Stacey Nicchio</cp:lastModifiedBy>
  <cp:revision>2</cp:revision>
  <cp:lastPrinted>2003-11-26T17:21:00Z</cp:lastPrinted>
  <dcterms:created xsi:type="dcterms:W3CDTF">2021-04-19T20:00:00Z</dcterms:created>
  <dcterms:modified xsi:type="dcterms:W3CDTF">2021-04-19T20:00:00Z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21.101.289</vt:lpwstr>
  </property>
</Properties>
</file>