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076BF" w14:paraId="7085F3DC" w14:textId="77777777" w:rsidTr="00345119">
        <w:tc>
          <w:tcPr>
            <w:tcW w:w="9576" w:type="dxa"/>
            <w:noWrap/>
          </w:tcPr>
          <w:p w14:paraId="03F1DBB2" w14:textId="77777777" w:rsidR="008423E4" w:rsidRPr="0022177D" w:rsidRDefault="00F52BC5" w:rsidP="0006066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DE9219A" w14:textId="77777777" w:rsidR="008423E4" w:rsidRPr="0022177D" w:rsidRDefault="008423E4" w:rsidP="00060666">
      <w:pPr>
        <w:jc w:val="center"/>
      </w:pPr>
    </w:p>
    <w:p w14:paraId="53BAF353" w14:textId="77777777" w:rsidR="008423E4" w:rsidRPr="00B31F0E" w:rsidRDefault="008423E4" w:rsidP="00060666"/>
    <w:p w14:paraId="4615A3F3" w14:textId="77777777" w:rsidR="008423E4" w:rsidRPr="00742794" w:rsidRDefault="008423E4" w:rsidP="0006066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076BF" w14:paraId="67E790A4" w14:textId="77777777" w:rsidTr="00345119">
        <w:tc>
          <w:tcPr>
            <w:tcW w:w="9576" w:type="dxa"/>
          </w:tcPr>
          <w:p w14:paraId="473F713A" w14:textId="4730763A" w:rsidR="008423E4" w:rsidRPr="00861995" w:rsidRDefault="00F52BC5" w:rsidP="00060666">
            <w:pPr>
              <w:jc w:val="right"/>
            </w:pPr>
            <w:r>
              <w:t>H.B. 1315</w:t>
            </w:r>
          </w:p>
        </w:tc>
      </w:tr>
      <w:tr w:rsidR="009076BF" w14:paraId="00FAB86D" w14:textId="77777777" w:rsidTr="00345119">
        <w:tc>
          <w:tcPr>
            <w:tcW w:w="9576" w:type="dxa"/>
          </w:tcPr>
          <w:p w14:paraId="39A4C3DD" w14:textId="6E9C3141" w:rsidR="008423E4" w:rsidRPr="00861995" w:rsidRDefault="00F52BC5" w:rsidP="00060666">
            <w:pPr>
              <w:jc w:val="right"/>
            </w:pPr>
            <w:r>
              <w:t xml:space="preserve">By: </w:t>
            </w:r>
            <w:r w:rsidR="0002327B">
              <w:t>Johnson, Jarvis</w:t>
            </w:r>
          </w:p>
        </w:tc>
      </w:tr>
      <w:tr w:rsidR="009076BF" w14:paraId="69347820" w14:textId="77777777" w:rsidTr="00345119">
        <w:tc>
          <w:tcPr>
            <w:tcW w:w="9576" w:type="dxa"/>
          </w:tcPr>
          <w:p w14:paraId="2D81D77C" w14:textId="7CFB58BD" w:rsidR="008423E4" w:rsidRPr="00861995" w:rsidRDefault="00F52BC5" w:rsidP="00060666">
            <w:pPr>
              <w:jc w:val="right"/>
            </w:pPr>
            <w:r>
              <w:t>Juvenile Justice &amp; Family Issues</w:t>
            </w:r>
          </w:p>
        </w:tc>
      </w:tr>
      <w:tr w:rsidR="009076BF" w14:paraId="73C79B33" w14:textId="77777777" w:rsidTr="00345119">
        <w:tc>
          <w:tcPr>
            <w:tcW w:w="9576" w:type="dxa"/>
          </w:tcPr>
          <w:p w14:paraId="1CF1654A" w14:textId="0E642329" w:rsidR="008423E4" w:rsidRDefault="00F52BC5" w:rsidP="00060666">
            <w:pPr>
              <w:jc w:val="right"/>
            </w:pPr>
            <w:r>
              <w:t>Committee Report (Unamended)</w:t>
            </w:r>
          </w:p>
        </w:tc>
      </w:tr>
    </w:tbl>
    <w:p w14:paraId="4B99F321" w14:textId="77777777" w:rsidR="008423E4" w:rsidRDefault="008423E4" w:rsidP="00060666">
      <w:pPr>
        <w:tabs>
          <w:tab w:val="right" w:pos="9360"/>
        </w:tabs>
      </w:pPr>
    </w:p>
    <w:p w14:paraId="6C111FB6" w14:textId="77777777" w:rsidR="008423E4" w:rsidRDefault="008423E4" w:rsidP="00060666"/>
    <w:p w14:paraId="67FA8A71" w14:textId="77777777" w:rsidR="008423E4" w:rsidRDefault="008423E4" w:rsidP="0006066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076BF" w14:paraId="1023C821" w14:textId="77777777" w:rsidTr="00345119">
        <w:tc>
          <w:tcPr>
            <w:tcW w:w="9576" w:type="dxa"/>
          </w:tcPr>
          <w:p w14:paraId="119DFEAD" w14:textId="77777777" w:rsidR="008423E4" w:rsidRPr="00A8133F" w:rsidRDefault="00F52BC5" w:rsidP="000606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53FDC5B" w14:textId="77777777" w:rsidR="008423E4" w:rsidRDefault="008423E4" w:rsidP="00060666"/>
          <w:p w14:paraId="2DF58107" w14:textId="11E0A8FC" w:rsidR="008423E4" w:rsidRPr="00D13985" w:rsidRDefault="00F52BC5" w:rsidP="00060666">
            <w:pPr>
              <w:jc w:val="both"/>
              <w:rPr>
                <w:rStyle w:val="Emphasis"/>
                <w:i w:val="0"/>
                <w:iCs w:val="0"/>
              </w:rPr>
            </w:pPr>
            <w:r>
              <w:t xml:space="preserve">As recently as 2015, </w:t>
            </w:r>
            <w:r w:rsidR="00534BA2">
              <w:t>almost</w:t>
            </w:r>
            <w:r>
              <w:t xml:space="preserve"> half of the thousands of </w:t>
            </w:r>
            <w:r w:rsidR="00C36D63" w:rsidRPr="00BC2100">
              <w:t xml:space="preserve">children </w:t>
            </w:r>
            <w:r w:rsidR="00552E86">
              <w:t>under</w:t>
            </w:r>
            <w:r w:rsidR="00C36D63" w:rsidRPr="00BC2100">
              <w:t xml:space="preserve"> conservatorship of the state</w:t>
            </w:r>
            <w:r>
              <w:t xml:space="preserve"> </w:t>
            </w:r>
            <w:r w:rsidR="00C36D63" w:rsidRPr="00BC2100">
              <w:t xml:space="preserve">were in </w:t>
            </w:r>
            <w:r w:rsidR="00552E86">
              <w:t>p</w:t>
            </w:r>
            <w:r w:rsidR="00C36D63" w:rsidRPr="00BC2100">
              <w:t xml:space="preserve">ermanent </w:t>
            </w:r>
            <w:r w:rsidR="00552E86">
              <w:t>m</w:t>
            </w:r>
            <w:r w:rsidR="00C36D63" w:rsidRPr="00BC2100">
              <w:t xml:space="preserve">anaging </w:t>
            </w:r>
            <w:r w:rsidR="00552E86">
              <w:t>c</w:t>
            </w:r>
            <w:r w:rsidR="00C36D63" w:rsidRPr="00BC2100">
              <w:t>onservatorship (PMC)</w:t>
            </w:r>
            <w:r w:rsidR="003B731A">
              <w:t xml:space="preserve">, </w:t>
            </w:r>
            <w:r w:rsidR="00762826">
              <w:t xml:space="preserve">which </w:t>
            </w:r>
            <w:r w:rsidR="003B731A">
              <w:t xml:space="preserve">often </w:t>
            </w:r>
            <w:r w:rsidR="00762826">
              <w:t xml:space="preserve">spans </w:t>
            </w:r>
            <w:r w:rsidR="003B731A">
              <w:t>several years</w:t>
            </w:r>
            <w:r w:rsidR="00C36D63" w:rsidRPr="00BC2100">
              <w:t xml:space="preserve">. </w:t>
            </w:r>
            <w:r w:rsidR="00D13985">
              <w:t>Although current law</w:t>
            </w:r>
            <w:r w:rsidR="00D13985" w:rsidRPr="00BC2100">
              <w:t xml:space="preserve"> does not require that a child in PMC have representation in court</w:t>
            </w:r>
            <w:r w:rsidR="00D13985">
              <w:t>,</w:t>
            </w:r>
            <w:r w:rsidR="0072689D">
              <w:t xml:space="preserve"> either through</w:t>
            </w:r>
            <w:r w:rsidR="00D13985" w:rsidRPr="00BC2100">
              <w:t xml:space="preserve"> a guardian ad litem or an attorney ad litem</w:t>
            </w:r>
            <w:r w:rsidR="00D13985">
              <w:t xml:space="preserve">, </w:t>
            </w:r>
            <w:r w:rsidR="0072689D">
              <w:t xml:space="preserve">legal representation is </w:t>
            </w:r>
            <w:r w:rsidR="003B731A">
              <w:t>a</w:t>
            </w:r>
            <w:r w:rsidR="00C36D63" w:rsidRPr="00BC2100">
              <w:t xml:space="preserve"> key strategy </w:t>
            </w:r>
            <w:r w:rsidR="00B342DD">
              <w:t>in</w:t>
            </w:r>
            <w:r w:rsidR="00C36D63" w:rsidRPr="00BC2100">
              <w:t xml:space="preserve"> reduc</w:t>
            </w:r>
            <w:r w:rsidR="00B342DD">
              <w:t>ing</w:t>
            </w:r>
            <w:r w:rsidR="00C36D63" w:rsidRPr="00BC2100">
              <w:t xml:space="preserve"> the length of stay in foster care</w:t>
            </w:r>
            <w:r w:rsidR="003B731A">
              <w:t xml:space="preserve">, </w:t>
            </w:r>
            <w:r w:rsidR="00B342DD">
              <w:t xml:space="preserve">as evidenced by </w:t>
            </w:r>
            <w:r w:rsidR="0072689D">
              <w:t>research from</w:t>
            </w:r>
            <w:r w:rsidR="0072689D" w:rsidRPr="00BC2100">
              <w:t xml:space="preserve"> the National Conference of State Legislatures</w:t>
            </w:r>
            <w:r w:rsidR="0072689D">
              <w:t xml:space="preserve"> and </w:t>
            </w:r>
            <w:r w:rsidR="00B342DD">
              <w:t>practices implemented by Travis County</w:t>
            </w:r>
            <w:r w:rsidR="0072689D">
              <w:t>.</w:t>
            </w:r>
            <w:r w:rsidR="00C36D63" w:rsidRPr="00BC2100">
              <w:t xml:space="preserve"> H</w:t>
            </w:r>
            <w:r w:rsidR="00552E86">
              <w:t>.</w:t>
            </w:r>
            <w:r w:rsidR="00C36D63" w:rsidRPr="00BC2100">
              <w:t>B</w:t>
            </w:r>
            <w:r w:rsidR="00552E86">
              <w:t>.</w:t>
            </w:r>
            <w:r w:rsidR="00C36D63">
              <w:t xml:space="preserve"> 1315</w:t>
            </w:r>
            <w:r w:rsidR="00C36D63" w:rsidRPr="00BC2100">
              <w:t xml:space="preserve"> seeks to </w:t>
            </w:r>
            <w:r w:rsidR="00D13985">
              <w:t xml:space="preserve">address this issue by </w:t>
            </w:r>
            <w:r w:rsidR="00C36D63" w:rsidRPr="00BC2100">
              <w:t>requir</w:t>
            </w:r>
            <w:r w:rsidR="00D13985">
              <w:t>ing</w:t>
            </w:r>
            <w:r w:rsidR="00C36D63" w:rsidRPr="00BC2100">
              <w:t xml:space="preserve"> </w:t>
            </w:r>
            <w:r w:rsidR="0002327B">
              <w:t xml:space="preserve">the appointment of </w:t>
            </w:r>
            <w:r w:rsidR="00C36D63" w:rsidRPr="00BC2100">
              <w:t xml:space="preserve">an attorney ad litem or a guardian ad litem </w:t>
            </w:r>
            <w:r w:rsidR="00F6150A">
              <w:t>for</w:t>
            </w:r>
            <w:r w:rsidR="00C36D63" w:rsidRPr="00BC2100">
              <w:t xml:space="preserve"> the </w:t>
            </w:r>
            <w:r w:rsidR="00F6150A">
              <w:t>duration</w:t>
            </w:r>
            <w:r w:rsidR="00F6150A" w:rsidRPr="00BC2100">
              <w:t xml:space="preserve"> </w:t>
            </w:r>
            <w:r w:rsidR="00C36D63" w:rsidRPr="00BC2100">
              <w:t xml:space="preserve">of </w:t>
            </w:r>
            <w:r w:rsidR="0002327B">
              <w:t xml:space="preserve">a </w:t>
            </w:r>
            <w:r w:rsidR="00F6150A">
              <w:t>child's</w:t>
            </w:r>
            <w:r w:rsidR="0002327B">
              <w:t xml:space="preserve"> time</w:t>
            </w:r>
            <w:r w:rsidR="00C36D63" w:rsidRPr="00BC2100">
              <w:t xml:space="preserve"> in the state foster care system.</w:t>
            </w:r>
          </w:p>
          <w:p w14:paraId="3E63A7A9" w14:textId="77777777" w:rsidR="008423E4" w:rsidRPr="00E26B13" w:rsidRDefault="008423E4" w:rsidP="00060666">
            <w:pPr>
              <w:rPr>
                <w:b/>
              </w:rPr>
            </w:pPr>
          </w:p>
        </w:tc>
      </w:tr>
      <w:tr w:rsidR="009076BF" w14:paraId="083D03AC" w14:textId="77777777" w:rsidTr="00345119">
        <w:tc>
          <w:tcPr>
            <w:tcW w:w="9576" w:type="dxa"/>
          </w:tcPr>
          <w:p w14:paraId="47C14346" w14:textId="77777777" w:rsidR="0017725B" w:rsidRDefault="00F52BC5" w:rsidP="000606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C3EB17D" w14:textId="77777777" w:rsidR="0017725B" w:rsidRDefault="0017725B" w:rsidP="00060666">
            <w:pPr>
              <w:rPr>
                <w:b/>
                <w:u w:val="single"/>
              </w:rPr>
            </w:pPr>
          </w:p>
          <w:p w14:paraId="6C2BF92D" w14:textId="77777777" w:rsidR="00F57EAC" w:rsidRPr="00F57EAC" w:rsidRDefault="00F52BC5" w:rsidP="00060666">
            <w:pPr>
              <w:jc w:val="both"/>
            </w:pPr>
            <w:r>
              <w:t>It is the committee's opinion that this bill does not expressly create a criminal offense, increase the punishment fo</w:t>
            </w:r>
            <w:r>
              <w:t>r an existing criminal offense or category of offenses, or change the eligibility of a person for community supervision, parole, or mandatory supervision.</w:t>
            </w:r>
          </w:p>
          <w:p w14:paraId="6E031B58" w14:textId="77777777" w:rsidR="0017725B" w:rsidRPr="0017725B" w:rsidRDefault="0017725B" w:rsidP="00060666">
            <w:pPr>
              <w:rPr>
                <w:b/>
                <w:u w:val="single"/>
              </w:rPr>
            </w:pPr>
          </w:p>
        </w:tc>
      </w:tr>
      <w:tr w:rsidR="009076BF" w14:paraId="63BBE65D" w14:textId="77777777" w:rsidTr="00345119">
        <w:tc>
          <w:tcPr>
            <w:tcW w:w="9576" w:type="dxa"/>
          </w:tcPr>
          <w:p w14:paraId="27C284F9" w14:textId="77777777" w:rsidR="008423E4" w:rsidRPr="00A8133F" w:rsidRDefault="00F52BC5" w:rsidP="000606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7413BB" w14:textId="77777777" w:rsidR="008423E4" w:rsidRDefault="008423E4" w:rsidP="00060666"/>
          <w:p w14:paraId="3C25CD84" w14:textId="77777777" w:rsidR="00F57EAC" w:rsidRDefault="00F52BC5" w:rsidP="000606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</w:t>
            </w:r>
            <w:r>
              <w:t>ditional rulemaking authority to a state officer, department, agency, or institution.</w:t>
            </w:r>
          </w:p>
          <w:p w14:paraId="114A200A" w14:textId="77777777" w:rsidR="008423E4" w:rsidRPr="00E21FDC" w:rsidRDefault="008423E4" w:rsidP="00060666">
            <w:pPr>
              <w:rPr>
                <w:b/>
              </w:rPr>
            </w:pPr>
          </w:p>
        </w:tc>
      </w:tr>
      <w:tr w:rsidR="009076BF" w14:paraId="68F820E1" w14:textId="77777777" w:rsidTr="00345119">
        <w:tc>
          <w:tcPr>
            <w:tcW w:w="9576" w:type="dxa"/>
          </w:tcPr>
          <w:p w14:paraId="3A81699C" w14:textId="77777777" w:rsidR="008423E4" w:rsidRPr="00A8133F" w:rsidRDefault="00F52BC5" w:rsidP="000606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1BD47C3" w14:textId="77777777" w:rsidR="008423E4" w:rsidRDefault="008423E4" w:rsidP="00060666"/>
          <w:p w14:paraId="484BB690" w14:textId="465ECB7D" w:rsidR="00D164F3" w:rsidRDefault="00F52BC5" w:rsidP="000606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6B5DA2">
              <w:t>1315</w:t>
            </w:r>
            <w:r>
              <w:t xml:space="preserve"> amends the Family Code to </w:t>
            </w:r>
            <w:r w:rsidR="00CD4433">
              <w:t>replace the</w:t>
            </w:r>
            <w:r w:rsidR="00F25536">
              <w:t xml:space="preserve"> authorization for an order appointing the Department of Family and Protective Services (D</w:t>
            </w:r>
            <w:r w:rsidR="000C13E3">
              <w:t>F</w:t>
            </w:r>
            <w:r w:rsidR="00F25536">
              <w:t xml:space="preserve">PS) as a child's managing conservator to provide for the continuation of the appointment of the </w:t>
            </w:r>
            <w:r w:rsidR="002C0D56">
              <w:t>guardian</w:t>
            </w:r>
            <w:r w:rsidR="002C0D56" w:rsidRPr="00CD4433">
              <w:t xml:space="preserve"> </w:t>
            </w:r>
            <w:r w:rsidR="00CD4433" w:rsidRPr="00CD4433">
              <w:t>ad litem</w:t>
            </w:r>
            <w:r w:rsidR="00F25536">
              <w:t xml:space="preserve"> for the child </w:t>
            </w:r>
            <w:r w:rsidR="00CD4433" w:rsidRPr="00CD4433">
              <w:t xml:space="preserve">with a requirement for the order to provide for </w:t>
            </w:r>
            <w:r w:rsidR="00615E7E">
              <w:t>the</w:t>
            </w:r>
            <w:r w:rsidR="008575D1">
              <w:t xml:space="preserve"> </w:t>
            </w:r>
            <w:r w:rsidR="00CD4433" w:rsidRPr="00CD4433">
              <w:t>continuation</w:t>
            </w:r>
            <w:r w:rsidR="00615E7E">
              <w:t xml:space="preserve"> of the appointment of the guardian ad litem</w:t>
            </w:r>
            <w:r w:rsidR="002C0D56">
              <w:t>,</w:t>
            </w:r>
            <w:r w:rsidR="00615E7E">
              <w:t xml:space="preserve"> attorney ad litem</w:t>
            </w:r>
            <w:r w:rsidR="002C0D56">
              <w:t xml:space="preserve">, </w:t>
            </w:r>
            <w:r w:rsidR="00615E7E">
              <w:t>or an attorney appointed to serve in the dual role</w:t>
            </w:r>
            <w:r w:rsidR="002C0D56">
              <w:t xml:space="preserve"> for as long as the child remains in the conservatorship of DFPS</w:t>
            </w:r>
            <w:r w:rsidR="00CD4433" w:rsidRPr="00CD4433">
              <w:t>.</w:t>
            </w:r>
            <w:r w:rsidR="00CD4433">
              <w:t xml:space="preserve"> </w:t>
            </w:r>
            <w:r w:rsidR="00615E7E">
              <w:t>These</w:t>
            </w:r>
            <w:r>
              <w:t xml:space="preserve"> provisions apply to a suit affecting the parent</w:t>
            </w:r>
            <w:r w:rsidR="00060666">
              <w:noBreakHyphen/>
            </w:r>
            <w:r>
              <w:t>child relationship filed before, on, or after the bill's effective date.</w:t>
            </w:r>
          </w:p>
          <w:p w14:paraId="57942263" w14:textId="77777777" w:rsidR="008423E4" w:rsidRPr="00835628" w:rsidRDefault="008423E4" w:rsidP="00060666">
            <w:pPr>
              <w:rPr>
                <w:b/>
              </w:rPr>
            </w:pPr>
          </w:p>
        </w:tc>
      </w:tr>
      <w:tr w:rsidR="009076BF" w14:paraId="453CCFE6" w14:textId="77777777" w:rsidTr="00345119">
        <w:tc>
          <w:tcPr>
            <w:tcW w:w="9576" w:type="dxa"/>
          </w:tcPr>
          <w:p w14:paraId="12124DAE" w14:textId="77777777" w:rsidR="008423E4" w:rsidRPr="00A8133F" w:rsidRDefault="00F52BC5" w:rsidP="00060666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14:paraId="633ABBF0" w14:textId="77777777" w:rsidR="008423E4" w:rsidRDefault="008423E4" w:rsidP="00060666"/>
          <w:p w14:paraId="5F48DB13" w14:textId="7FF436E1" w:rsidR="008423E4" w:rsidRPr="003624F2" w:rsidRDefault="00F52BC5" w:rsidP="000606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6B5DA2">
              <w:t>21</w:t>
            </w:r>
            <w:r>
              <w:t>.</w:t>
            </w:r>
          </w:p>
          <w:p w14:paraId="09094F88" w14:textId="77777777" w:rsidR="008423E4" w:rsidRPr="00233FDB" w:rsidRDefault="008423E4" w:rsidP="00060666">
            <w:pPr>
              <w:rPr>
                <w:b/>
              </w:rPr>
            </w:pPr>
          </w:p>
        </w:tc>
      </w:tr>
    </w:tbl>
    <w:p w14:paraId="49008CEF" w14:textId="77777777" w:rsidR="008423E4" w:rsidRPr="00BE0E75" w:rsidRDefault="008423E4" w:rsidP="00060666">
      <w:pPr>
        <w:jc w:val="both"/>
        <w:rPr>
          <w:rFonts w:ascii="Arial" w:hAnsi="Arial"/>
          <w:sz w:val="16"/>
          <w:szCs w:val="16"/>
        </w:rPr>
      </w:pPr>
    </w:p>
    <w:p w14:paraId="352B999F" w14:textId="77777777" w:rsidR="004108C3" w:rsidRPr="008423E4" w:rsidRDefault="004108C3" w:rsidP="0006066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EB6E2" w14:textId="77777777" w:rsidR="00000000" w:rsidRDefault="00F52BC5">
      <w:r>
        <w:separator/>
      </w:r>
    </w:p>
  </w:endnote>
  <w:endnote w:type="continuationSeparator" w:id="0">
    <w:p w14:paraId="25B8B224" w14:textId="77777777" w:rsidR="00000000" w:rsidRDefault="00F5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960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076BF" w14:paraId="2587D5D2" w14:textId="77777777" w:rsidTr="009C1E9A">
      <w:trPr>
        <w:cantSplit/>
      </w:trPr>
      <w:tc>
        <w:tcPr>
          <w:tcW w:w="0" w:type="pct"/>
        </w:tcPr>
        <w:p w14:paraId="494CDC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BDE4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03575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3BAF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FB95F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76BF" w14:paraId="3813F567" w14:textId="77777777" w:rsidTr="009C1E9A">
      <w:trPr>
        <w:cantSplit/>
      </w:trPr>
      <w:tc>
        <w:tcPr>
          <w:tcW w:w="0" w:type="pct"/>
        </w:tcPr>
        <w:p w14:paraId="67229C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5D2121B" w14:textId="7CC0FCFF" w:rsidR="00EC379B" w:rsidRPr="009C1E9A" w:rsidRDefault="00F52B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18104</w:t>
          </w:r>
        </w:p>
      </w:tc>
      <w:tc>
        <w:tcPr>
          <w:tcW w:w="2453" w:type="pct"/>
        </w:tcPr>
        <w:p w14:paraId="570D6621" w14:textId="735D8C80" w:rsidR="00EC379B" w:rsidRDefault="00F52B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60666">
            <w:t>21.91.1550</w:t>
          </w:r>
          <w:r>
            <w:fldChar w:fldCharType="end"/>
          </w:r>
        </w:p>
      </w:tc>
    </w:tr>
    <w:tr w:rsidR="009076BF" w14:paraId="3F12E5BB" w14:textId="77777777" w:rsidTr="009C1E9A">
      <w:trPr>
        <w:cantSplit/>
      </w:trPr>
      <w:tc>
        <w:tcPr>
          <w:tcW w:w="0" w:type="pct"/>
        </w:tcPr>
        <w:p w14:paraId="70BA3C1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3A0501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82D676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0E5E8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76BF" w14:paraId="153CA52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3041711" w14:textId="7642CDA9" w:rsidR="00EC379B" w:rsidRDefault="00F52B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6066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EF5C2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298908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653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6D80" w14:textId="77777777" w:rsidR="00000000" w:rsidRDefault="00F52BC5">
      <w:r>
        <w:separator/>
      </w:r>
    </w:p>
  </w:footnote>
  <w:footnote w:type="continuationSeparator" w:id="0">
    <w:p w14:paraId="131B6B9D" w14:textId="77777777" w:rsidR="00000000" w:rsidRDefault="00F52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1C6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B95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2D87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AC"/>
    <w:rsid w:val="00000A70"/>
    <w:rsid w:val="000032B8"/>
    <w:rsid w:val="00003B06"/>
    <w:rsid w:val="000054B9"/>
    <w:rsid w:val="00007461"/>
    <w:rsid w:val="0001117E"/>
    <w:rsid w:val="0001125F"/>
    <w:rsid w:val="00013270"/>
    <w:rsid w:val="0001338E"/>
    <w:rsid w:val="00013D24"/>
    <w:rsid w:val="00014AF0"/>
    <w:rsid w:val="000155D6"/>
    <w:rsid w:val="00015D4E"/>
    <w:rsid w:val="00020C1E"/>
    <w:rsid w:val="00020E9B"/>
    <w:rsid w:val="000213AF"/>
    <w:rsid w:val="0002327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666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13E3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44C7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CD7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1C4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EB7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7C6"/>
    <w:rsid w:val="002B26DD"/>
    <w:rsid w:val="002B2870"/>
    <w:rsid w:val="002B391B"/>
    <w:rsid w:val="002B5B42"/>
    <w:rsid w:val="002B7BA7"/>
    <w:rsid w:val="002C0D56"/>
    <w:rsid w:val="002C1C17"/>
    <w:rsid w:val="002C3203"/>
    <w:rsid w:val="002C3B07"/>
    <w:rsid w:val="002C532B"/>
    <w:rsid w:val="002C5713"/>
    <w:rsid w:val="002D05CC"/>
    <w:rsid w:val="002D305A"/>
    <w:rsid w:val="002D3AB8"/>
    <w:rsid w:val="002E1947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4893"/>
    <w:rsid w:val="00313DFE"/>
    <w:rsid w:val="003143B2"/>
    <w:rsid w:val="00314821"/>
    <w:rsid w:val="0031483F"/>
    <w:rsid w:val="00316005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3C99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31A"/>
    <w:rsid w:val="003B7984"/>
    <w:rsid w:val="003B7AF6"/>
    <w:rsid w:val="003C0411"/>
    <w:rsid w:val="003C1871"/>
    <w:rsid w:val="003C1C55"/>
    <w:rsid w:val="003C25EA"/>
    <w:rsid w:val="003C36FD"/>
    <w:rsid w:val="003C664C"/>
    <w:rsid w:val="003D6789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234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54B9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63E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204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4BA2"/>
    <w:rsid w:val="005363BB"/>
    <w:rsid w:val="00541B98"/>
    <w:rsid w:val="00543374"/>
    <w:rsid w:val="00545548"/>
    <w:rsid w:val="00546923"/>
    <w:rsid w:val="00551CA6"/>
    <w:rsid w:val="00552427"/>
    <w:rsid w:val="00552E86"/>
    <w:rsid w:val="00555034"/>
    <w:rsid w:val="005570D2"/>
    <w:rsid w:val="00560D83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38F"/>
    <w:rsid w:val="00592C9A"/>
    <w:rsid w:val="00593B5E"/>
    <w:rsid w:val="00593DF8"/>
    <w:rsid w:val="00595745"/>
    <w:rsid w:val="005A0E18"/>
    <w:rsid w:val="005A12A5"/>
    <w:rsid w:val="005A3790"/>
    <w:rsid w:val="005A3CCB"/>
    <w:rsid w:val="005A4119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EBD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E7E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F55"/>
    <w:rsid w:val="006402E7"/>
    <w:rsid w:val="00640CB6"/>
    <w:rsid w:val="00641B42"/>
    <w:rsid w:val="00642CBB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093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DA2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474A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89D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826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5D1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46E0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705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6BF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A9F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604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648"/>
    <w:rsid w:val="009F1B37"/>
    <w:rsid w:val="009F4EB0"/>
    <w:rsid w:val="009F4F2B"/>
    <w:rsid w:val="009F513E"/>
    <w:rsid w:val="009F5802"/>
    <w:rsid w:val="009F64AE"/>
    <w:rsid w:val="009F7B69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0DC3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A00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B33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2DD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28B0"/>
    <w:rsid w:val="00B65695"/>
    <w:rsid w:val="00B66526"/>
    <w:rsid w:val="00B665A3"/>
    <w:rsid w:val="00B6683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0FF"/>
    <w:rsid w:val="00BA146A"/>
    <w:rsid w:val="00BA32EE"/>
    <w:rsid w:val="00BB36F9"/>
    <w:rsid w:val="00BB5B36"/>
    <w:rsid w:val="00BC027B"/>
    <w:rsid w:val="00BC2100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ECA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D63"/>
    <w:rsid w:val="00C377D1"/>
    <w:rsid w:val="00C37BDA"/>
    <w:rsid w:val="00C37C84"/>
    <w:rsid w:val="00C42B41"/>
    <w:rsid w:val="00C441BB"/>
    <w:rsid w:val="00C46166"/>
    <w:rsid w:val="00C4710D"/>
    <w:rsid w:val="00C50CAD"/>
    <w:rsid w:val="00C5537A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06A"/>
    <w:rsid w:val="00C80B8F"/>
    <w:rsid w:val="00C82743"/>
    <w:rsid w:val="00C8338D"/>
    <w:rsid w:val="00C834CE"/>
    <w:rsid w:val="00C86E66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3193"/>
    <w:rsid w:val="00CC7131"/>
    <w:rsid w:val="00CC7B9E"/>
    <w:rsid w:val="00CD06CA"/>
    <w:rsid w:val="00CD076A"/>
    <w:rsid w:val="00CD180C"/>
    <w:rsid w:val="00CD37DA"/>
    <w:rsid w:val="00CD4433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4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985"/>
    <w:rsid w:val="00D164F3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AA0"/>
    <w:rsid w:val="00D92F63"/>
    <w:rsid w:val="00D93392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7BF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31B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912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06E"/>
    <w:rsid w:val="00F176E4"/>
    <w:rsid w:val="00F20E5F"/>
    <w:rsid w:val="00F25536"/>
    <w:rsid w:val="00F25CC2"/>
    <w:rsid w:val="00F27573"/>
    <w:rsid w:val="00F31876"/>
    <w:rsid w:val="00F31C67"/>
    <w:rsid w:val="00F36FE0"/>
    <w:rsid w:val="00F37EA8"/>
    <w:rsid w:val="00F40B14"/>
    <w:rsid w:val="00F41186"/>
    <w:rsid w:val="00F4168E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BC5"/>
    <w:rsid w:val="00F5605D"/>
    <w:rsid w:val="00F57EAC"/>
    <w:rsid w:val="00F6150A"/>
    <w:rsid w:val="00F6514B"/>
    <w:rsid w:val="00F6587F"/>
    <w:rsid w:val="00F661CD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803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C83654-68B7-491F-AD99-D0C1A53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0D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0D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0D83"/>
    <w:rPr>
      <w:b/>
      <w:bCs/>
    </w:rPr>
  </w:style>
  <w:style w:type="character" w:styleId="Emphasis">
    <w:name w:val="Emphasis"/>
    <w:basedOn w:val="DefaultParagraphFont"/>
    <w:qFormat/>
    <w:rsid w:val="00C36D63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C36D63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6D63"/>
    <w:rPr>
      <w:rFonts w:ascii="Cambria" w:hAnsi="Cambria"/>
    </w:rPr>
  </w:style>
  <w:style w:type="character" w:styleId="FootnoteReference">
    <w:name w:val="footnote reference"/>
    <w:basedOn w:val="DefaultParagraphFont"/>
    <w:uiPriority w:val="99"/>
    <w:semiHidden/>
    <w:unhideWhenUsed/>
    <w:rsid w:val="00C36D63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186CD7"/>
    <w:rPr>
      <w:sz w:val="24"/>
      <w:szCs w:val="24"/>
    </w:rPr>
  </w:style>
  <w:style w:type="character" w:styleId="Hyperlink">
    <w:name w:val="Hyperlink"/>
    <w:basedOn w:val="DefaultParagraphFont"/>
    <w:unhideWhenUsed/>
    <w:rsid w:val="00C553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5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1686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HB01315 (Committee Report (Unamended))</vt:lpstr>
    </vt:vector>
  </TitlesOfParts>
  <Company>State of Texas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18104</dc:subject>
  <dc:creator>State of Texas</dc:creator>
  <dc:description>HB 1315 by Johnson, Jarvis-(H)Juvenile Justice &amp; Family Issues</dc:description>
  <cp:lastModifiedBy>Stacey Nicchio</cp:lastModifiedBy>
  <cp:revision>2</cp:revision>
  <cp:lastPrinted>2003-11-26T17:21:00Z</cp:lastPrinted>
  <dcterms:created xsi:type="dcterms:W3CDTF">2021-04-06T17:10:00Z</dcterms:created>
  <dcterms:modified xsi:type="dcterms:W3CDTF">2021-04-06T17:10:00Z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21.91.1550</vt:lpwstr>
  </property>
</Properties>
</file>