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FCB" w:rsidRDefault="008F3FC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7F54BAECD24494AAEEDE9D7109A0A9A"/>
          </w:placeholder>
        </w:sdtPr>
        <w:sdtContent>
          <w:r w:rsidRPr="005C2A78">
            <w:rPr>
              <w:rFonts w:cs="Times New Roman"/>
              <w:b/>
              <w:szCs w:val="24"/>
              <w:u w:val="single"/>
            </w:rPr>
            <w:t>BILL ANALYSIS</w:t>
          </w:r>
        </w:sdtContent>
      </w:sdt>
    </w:p>
    <w:p w:rsidR="008F3FCB" w:rsidRPr="00585C31" w:rsidRDefault="008F3FCB" w:rsidP="000F1DF9">
      <w:pPr>
        <w:spacing w:after="0" w:line="240" w:lineRule="auto"/>
        <w:rPr>
          <w:rFonts w:cs="Times New Roman"/>
          <w:szCs w:val="24"/>
        </w:rPr>
      </w:pPr>
    </w:p>
    <w:p w:rsidR="008F3FCB" w:rsidRPr="00585C31" w:rsidRDefault="008F3FC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F3FCB" w:rsidTr="000F1DF9">
        <w:tc>
          <w:tcPr>
            <w:tcW w:w="2718" w:type="dxa"/>
          </w:tcPr>
          <w:p w:rsidR="008F3FCB" w:rsidRPr="005C2A78" w:rsidRDefault="008F3FCB" w:rsidP="006D756B">
            <w:pPr>
              <w:rPr>
                <w:rFonts w:cs="Times New Roman"/>
                <w:szCs w:val="24"/>
              </w:rPr>
            </w:pPr>
            <w:sdt>
              <w:sdtPr>
                <w:rPr>
                  <w:rFonts w:cs="Times New Roman"/>
                  <w:szCs w:val="24"/>
                </w:rPr>
                <w:alias w:val="Agency Title"/>
                <w:tag w:val="AgencyTitleContentControl"/>
                <w:id w:val="1920747753"/>
                <w:lock w:val="sdtContentLocked"/>
                <w:placeholder>
                  <w:docPart w:val="55451B0F421B4082A9D3195AF7B45165"/>
                </w:placeholder>
              </w:sdtPr>
              <w:sdtEndPr>
                <w:rPr>
                  <w:rFonts w:cstheme="minorBidi"/>
                  <w:szCs w:val="22"/>
                </w:rPr>
              </w:sdtEndPr>
              <w:sdtContent>
                <w:r>
                  <w:rPr>
                    <w:rFonts w:cs="Times New Roman"/>
                    <w:szCs w:val="24"/>
                  </w:rPr>
                  <w:t>Senate Research Center</w:t>
                </w:r>
              </w:sdtContent>
            </w:sdt>
          </w:p>
        </w:tc>
        <w:tc>
          <w:tcPr>
            <w:tcW w:w="6858" w:type="dxa"/>
          </w:tcPr>
          <w:p w:rsidR="008F3FCB" w:rsidRPr="00FF6471" w:rsidRDefault="008F3FCB" w:rsidP="000F1DF9">
            <w:pPr>
              <w:jc w:val="right"/>
              <w:rPr>
                <w:rFonts w:cs="Times New Roman"/>
                <w:szCs w:val="24"/>
              </w:rPr>
            </w:pPr>
            <w:sdt>
              <w:sdtPr>
                <w:rPr>
                  <w:rFonts w:cs="Times New Roman"/>
                  <w:szCs w:val="24"/>
                </w:rPr>
                <w:alias w:val="Bill Number"/>
                <w:tag w:val="BillNumberOne"/>
                <w:id w:val="-410784069"/>
                <w:lock w:val="sdtContentLocked"/>
                <w:placeholder>
                  <w:docPart w:val="E3670FA70DF142F8A53E2142D2CDB259"/>
                </w:placeholder>
              </w:sdtPr>
              <w:sdtContent>
                <w:r>
                  <w:rPr>
                    <w:rFonts w:cs="Times New Roman"/>
                    <w:szCs w:val="24"/>
                  </w:rPr>
                  <w:t>C.S.H.B. 1322</w:t>
                </w:r>
              </w:sdtContent>
            </w:sdt>
          </w:p>
        </w:tc>
      </w:tr>
      <w:tr w:rsidR="008F3FCB" w:rsidTr="000F1DF9">
        <w:sdt>
          <w:sdtPr>
            <w:rPr>
              <w:rFonts w:cs="Times New Roman"/>
              <w:szCs w:val="24"/>
            </w:rPr>
            <w:alias w:val="TLCNumber"/>
            <w:tag w:val="TLCNumber"/>
            <w:id w:val="-542600604"/>
            <w:lock w:val="sdtLocked"/>
            <w:placeholder>
              <w:docPart w:val="6B7FE6BFC5CF4CE5BD3B957C5D1017BC"/>
            </w:placeholder>
          </w:sdtPr>
          <w:sdtContent>
            <w:tc>
              <w:tcPr>
                <w:tcW w:w="2718" w:type="dxa"/>
              </w:tcPr>
              <w:p w:rsidR="008F3FCB" w:rsidRPr="000F1DF9" w:rsidRDefault="008F3FCB" w:rsidP="00C65088">
                <w:pPr>
                  <w:rPr>
                    <w:rFonts w:cs="Times New Roman"/>
                    <w:szCs w:val="24"/>
                  </w:rPr>
                </w:pPr>
                <w:r>
                  <w:rPr>
                    <w:rFonts w:cs="Times New Roman"/>
                    <w:szCs w:val="24"/>
                  </w:rPr>
                  <w:t>87R22379 MWC-D</w:t>
                </w:r>
              </w:p>
            </w:tc>
          </w:sdtContent>
        </w:sdt>
        <w:tc>
          <w:tcPr>
            <w:tcW w:w="6858" w:type="dxa"/>
          </w:tcPr>
          <w:p w:rsidR="008F3FCB" w:rsidRPr="005C2A78" w:rsidRDefault="008F3FCB" w:rsidP="00073EDD">
            <w:pPr>
              <w:jc w:val="right"/>
              <w:rPr>
                <w:rFonts w:cs="Times New Roman"/>
                <w:szCs w:val="24"/>
              </w:rPr>
            </w:pPr>
            <w:sdt>
              <w:sdtPr>
                <w:rPr>
                  <w:rFonts w:cs="Times New Roman"/>
                  <w:szCs w:val="24"/>
                </w:rPr>
                <w:alias w:val="Author Label"/>
                <w:tag w:val="By"/>
                <w:id w:val="72399597"/>
                <w:lock w:val="sdtLocked"/>
                <w:placeholder>
                  <w:docPart w:val="3AC6839AB8C64DD597CFCB2A25CBAC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E13E69270DF44C5856E954B736497B7"/>
                </w:placeholder>
              </w:sdtPr>
              <w:sdtContent>
                <w:r>
                  <w:rPr>
                    <w:rFonts w:cs="Times New Roman"/>
                    <w:szCs w:val="24"/>
                  </w:rPr>
                  <w:t>Shaheen et al.</w:t>
                </w:r>
              </w:sdtContent>
            </w:sdt>
            <w:sdt>
              <w:sdtPr>
                <w:rPr>
                  <w:rFonts w:cs="Times New Roman"/>
                  <w:szCs w:val="24"/>
                </w:rPr>
                <w:alias w:val="Sponsor"/>
                <w:tag w:val="Sponsor"/>
                <w:id w:val="-2039656131"/>
                <w:lock w:val="sdtContentLocked"/>
                <w:placeholder>
                  <w:docPart w:val="DBFE9254C06A425B814FB22BB8E73F31"/>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45F9B2A39CD94EE384AC6A2DE6AEAE1B"/>
                </w:placeholder>
                <w:showingPlcHdr/>
              </w:sdtPr>
              <w:sdtContent/>
            </w:sdt>
          </w:p>
        </w:tc>
      </w:tr>
      <w:tr w:rsidR="008F3FCB" w:rsidTr="000F1DF9">
        <w:tc>
          <w:tcPr>
            <w:tcW w:w="2718" w:type="dxa"/>
          </w:tcPr>
          <w:p w:rsidR="008F3FCB" w:rsidRPr="00BC7495" w:rsidRDefault="008F3FCB" w:rsidP="000F1DF9">
            <w:pPr>
              <w:rPr>
                <w:rFonts w:cs="Times New Roman"/>
                <w:szCs w:val="24"/>
              </w:rPr>
            </w:pPr>
          </w:p>
        </w:tc>
        <w:sdt>
          <w:sdtPr>
            <w:rPr>
              <w:rFonts w:cs="Times New Roman"/>
              <w:szCs w:val="24"/>
            </w:rPr>
            <w:alias w:val="Committee"/>
            <w:tag w:val="Committee"/>
            <w:id w:val="1914272295"/>
            <w:lock w:val="sdtContentLocked"/>
            <w:placeholder>
              <w:docPart w:val="9F35CC4C6D2C4EC1B2D7FAF967B31315"/>
            </w:placeholder>
          </w:sdtPr>
          <w:sdtContent>
            <w:tc>
              <w:tcPr>
                <w:tcW w:w="6858" w:type="dxa"/>
              </w:tcPr>
              <w:p w:rsidR="008F3FCB" w:rsidRPr="00FF6471" w:rsidRDefault="008F3FCB" w:rsidP="000F1DF9">
                <w:pPr>
                  <w:jc w:val="right"/>
                  <w:rPr>
                    <w:rFonts w:cs="Times New Roman"/>
                    <w:szCs w:val="24"/>
                  </w:rPr>
                </w:pPr>
                <w:r>
                  <w:rPr>
                    <w:rFonts w:cs="Times New Roman"/>
                    <w:szCs w:val="24"/>
                  </w:rPr>
                  <w:t>Business &amp; Commerce</w:t>
                </w:r>
              </w:p>
            </w:tc>
          </w:sdtContent>
        </w:sdt>
      </w:tr>
      <w:tr w:rsidR="008F3FCB" w:rsidTr="000F1DF9">
        <w:tc>
          <w:tcPr>
            <w:tcW w:w="2718" w:type="dxa"/>
          </w:tcPr>
          <w:p w:rsidR="008F3FCB" w:rsidRPr="00BC7495" w:rsidRDefault="008F3FCB" w:rsidP="000F1DF9">
            <w:pPr>
              <w:rPr>
                <w:rFonts w:cs="Times New Roman"/>
                <w:szCs w:val="24"/>
              </w:rPr>
            </w:pPr>
          </w:p>
        </w:tc>
        <w:sdt>
          <w:sdtPr>
            <w:rPr>
              <w:rFonts w:cs="Times New Roman"/>
              <w:szCs w:val="24"/>
            </w:rPr>
            <w:alias w:val="Date"/>
            <w:tag w:val="DateContentControl"/>
            <w:id w:val="1178081906"/>
            <w:lock w:val="sdtLocked"/>
            <w:placeholder>
              <w:docPart w:val="AD68BC3F1035452E9B8A69401B5F6042"/>
            </w:placeholder>
            <w:date w:fullDate="2021-05-06T00:00:00Z">
              <w:dateFormat w:val="M/d/yyyy"/>
              <w:lid w:val="en-US"/>
              <w:storeMappedDataAs w:val="dateTime"/>
              <w:calendar w:val="gregorian"/>
            </w:date>
          </w:sdtPr>
          <w:sdtContent>
            <w:tc>
              <w:tcPr>
                <w:tcW w:w="6858" w:type="dxa"/>
              </w:tcPr>
              <w:p w:rsidR="008F3FCB" w:rsidRPr="00FF6471" w:rsidRDefault="008F3FCB" w:rsidP="000F1DF9">
                <w:pPr>
                  <w:jc w:val="right"/>
                  <w:rPr>
                    <w:rFonts w:cs="Times New Roman"/>
                    <w:szCs w:val="24"/>
                  </w:rPr>
                </w:pPr>
                <w:r>
                  <w:rPr>
                    <w:rFonts w:cs="Times New Roman"/>
                    <w:szCs w:val="24"/>
                  </w:rPr>
                  <w:t>5/6/2021</w:t>
                </w:r>
              </w:p>
            </w:tc>
          </w:sdtContent>
        </w:sdt>
      </w:tr>
      <w:tr w:rsidR="008F3FCB" w:rsidTr="000F1DF9">
        <w:tc>
          <w:tcPr>
            <w:tcW w:w="2718" w:type="dxa"/>
          </w:tcPr>
          <w:p w:rsidR="008F3FCB" w:rsidRPr="00BC7495" w:rsidRDefault="008F3FCB" w:rsidP="000F1DF9">
            <w:pPr>
              <w:rPr>
                <w:rFonts w:cs="Times New Roman"/>
                <w:szCs w:val="24"/>
              </w:rPr>
            </w:pPr>
          </w:p>
        </w:tc>
        <w:sdt>
          <w:sdtPr>
            <w:rPr>
              <w:rFonts w:cs="Times New Roman"/>
              <w:szCs w:val="24"/>
            </w:rPr>
            <w:alias w:val="BA Version"/>
            <w:tag w:val="BAVersion"/>
            <w:id w:val="-1685590809"/>
            <w:lock w:val="sdtContentLocked"/>
            <w:placeholder>
              <w:docPart w:val="5EB6F52E228F434FAEAE62CB87F45339"/>
            </w:placeholder>
          </w:sdtPr>
          <w:sdtContent>
            <w:tc>
              <w:tcPr>
                <w:tcW w:w="6858" w:type="dxa"/>
              </w:tcPr>
              <w:p w:rsidR="008F3FCB" w:rsidRPr="00FF6471" w:rsidRDefault="008F3FCB" w:rsidP="000F1DF9">
                <w:pPr>
                  <w:jc w:val="right"/>
                  <w:rPr>
                    <w:rFonts w:cs="Times New Roman"/>
                    <w:szCs w:val="24"/>
                  </w:rPr>
                </w:pPr>
                <w:r>
                  <w:rPr>
                    <w:rFonts w:cs="Times New Roman"/>
                    <w:szCs w:val="24"/>
                  </w:rPr>
                  <w:t>Committee Report (Substituted)</w:t>
                </w:r>
              </w:p>
            </w:tc>
          </w:sdtContent>
        </w:sdt>
      </w:tr>
    </w:tbl>
    <w:p w:rsidR="008F3FCB" w:rsidRPr="00FF6471" w:rsidRDefault="008F3FCB" w:rsidP="000F1DF9">
      <w:pPr>
        <w:spacing w:after="0" w:line="240" w:lineRule="auto"/>
        <w:rPr>
          <w:rFonts w:cs="Times New Roman"/>
          <w:szCs w:val="24"/>
        </w:rPr>
      </w:pPr>
    </w:p>
    <w:p w:rsidR="008F3FCB" w:rsidRPr="00FF6471" w:rsidRDefault="008F3FCB" w:rsidP="000F1DF9">
      <w:pPr>
        <w:spacing w:after="0" w:line="240" w:lineRule="auto"/>
        <w:rPr>
          <w:rFonts w:cs="Times New Roman"/>
          <w:szCs w:val="24"/>
        </w:rPr>
      </w:pPr>
    </w:p>
    <w:p w:rsidR="008F3FCB" w:rsidRPr="00FF6471" w:rsidRDefault="008F3FC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651519AFAEB4BCD9CE0A80ED898959B"/>
        </w:placeholder>
      </w:sdtPr>
      <w:sdtContent>
        <w:p w:rsidR="008F3FCB" w:rsidRDefault="008F3FC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6EA68EF097D4E50A20C22B9064DC74D"/>
        </w:placeholder>
      </w:sdtPr>
      <w:sdtContent>
        <w:p w:rsidR="008F3FCB" w:rsidRDefault="008F3FCB" w:rsidP="00B76C05">
          <w:pPr>
            <w:pStyle w:val="NormalWeb"/>
            <w:spacing w:before="0" w:beforeAutospacing="0" w:after="0" w:afterAutospacing="0"/>
            <w:jc w:val="both"/>
            <w:divId w:val="1401102836"/>
            <w:rPr>
              <w:rFonts w:eastAsia="Times New Roman"/>
              <w:bCs/>
            </w:rPr>
          </w:pPr>
        </w:p>
        <w:p w:rsidR="008F3FCB" w:rsidRPr="00B76C05" w:rsidRDefault="008F3FCB" w:rsidP="00B76C05">
          <w:pPr>
            <w:pStyle w:val="NormalWeb"/>
            <w:spacing w:before="0" w:beforeAutospacing="0" w:after="0" w:afterAutospacing="0"/>
            <w:jc w:val="both"/>
            <w:divId w:val="1401102836"/>
          </w:pPr>
          <w:r w:rsidRPr="00B76C05">
            <w:t>Despite its potential for significant impact on the public, the agency rulemaking process is largely opaque. Rules, for example, generally are promulgated in language that is difficult for laypersons to understand, especially persons with limited English proficiency. This issue was compounded during the COVID-19 pandemic, as state agencies rapidly issued rules attempting to address the pandemic that greatly impacted the operations of small businesses statewide. Accordingly, H.B. 1322 would require a state agency's notice of a proposed rule to include a brief, plain-language (in English and Spanish) explanation of the proposed rule and, if applicable, the bill number of the legislation that enacted the statutory authority under which the rule was proposed. Such changes would greatly enhance the transparency of the rulemaking process for the public, especially during emergency situations.</w:t>
          </w:r>
        </w:p>
        <w:p w:rsidR="008F3FCB" w:rsidRPr="00D70925" w:rsidRDefault="008F3FCB" w:rsidP="00B76C05">
          <w:pPr>
            <w:spacing w:after="0" w:line="240" w:lineRule="auto"/>
            <w:jc w:val="both"/>
            <w:rPr>
              <w:rFonts w:eastAsia="Times New Roman" w:cs="Times New Roman"/>
              <w:bCs/>
              <w:szCs w:val="24"/>
            </w:rPr>
          </w:pPr>
        </w:p>
      </w:sdtContent>
    </w:sdt>
    <w:p w:rsidR="008F3FCB" w:rsidRDefault="008F3FCB" w:rsidP="000F1DF9">
      <w:pPr>
        <w:spacing w:after="0" w:line="240" w:lineRule="auto"/>
        <w:jc w:val="both"/>
        <w:rPr>
          <w:rFonts w:cs="Times New Roman"/>
          <w:szCs w:val="24"/>
        </w:rPr>
      </w:pPr>
      <w:bookmarkStart w:id="0" w:name="EnrolledProposed"/>
      <w:bookmarkEnd w:id="0"/>
      <w:r>
        <w:rPr>
          <w:rFonts w:cs="Times New Roman"/>
          <w:szCs w:val="24"/>
        </w:rPr>
        <w:t>(Original Author's/Sponsor's Statement of Intent)</w:t>
      </w:r>
    </w:p>
    <w:p w:rsidR="008F3FCB" w:rsidRDefault="008F3FCB" w:rsidP="000F1DF9">
      <w:pPr>
        <w:spacing w:after="0" w:line="240" w:lineRule="auto"/>
        <w:jc w:val="both"/>
        <w:rPr>
          <w:rFonts w:cs="Times New Roman"/>
          <w:szCs w:val="24"/>
        </w:rPr>
      </w:pPr>
    </w:p>
    <w:p w:rsidR="008F3FCB" w:rsidRDefault="008F3FCB" w:rsidP="000F1DF9">
      <w:pPr>
        <w:spacing w:after="0" w:line="240" w:lineRule="auto"/>
        <w:jc w:val="both"/>
        <w:rPr>
          <w:rFonts w:eastAsia="Times New Roman" w:cs="Times New Roman"/>
          <w:b/>
          <w:szCs w:val="24"/>
          <w:u w:val="single"/>
        </w:rPr>
      </w:pPr>
      <w:r>
        <w:rPr>
          <w:rFonts w:cs="Times New Roman"/>
          <w:szCs w:val="24"/>
        </w:rPr>
        <w:t xml:space="preserve">C.S.H.B. 1322 </w:t>
      </w:r>
      <w:bookmarkStart w:id="1" w:name="AmendsCurrentLaw"/>
      <w:bookmarkEnd w:id="1"/>
      <w:r>
        <w:rPr>
          <w:rFonts w:cs="Times New Roman"/>
          <w:szCs w:val="24"/>
        </w:rPr>
        <w:t>amends current law relating to a summary of a rule proposed by a state agency.</w:t>
      </w:r>
    </w:p>
    <w:p w:rsidR="008F3FCB" w:rsidRPr="00B76C05" w:rsidRDefault="008F3FCB" w:rsidP="000F1DF9">
      <w:pPr>
        <w:spacing w:after="0" w:line="240" w:lineRule="auto"/>
        <w:jc w:val="both"/>
        <w:rPr>
          <w:rFonts w:eastAsia="Times New Roman" w:cs="Times New Roman"/>
          <w:szCs w:val="24"/>
        </w:rPr>
      </w:pPr>
    </w:p>
    <w:p w:rsidR="008F3FCB" w:rsidRPr="005C2A78" w:rsidRDefault="008F3FC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EED0151ABA64AA79BBE9375DFF7DD68"/>
          </w:placeholder>
        </w:sdtPr>
        <w:sdtContent>
          <w:r>
            <w:rPr>
              <w:rFonts w:eastAsia="Times New Roman" w:cs="Times New Roman"/>
              <w:b/>
              <w:szCs w:val="24"/>
              <w:u w:val="single"/>
            </w:rPr>
            <w:t>RULEMAKING AUTHORITY</w:t>
          </w:r>
        </w:sdtContent>
      </w:sdt>
    </w:p>
    <w:p w:rsidR="008F3FCB" w:rsidRPr="006529C4" w:rsidRDefault="008F3FCB" w:rsidP="00774EC7">
      <w:pPr>
        <w:spacing w:after="0" w:line="240" w:lineRule="auto"/>
        <w:jc w:val="both"/>
        <w:rPr>
          <w:rFonts w:cs="Times New Roman"/>
          <w:szCs w:val="24"/>
        </w:rPr>
      </w:pPr>
    </w:p>
    <w:p w:rsidR="008F3FCB" w:rsidRPr="006529C4" w:rsidRDefault="008F3FC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F3FCB" w:rsidRPr="006529C4" w:rsidRDefault="008F3FCB" w:rsidP="00774EC7">
      <w:pPr>
        <w:spacing w:after="0" w:line="240" w:lineRule="auto"/>
        <w:jc w:val="both"/>
        <w:rPr>
          <w:rFonts w:cs="Times New Roman"/>
          <w:szCs w:val="24"/>
        </w:rPr>
      </w:pPr>
    </w:p>
    <w:p w:rsidR="008F3FCB" w:rsidRPr="005C2A78" w:rsidRDefault="008F3FC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6180C629061444DBA63B5A3E44246CD"/>
          </w:placeholder>
        </w:sdtPr>
        <w:sdtContent>
          <w:r>
            <w:rPr>
              <w:rFonts w:eastAsia="Times New Roman" w:cs="Times New Roman"/>
              <w:b/>
              <w:szCs w:val="24"/>
              <w:u w:val="single"/>
            </w:rPr>
            <w:t>SECTION BY SECTION ANALYSIS</w:t>
          </w:r>
        </w:sdtContent>
      </w:sdt>
    </w:p>
    <w:p w:rsidR="008F3FCB" w:rsidRPr="005C2A78" w:rsidRDefault="008F3FCB" w:rsidP="000F1DF9">
      <w:pPr>
        <w:spacing w:after="0" w:line="240" w:lineRule="auto"/>
        <w:jc w:val="both"/>
        <w:rPr>
          <w:rFonts w:eastAsia="Times New Roman" w:cs="Times New Roman"/>
          <w:szCs w:val="24"/>
        </w:rPr>
      </w:pPr>
    </w:p>
    <w:p w:rsidR="008F3FCB" w:rsidRDefault="008F3FCB" w:rsidP="008F3FC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2001.023, Government Code, by adding Subsections (c) and (d), as follows:</w:t>
      </w:r>
    </w:p>
    <w:p w:rsidR="008F3FCB" w:rsidRDefault="008F3FCB" w:rsidP="008F3FCB">
      <w:pPr>
        <w:spacing w:after="0" w:line="240" w:lineRule="auto"/>
        <w:jc w:val="both"/>
        <w:rPr>
          <w:rFonts w:eastAsia="Times New Roman" w:cs="Times New Roman"/>
          <w:szCs w:val="24"/>
        </w:rPr>
      </w:pPr>
    </w:p>
    <w:p w:rsidR="008F3FCB" w:rsidRDefault="008F3FCB" w:rsidP="008F3FCB">
      <w:pPr>
        <w:spacing w:after="0" w:line="240" w:lineRule="auto"/>
        <w:ind w:left="720"/>
        <w:jc w:val="both"/>
        <w:rPr>
          <w:rFonts w:eastAsia="Times New Roman" w:cs="Times New Roman"/>
          <w:szCs w:val="24"/>
        </w:rPr>
      </w:pPr>
      <w:r>
        <w:rPr>
          <w:rFonts w:eastAsia="Times New Roman" w:cs="Times New Roman"/>
          <w:szCs w:val="24"/>
        </w:rPr>
        <w:t>(c) Requires a state agency, at the time the agency files notice of a proposed rule under Subsection (b), to publish on its Internet website a summary of the proposed rule written in plain language in both English and Spanish in accordance with Section 2054.116 (Spanish Language Content on Agency Websites).</w:t>
      </w:r>
    </w:p>
    <w:p w:rsidR="008F3FCB" w:rsidRDefault="008F3FCB" w:rsidP="008F3FCB">
      <w:pPr>
        <w:spacing w:after="0" w:line="240" w:lineRule="auto"/>
        <w:ind w:left="720"/>
        <w:jc w:val="both"/>
        <w:rPr>
          <w:rFonts w:eastAsia="Times New Roman" w:cs="Times New Roman"/>
          <w:szCs w:val="24"/>
        </w:rPr>
      </w:pPr>
    </w:p>
    <w:p w:rsidR="008F3FCB" w:rsidRPr="005C2A78" w:rsidRDefault="008F3FCB" w:rsidP="008F3FCB">
      <w:pPr>
        <w:spacing w:after="0" w:line="240" w:lineRule="auto"/>
        <w:ind w:left="720"/>
        <w:jc w:val="both"/>
        <w:rPr>
          <w:rFonts w:eastAsia="Times New Roman" w:cs="Times New Roman"/>
          <w:szCs w:val="24"/>
        </w:rPr>
      </w:pPr>
      <w:r>
        <w:rPr>
          <w:rFonts w:eastAsia="Times New Roman" w:cs="Times New Roman"/>
          <w:szCs w:val="24"/>
        </w:rPr>
        <w:t xml:space="preserve">(d) Provides that, for purposes of Subsection (c), a summary is written in plain language if it uses language the general public, including individuals with limited English proficiency, can readily understand because the language is concise and well-organized. </w:t>
      </w:r>
    </w:p>
    <w:p w:rsidR="008F3FCB" w:rsidRPr="005C2A78" w:rsidRDefault="008F3FCB" w:rsidP="008F3FCB">
      <w:pPr>
        <w:spacing w:after="0" w:line="240" w:lineRule="auto"/>
        <w:jc w:val="both"/>
        <w:rPr>
          <w:rFonts w:eastAsia="Times New Roman" w:cs="Times New Roman"/>
          <w:szCs w:val="24"/>
        </w:rPr>
      </w:pPr>
    </w:p>
    <w:p w:rsidR="008F3FCB" w:rsidRPr="005C2A78" w:rsidRDefault="008F3FCB" w:rsidP="008F3FC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8F3FCB" w:rsidRPr="005C2A78" w:rsidRDefault="008F3FCB" w:rsidP="008F3FCB">
      <w:pPr>
        <w:spacing w:after="0" w:line="240" w:lineRule="auto"/>
        <w:jc w:val="both"/>
        <w:rPr>
          <w:rFonts w:eastAsia="Times New Roman" w:cs="Times New Roman"/>
          <w:szCs w:val="24"/>
        </w:rPr>
      </w:pPr>
    </w:p>
    <w:p w:rsidR="008F3FCB" w:rsidRPr="00C8671F" w:rsidRDefault="008F3FCB" w:rsidP="008F3FC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8F3FC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080" w:rsidRDefault="00123080" w:rsidP="000F1DF9">
      <w:pPr>
        <w:spacing w:after="0" w:line="240" w:lineRule="auto"/>
      </w:pPr>
      <w:r>
        <w:separator/>
      </w:r>
    </w:p>
  </w:endnote>
  <w:endnote w:type="continuationSeparator" w:id="0">
    <w:p w:rsidR="00123080" w:rsidRDefault="0012308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2308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F3FCB">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F3FCB">
                <w:rPr>
                  <w:sz w:val="20"/>
                  <w:szCs w:val="20"/>
                </w:rPr>
                <w:t>C.S.H.B. 1322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F3FC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2308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F3FC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F3FC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080" w:rsidRDefault="00123080" w:rsidP="000F1DF9">
      <w:pPr>
        <w:spacing w:after="0" w:line="240" w:lineRule="auto"/>
      </w:pPr>
      <w:r>
        <w:separator/>
      </w:r>
    </w:p>
  </w:footnote>
  <w:footnote w:type="continuationSeparator" w:id="0">
    <w:p w:rsidR="00123080" w:rsidRDefault="0012308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2308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3FCB"/>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1E110"/>
  <w15:docId w15:val="{FB9E1748-5D06-4E62-9F99-7677102E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3FC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10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7F54BAECD24494AAEEDE9D7109A0A9A"/>
        <w:category>
          <w:name w:val="General"/>
          <w:gallery w:val="placeholder"/>
        </w:category>
        <w:types>
          <w:type w:val="bbPlcHdr"/>
        </w:types>
        <w:behaviors>
          <w:behavior w:val="content"/>
        </w:behaviors>
        <w:guid w:val="{8CC09984-4BEE-4E57-81EF-C87CACB154DA}"/>
      </w:docPartPr>
      <w:docPartBody>
        <w:p w:rsidR="00000000" w:rsidRDefault="00E3512F"/>
      </w:docPartBody>
    </w:docPart>
    <w:docPart>
      <w:docPartPr>
        <w:name w:val="55451B0F421B4082A9D3195AF7B45165"/>
        <w:category>
          <w:name w:val="General"/>
          <w:gallery w:val="placeholder"/>
        </w:category>
        <w:types>
          <w:type w:val="bbPlcHdr"/>
        </w:types>
        <w:behaviors>
          <w:behavior w:val="content"/>
        </w:behaviors>
        <w:guid w:val="{27F5B7F7-9B63-45E3-B400-9DAF46E94B22}"/>
      </w:docPartPr>
      <w:docPartBody>
        <w:p w:rsidR="00000000" w:rsidRDefault="00E3512F"/>
      </w:docPartBody>
    </w:docPart>
    <w:docPart>
      <w:docPartPr>
        <w:name w:val="E3670FA70DF142F8A53E2142D2CDB259"/>
        <w:category>
          <w:name w:val="General"/>
          <w:gallery w:val="placeholder"/>
        </w:category>
        <w:types>
          <w:type w:val="bbPlcHdr"/>
        </w:types>
        <w:behaviors>
          <w:behavior w:val="content"/>
        </w:behaviors>
        <w:guid w:val="{9D4735EC-7638-4458-847A-4EBB8FD52EE3}"/>
      </w:docPartPr>
      <w:docPartBody>
        <w:p w:rsidR="00000000" w:rsidRDefault="00E3512F"/>
      </w:docPartBody>
    </w:docPart>
    <w:docPart>
      <w:docPartPr>
        <w:name w:val="6B7FE6BFC5CF4CE5BD3B957C5D1017BC"/>
        <w:category>
          <w:name w:val="General"/>
          <w:gallery w:val="placeholder"/>
        </w:category>
        <w:types>
          <w:type w:val="bbPlcHdr"/>
        </w:types>
        <w:behaviors>
          <w:behavior w:val="content"/>
        </w:behaviors>
        <w:guid w:val="{6C607478-435D-4A18-A27A-562E61C66D19}"/>
      </w:docPartPr>
      <w:docPartBody>
        <w:p w:rsidR="00000000" w:rsidRDefault="00E3512F"/>
      </w:docPartBody>
    </w:docPart>
    <w:docPart>
      <w:docPartPr>
        <w:name w:val="3AC6839AB8C64DD597CFCB2A25CBAC7D"/>
        <w:category>
          <w:name w:val="General"/>
          <w:gallery w:val="placeholder"/>
        </w:category>
        <w:types>
          <w:type w:val="bbPlcHdr"/>
        </w:types>
        <w:behaviors>
          <w:behavior w:val="content"/>
        </w:behaviors>
        <w:guid w:val="{69E3FD1C-E798-4D5E-A556-5B5E864022D9}"/>
      </w:docPartPr>
      <w:docPartBody>
        <w:p w:rsidR="00000000" w:rsidRDefault="00E3512F"/>
      </w:docPartBody>
    </w:docPart>
    <w:docPart>
      <w:docPartPr>
        <w:name w:val="2E13E69270DF44C5856E954B736497B7"/>
        <w:category>
          <w:name w:val="General"/>
          <w:gallery w:val="placeholder"/>
        </w:category>
        <w:types>
          <w:type w:val="bbPlcHdr"/>
        </w:types>
        <w:behaviors>
          <w:behavior w:val="content"/>
        </w:behaviors>
        <w:guid w:val="{3DA3DF3F-0E53-4AD8-90FE-616D91407CF1}"/>
      </w:docPartPr>
      <w:docPartBody>
        <w:p w:rsidR="00000000" w:rsidRDefault="00E3512F"/>
      </w:docPartBody>
    </w:docPart>
    <w:docPart>
      <w:docPartPr>
        <w:name w:val="DBFE9254C06A425B814FB22BB8E73F31"/>
        <w:category>
          <w:name w:val="General"/>
          <w:gallery w:val="placeholder"/>
        </w:category>
        <w:types>
          <w:type w:val="bbPlcHdr"/>
        </w:types>
        <w:behaviors>
          <w:behavior w:val="content"/>
        </w:behaviors>
        <w:guid w:val="{F98D7A99-AA53-4E22-B50B-B6D2BFC67536}"/>
      </w:docPartPr>
      <w:docPartBody>
        <w:p w:rsidR="00000000" w:rsidRDefault="00E3512F"/>
      </w:docPartBody>
    </w:docPart>
    <w:docPart>
      <w:docPartPr>
        <w:name w:val="45F9B2A39CD94EE384AC6A2DE6AEAE1B"/>
        <w:category>
          <w:name w:val="General"/>
          <w:gallery w:val="placeholder"/>
        </w:category>
        <w:types>
          <w:type w:val="bbPlcHdr"/>
        </w:types>
        <w:behaviors>
          <w:behavior w:val="content"/>
        </w:behaviors>
        <w:guid w:val="{0BE2EC79-BEDB-467C-BE1C-17A5626D9952}"/>
      </w:docPartPr>
      <w:docPartBody>
        <w:p w:rsidR="00000000" w:rsidRDefault="00E3512F"/>
      </w:docPartBody>
    </w:docPart>
    <w:docPart>
      <w:docPartPr>
        <w:name w:val="9F35CC4C6D2C4EC1B2D7FAF967B31315"/>
        <w:category>
          <w:name w:val="General"/>
          <w:gallery w:val="placeholder"/>
        </w:category>
        <w:types>
          <w:type w:val="bbPlcHdr"/>
        </w:types>
        <w:behaviors>
          <w:behavior w:val="content"/>
        </w:behaviors>
        <w:guid w:val="{962E8BF2-2D4A-49BB-BA1D-98BC83724523}"/>
      </w:docPartPr>
      <w:docPartBody>
        <w:p w:rsidR="00000000" w:rsidRDefault="00E3512F"/>
      </w:docPartBody>
    </w:docPart>
    <w:docPart>
      <w:docPartPr>
        <w:name w:val="AD68BC3F1035452E9B8A69401B5F6042"/>
        <w:category>
          <w:name w:val="General"/>
          <w:gallery w:val="placeholder"/>
        </w:category>
        <w:types>
          <w:type w:val="bbPlcHdr"/>
        </w:types>
        <w:behaviors>
          <w:behavior w:val="content"/>
        </w:behaviors>
        <w:guid w:val="{ABFB3433-ABDD-430D-B5CB-1EF8E35A9B0F}"/>
      </w:docPartPr>
      <w:docPartBody>
        <w:p w:rsidR="00000000" w:rsidRDefault="00CD2C1E" w:rsidP="00CD2C1E">
          <w:pPr>
            <w:pStyle w:val="AD68BC3F1035452E9B8A69401B5F6042"/>
          </w:pPr>
          <w:r w:rsidRPr="00A30DD1">
            <w:rPr>
              <w:rStyle w:val="PlaceholderText"/>
            </w:rPr>
            <w:t>Click here to enter a date.</w:t>
          </w:r>
        </w:p>
      </w:docPartBody>
    </w:docPart>
    <w:docPart>
      <w:docPartPr>
        <w:name w:val="5EB6F52E228F434FAEAE62CB87F45339"/>
        <w:category>
          <w:name w:val="General"/>
          <w:gallery w:val="placeholder"/>
        </w:category>
        <w:types>
          <w:type w:val="bbPlcHdr"/>
        </w:types>
        <w:behaviors>
          <w:behavior w:val="content"/>
        </w:behaviors>
        <w:guid w:val="{FCE94382-A9B5-4C5D-8110-040B5D715135}"/>
      </w:docPartPr>
      <w:docPartBody>
        <w:p w:rsidR="00000000" w:rsidRDefault="00E3512F"/>
      </w:docPartBody>
    </w:docPart>
    <w:docPart>
      <w:docPartPr>
        <w:name w:val="1651519AFAEB4BCD9CE0A80ED898959B"/>
        <w:category>
          <w:name w:val="General"/>
          <w:gallery w:val="placeholder"/>
        </w:category>
        <w:types>
          <w:type w:val="bbPlcHdr"/>
        </w:types>
        <w:behaviors>
          <w:behavior w:val="content"/>
        </w:behaviors>
        <w:guid w:val="{912A566C-BA15-4015-9C29-6EC2A24DEEA9}"/>
      </w:docPartPr>
      <w:docPartBody>
        <w:p w:rsidR="00000000" w:rsidRDefault="00E3512F"/>
      </w:docPartBody>
    </w:docPart>
    <w:docPart>
      <w:docPartPr>
        <w:name w:val="D6EA68EF097D4E50A20C22B9064DC74D"/>
        <w:category>
          <w:name w:val="General"/>
          <w:gallery w:val="placeholder"/>
        </w:category>
        <w:types>
          <w:type w:val="bbPlcHdr"/>
        </w:types>
        <w:behaviors>
          <w:behavior w:val="content"/>
        </w:behaviors>
        <w:guid w:val="{9A1558C2-1432-4236-B522-A0EE24E1DAFB}"/>
      </w:docPartPr>
      <w:docPartBody>
        <w:p w:rsidR="00000000" w:rsidRDefault="00CD2C1E" w:rsidP="00CD2C1E">
          <w:pPr>
            <w:pStyle w:val="D6EA68EF097D4E50A20C22B9064DC74D"/>
          </w:pPr>
          <w:r>
            <w:rPr>
              <w:rFonts w:eastAsia="Times New Roman" w:cs="Times New Roman"/>
              <w:bCs/>
              <w:szCs w:val="24"/>
            </w:rPr>
            <w:t xml:space="preserve"> </w:t>
          </w:r>
        </w:p>
      </w:docPartBody>
    </w:docPart>
    <w:docPart>
      <w:docPartPr>
        <w:name w:val="7EED0151ABA64AA79BBE9375DFF7DD68"/>
        <w:category>
          <w:name w:val="General"/>
          <w:gallery w:val="placeholder"/>
        </w:category>
        <w:types>
          <w:type w:val="bbPlcHdr"/>
        </w:types>
        <w:behaviors>
          <w:behavior w:val="content"/>
        </w:behaviors>
        <w:guid w:val="{A92187DA-6D30-4CE0-B5F6-E7D347A42CB1}"/>
      </w:docPartPr>
      <w:docPartBody>
        <w:p w:rsidR="00000000" w:rsidRDefault="00E3512F"/>
      </w:docPartBody>
    </w:docPart>
    <w:docPart>
      <w:docPartPr>
        <w:name w:val="A6180C629061444DBA63B5A3E44246CD"/>
        <w:category>
          <w:name w:val="General"/>
          <w:gallery w:val="placeholder"/>
        </w:category>
        <w:types>
          <w:type w:val="bbPlcHdr"/>
        </w:types>
        <w:behaviors>
          <w:behavior w:val="content"/>
        </w:behaviors>
        <w:guid w:val="{4D3C0A25-CE83-4A03-A911-3A8D1E743243}"/>
      </w:docPartPr>
      <w:docPartBody>
        <w:p w:rsidR="00000000" w:rsidRDefault="00E351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2C1E"/>
    <w:rsid w:val="00D63E87"/>
    <w:rsid w:val="00D705C9"/>
    <w:rsid w:val="00E11D0C"/>
    <w:rsid w:val="00E3512F"/>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C1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D68BC3F1035452E9B8A69401B5F6042">
    <w:name w:val="AD68BC3F1035452E9B8A69401B5F6042"/>
    <w:rsid w:val="00CD2C1E"/>
    <w:pPr>
      <w:spacing w:after="160" w:line="259" w:lineRule="auto"/>
    </w:pPr>
  </w:style>
  <w:style w:type="paragraph" w:customStyle="1" w:styleId="D6EA68EF097D4E50A20C22B9064DC74D">
    <w:name w:val="D6EA68EF097D4E50A20C22B9064DC74D"/>
    <w:rsid w:val="00CD2C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C297F9-9510-4DB1-B491-4FCA0146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332</Words>
  <Characters>1898</Characters>
  <Application>Microsoft Office Word</Application>
  <DocSecurity>0</DocSecurity>
  <Lines>15</Lines>
  <Paragraphs>4</Paragraphs>
  <ScaleCrop>false</ScaleCrop>
  <Company>Texas Legislative Council</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2021-05-06T18:35:00Z</cp:lastPrinted>
  <dcterms:created xsi:type="dcterms:W3CDTF">2015-05-29T14:24:00Z</dcterms:created>
  <dcterms:modified xsi:type="dcterms:W3CDTF">2021-05-06T18:35:00Z</dcterms:modified>
</cp:coreProperties>
</file>

<file path=docProps/custom.xml><?xml version="1.0" encoding="utf-8"?>
<op:Properties xmlns:vt="http://schemas.openxmlformats.org/officeDocument/2006/docPropsVTypes" xmlns:op="http://schemas.openxmlformats.org/officeDocument/2006/custom-properties"/>
</file>