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A71C0" w14:paraId="078D3906" w14:textId="77777777" w:rsidTr="00345119">
        <w:tc>
          <w:tcPr>
            <w:tcW w:w="9576" w:type="dxa"/>
            <w:noWrap/>
          </w:tcPr>
          <w:p w14:paraId="2D9D5331" w14:textId="77777777" w:rsidR="008423E4" w:rsidRPr="0022177D" w:rsidRDefault="004916EF" w:rsidP="009E394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D153D3" w14:textId="77777777" w:rsidR="008423E4" w:rsidRPr="0022177D" w:rsidRDefault="008423E4" w:rsidP="009E3941">
      <w:pPr>
        <w:jc w:val="center"/>
      </w:pPr>
    </w:p>
    <w:p w14:paraId="2C89ABC8" w14:textId="77777777" w:rsidR="008423E4" w:rsidRPr="00B31F0E" w:rsidRDefault="008423E4" w:rsidP="009E3941"/>
    <w:p w14:paraId="388FE13D" w14:textId="77777777" w:rsidR="008423E4" w:rsidRPr="00742794" w:rsidRDefault="008423E4" w:rsidP="009E394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71C0" w14:paraId="33352A51" w14:textId="77777777" w:rsidTr="00345119">
        <w:tc>
          <w:tcPr>
            <w:tcW w:w="9576" w:type="dxa"/>
          </w:tcPr>
          <w:p w14:paraId="02C0A2E0" w14:textId="1CFA9618" w:rsidR="008423E4" w:rsidRPr="00861995" w:rsidRDefault="004916EF" w:rsidP="009E3941">
            <w:pPr>
              <w:jc w:val="right"/>
            </w:pPr>
            <w:r>
              <w:t>H.B. 1367</w:t>
            </w:r>
          </w:p>
        </w:tc>
      </w:tr>
      <w:tr w:rsidR="00DA71C0" w14:paraId="710C184F" w14:textId="77777777" w:rsidTr="00345119">
        <w:tc>
          <w:tcPr>
            <w:tcW w:w="9576" w:type="dxa"/>
          </w:tcPr>
          <w:p w14:paraId="19A52F16" w14:textId="0E7A7020" w:rsidR="008423E4" w:rsidRPr="00861995" w:rsidRDefault="004916EF" w:rsidP="009E3941">
            <w:pPr>
              <w:jc w:val="right"/>
            </w:pPr>
            <w:r>
              <w:t xml:space="preserve">By: </w:t>
            </w:r>
            <w:r w:rsidR="00315573">
              <w:t>Israel</w:t>
            </w:r>
          </w:p>
        </w:tc>
      </w:tr>
      <w:tr w:rsidR="00DA71C0" w14:paraId="3AEDE891" w14:textId="77777777" w:rsidTr="00345119">
        <w:tc>
          <w:tcPr>
            <w:tcW w:w="9576" w:type="dxa"/>
          </w:tcPr>
          <w:p w14:paraId="780D8D2D" w14:textId="70402ACC" w:rsidR="008423E4" w:rsidRPr="00861995" w:rsidRDefault="004916EF" w:rsidP="009E3941">
            <w:pPr>
              <w:jc w:val="right"/>
            </w:pPr>
            <w:r>
              <w:t>Transportation</w:t>
            </w:r>
          </w:p>
        </w:tc>
      </w:tr>
      <w:tr w:rsidR="00DA71C0" w14:paraId="16A22952" w14:textId="77777777" w:rsidTr="00345119">
        <w:tc>
          <w:tcPr>
            <w:tcW w:w="9576" w:type="dxa"/>
          </w:tcPr>
          <w:p w14:paraId="53FFC7D5" w14:textId="5D12BEAB" w:rsidR="008423E4" w:rsidRDefault="004916EF" w:rsidP="009E3941">
            <w:pPr>
              <w:jc w:val="right"/>
            </w:pPr>
            <w:r>
              <w:t>Committee Report (Unamended)</w:t>
            </w:r>
          </w:p>
        </w:tc>
      </w:tr>
    </w:tbl>
    <w:p w14:paraId="6617FAB0" w14:textId="77777777" w:rsidR="008423E4" w:rsidRDefault="008423E4" w:rsidP="009E3941">
      <w:pPr>
        <w:tabs>
          <w:tab w:val="right" w:pos="9360"/>
        </w:tabs>
      </w:pPr>
    </w:p>
    <w:p w14:paraId="40F93237" w14:textId="77777777" w:rsidR="008423E4" w:rsidRDefault="008423E4" w:rsidP="009E3941"/>
    <w:p w14:paraId="3308409F" w14:textId="77777777" w:rsidR="008423E4" w:rsidRDefault="008423E4" w:rsidP="009E394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A71C0" w14:paraId="34AEEDEB" w14:textId="77777777" w:rsidTr="00345119">
        <w:tc>
          <w:tcPr>
            <w:tcW w:w="9576" w:type="dxa"/>
          </w:tcPr>
          <w:p w14:paraId="5EA3E907" w14:textId="77777777" w:rsidR="008423E4" w:rsidRPr="00A8133F" w:rsidRDefault="004916EF" w:rsidP="009E39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12FA681" w14:textId="77777777" w:rsidR="008423E4" w:rsidRDefault="008423E4" w:rsidP="009E3941"/>
          <w:p w14:paraId="2C139175" w14:textId="5455E130" w:rsidR="008423E4" w:rsidRDefault="004916EF" w:rsidP="009E39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 law has presented logistical challenges for disaster relief organizations. Certain vehicles that are currently used exclusively for emergencies by a nonprofit disaster relief organization are exempted from vehicle registration fees, but these vehic</w:t>
            </w:r>
            <w:r>
              <w:t xml:space="preserve">les </w:t>
            </w:r>
            <w:r w:rsidR="003E70D6">
              <w:t xml:space="preserve">may not </w:t>
            </w:r>
            <w:r>
              <w:t xml:space="preserve">be used to carry out necessary day-to-day duties or activities in preparation for an emergency, such as training and transportation of disaster relief supplies. To be in compliance with current law, </w:t>
            </w:r>
            <w:r w:rsidR="003E70D6">
              <w:t>these</w:t>
            </w:r>
            <w:r>
              <w:t xml:space="preserve"> organizations must use certain exempted</w:t>
            </w:r>
            <w:r>
              <w:t xml:space="preserve"> vehicles for emergency response, yet switch to a non</w:t>
            </w:r>
            <w:r w:rsidR="00CA4A8E">
              <w:noBreakHyphen/>
            </w:r>
            <w:r>
              <w:t>exempt vehicle to conduct any other disaster relief-related activity. H</w:t>
            </w:r>
            <w:r w:rsidR="00CA4A8E">
              <w:t>.</w:t>
            </w:r>
            <w:r>
              <w:t>B</w:t>
            </w:r>
            <w:r w:rsidR="00CA4A8E">
              <w:t>.</w:t>
            </w:r>
            <w:r>
              <w:t xml:space="preserve"> 1367 exempts a vehicle owned by a nonprofit disaster relief organization from a registration fee if the vehicle is used exclusi</w:t>
            </w:r>
            <w:r>
              <w:t xml:space="preserve">vely for </w:t>
            </w:r>
            <w:r w:rsidR="003E70D6">
              <w:t>certain</w:t>
            </w:r>
            <w:r>
              <w:t xml:space="preserve"> activities related to disaster relief</w:t>
            </w:r>
            <w:r w:rsidR="00CA4A8E">
              <w:t xml:space="preserve"> in order to </w:t>
            </w:r>
            <w:r>
              <w:t xml:space="preserve">streamline operations and alleviate logistical burdens currently placed on </w:t>
            </w:r>
            <w:r w:rsidR="003E70D6">
              <w:t>these</w:t>
            </w:r>
            <w:r>
              <w:t xml:space="preserve"> organizations.</w:t>
            </w:r>
          </w:p>
          <w:p w14:paraId="05C0133E" w14:textId="77777777" w:rsidR="008423E4" w:rsidRPr="00E26B13" w:rsidRDefault="008423E4" w:rsidP="009E3941">
            <w:pPr>
              <w:rPr>
                <w:b/>
              </w:rPr>
            </w:pPr>
          </w:p>
        </w:tc>
      </w:tr>
      <w:tr w:rsidR="00DA71C0" w14:paraId="360460AF" w14:textId="77777777" w:rsidTr="00345119">
        <w:tc>
          <w:tcPr>
            <w:tcW w:w="9576" w:type="dxa"/>
          </w:tcPr>
          <w:p w14:paraId="35EA1348" w14:textId="77777777" w:rsidR="0017725B" w:rsidRDefault="004916EF" w:rsidP="009E39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F292DC" w14:textId="77777777" w:rsidR="0017725B" w:rsidRDefault="0017725B" w:rsidP="009E3941">
            <w:pPr>
              <w:rPr>
                <w:b/>
                <w:u w:val="single"/>
              </w:rPr>
            </w:pPr>
          </w:p>
          <w:p w14:paraId="12277169" w14:textId="77777777" w:rsidR="0017725B" w:rsidRDefault="004916EF" w:rsidP="009E3941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14:paraId="47F8FCBB" w14:textId="43AE5609" w:rsidR="00527938" w:rsidRPr="001D54D8" w:rsidRDefault="00527938" w:rsidP="009E3941">
            <w:pPr>
              <w:jc w:val="both"/>
            </w:pPr>
          </w:p>
        </w:tc>
      </w:tr>
      <w:tr w:rsidR="00DA71C0" w14:paraId="181072BD" w14:textId="77777777" w:rsidTr="00345119">
        <w:tc>
          <w:tcPr>
            <w:tcW w:w="9576" w:type="dxa"/>
          </w:tcPr>
          <w:p w14:paraId="60FDEFBD" w14:textId="77777777" w:rsidR="008423E4" w:rsidRPr="00A8133F" w:rsidRDefault="004916EF" w:rsidP="009E39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8E32185" w14:textId="77777777" w:rsidR="008423E4" w:rsidRDefault="008423E4" w:rsidP="009E3941"/>
          <w:p w14:paraId="089BA759" w14:textId="77777777" w:rsidR="008423E4" w:rsidRDefault="004916EF" w:rsidP="009E39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</w:t>
            </w:r>
            <w:r>
              <w:t>nion that this bill does not expressly grant any additional rulemaking authority to a state officer, department, agency, or institution.</w:t>
            </w:r>
          </w:p>
          <w:p w14:paraId="0C89A876" w14:textId="732C613F" w:rsidR="00527938" w:rsidRPr="001D54D8" w:rsidRDefault="00527938" w:rsidP="009E39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A71C0" w14:paraId="7DE2C1DE" w14:textId="77777777" w:rsidTr="00345119">
        <w:tc>
          <w:tcPr>
            <w:tcW w:w="9576" w:type="dxa"/>
          </w:tcPr>
          <w:p w14:paraId="4A0E7528" w14:textId="77777777" w:rsidR="008423E4" w:rsidRPr="00A8133F" w:rsidRDefault="004916EF" w:rsidP="009E39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7B157B9" w14:textId="77777777" w:rsidR="008423E4" w:rsidRDefault="008423E4" w:rsidP="009E3941"/>
          <w:p w14:paraId="57AE55AC" w14:textId="77777777" w:rsidR="008423E4" w:rsidRDefault="004916EF" w:rsidP="009E3941">
            <w:pPr>
              <w:pStyle w:val="Header"/>
              <w:jc w:val="both"/>
            </w:pPr>
            <w:r>
              <w:t xml:space="preserve">H.B. </w:t>
            </w:r>
            <w:r w:rsidR="00C8451F">
              <w:t xml:space="preserve">1367 </w:t>
            </w:r>
            <w:r w:rsidR="00541970">
              <w:t xml:space="preserve">amends the Transportation Code to </w:t>
            </w:r>
            <w:r w:rsidR="001A1C42">
              <w:t>exempt from vehicle registration fees</w:t>
            </w:r>
            <w:r w:rsidR="00541970">
              <w:t xml:space="preserve"> a vehicle owned by a nonprofit disaster relief organization and used by the organization exclusively for training, equipment maintenance, transportation of disaster relief supplies, or other activities related to disaster relief</w:t>
            </w:r>
            <w:r w:rsidR="00E37302">
              <w:t>.</w:t>
            </w:r>
          </w:p>
          <w:p w14:paraId="597F2607" w14:textId="6F4F7E54" w:rsidR="00E470CE" w:rsidRPr="001D54D8" w:rsidRDefault="00E470CE" w:rsidP="009E3941">
            <w:pPr>
              <w:pStyle w:val="Header"/>
              <w:jc w:val="both"/>
            </w:pPr>
          </w:p>
        </w:tc>
      </w:tr>
      <w:tr w:rsidR="00DA71C0" w14:paraId="0FE422C8" w14:textId="77777777" w:rsidTr="00345119">
        <w:tc>
          <w:tcPr>
            <w:tcW w:w="9576" w:type="dxa"/>
          </w:tcPr>
          <w:p w14:paraId="7F344DFE" w14:textId="77777777" w:rsidR="008423E4" w:rsidRPr="00A8133F" w:rsidRDefault="004916EF" w:rsidP="009E39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4A0FC4B" w14:textId="77777777" w:rsidR="008423E4" w:rsidRDefault="008423E4" w:rsidP="009E3941"/>
          <w:p w14:paraId="7EFB75D3" w14:textId="77777777" w:rsidR="008423E4" w:rsidRPr="001D54D8" w:rsidRDefault="004916EF" w:rsidP="009E39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</w:t>
            </w:r>
            <w:r>
              <w:t>1.</w:t>
            </w:r>
          </w:p>
        </w:tc>
      </w:tr>
    </w:tbl>
    <w:p w14:paraId="3E170156" w14:textId="77777777" w:rsidR="008423E4" w:rsidRPr="00BE0E75" w:rsidRDefault="008423E4" w:rsidP="009E3941">
      <w:pPr>
        <w:jc w:val="both"/>
        <w:rPr>
          <w:rFonts w:ascii="Arial" w:hAnsi="Arial"/>
          <w:sz w:val="16"/>
          <w:szCs w:val="16"/>
        </w:rPr>
      </w:pPr>
    </w:p>
    <w:p w14:paraId="139B204E" w14:textId="77777777" w:rsidR="004108C3" w:rsidRPr="008423E4" w:rsidRDefault="004108C3" w:rsidP="009E394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59A00" w14:textId="77777777" w:rsidR="00000000" w:rsidRDefault="004916EF">
      <w:r>
        <w:separator/>
      </w:r>
    </w:p>
  </w:endnote>
  <w:endnote w:type="continuationSeparator" w:id="0">
    <w:p w14:paraId="22EE900E" w14:textId="77777777" w:rsidR="00000000" w:rsidRDefault="0049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B1C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71C0" w14:paraId="08A8460E" w14:textId="77777777" w:rsidTr="009C1E9A">
      <w:trPr>
        <w:cantSplit/>
      </w:trPr>
      <w:tc>
        <w:tcPr>
          <w:tcW w:w="0" w:type="pct"/>
        </w:tcPr>
        <w:p w14:paraId="3D2203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E3509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96ABD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4BE0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C01B5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71C0" w14:paraId="68109AB2" w14:textId="77777777" w:rsidTr="009C1E9A">
      <w:trPr>
        <w:cantSplit/>
      </w:trPr>
      <w:tc>
        <w:tcPr>
          <w:tcW w:w="0" w:type="pct"/>
        </w:tcPr>
        <w:p w14:paraId="3A942C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80D00A" w14:textId="617860BF" w:rsidR="00EC379B" w:rsidRPr="009C1E9A" w:rsidRDefault="004916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23369</w:t>
          </w:r>
        </w:p>
      </w:tc>
      <w:tc>
        <w:tcPr>
          <w:tcW w:w="2453" w:type="pct"/>
        </w:tcPr>
        <w:p w14:paraId="25B9E846" w14:textId="3561B4C0" w:rsidR="00EC379B" w:rsidRDefault="004916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A17D8">
            <w:t>21.120.1501</w:t>
          </w:r>
          <w:r>
            <w:fldChar w:fldCharType="end"/>
          </w:r>
        </w:p>
      </w:tc>
    </w:tr>
    <w:tr w:rsidR="00DA71C0" w14:paraId="6F3E2297" w14:textId="77777777" w:rsidTr="009C1E9A">
      <w:trPr>
        <w:cantSplit/>
      </w:trPr>
      <w:tc>
        <w:tcPr>
          <w:tcW w:w="0" w:type="pct"/>
        </w:tcPr>
        <w:p w14:paraId="600B93A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2B4FB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39E239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4C7C7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71C0" w14:paraId="52BB652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C1DC90" w14:textId="7970BEEC" w:rsidR="00EC379B" w:rsidRDefault="004916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E394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13754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A24585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7AE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7F253" w14:textId="77777777" w:rsidR="00000000" w:rsidRDefault="004916EF">
      <w:r>
        <w:separator/>
      </w:r>
    </w:p>
  </w:footnote>
  <w:footnote w:type="continuationSeparator" w:id="0">
    <w:p w14:paraId="4E8A8995" w14:textId="77777777" w:rsidR="00000000" w:rsidRDefault="0049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013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F70F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E06F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1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314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7D8"/>
    <w:rsid w:val="001A1C42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4D8"/>
    <w:rsid w:val="001E2CAD"/>
    <w:rsid w:val="001E34DB"/>
    <w:rsid w:val="001E37CD"/>
    <w:rsid w:val="001E4070"/>
    <w:rsid w:val="001E6370"/>
    <w:rsid w:val="001E655E"/>
    <w:rsid w:val="001F3CB8"/>
    <w:rsid w:val="001F6B91"/>
    <w:rsid w:val="001F703C"/>
    <w:rsid w:val="00200B9E"/>
    <w:rsid w:val="00200BF5"/>
    <w:rsid w:val="002010D1"/>
    <w:rsid w:val="00201338"/>
    <w:rsid w:val="002036D4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B88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573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4C2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0D6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16EF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7938"/>
    <w:rsid w:val="005304B2"/>
    <w:rsid w:val="005336BD"/>
    <w:rsid w:val="00534A49"/>
    <w:rsid w:val="005363BB"/>
    <w:rsid w:val="00541970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A58"/>
    <w:rsid w:val="005E4AEB"/>
    <w:rsid w:val="005E738F"/>
    <w:rsid w:val="005E788B"/>
    <w:rsid w:val="005F1519"/>
    <w:rsid w:val="005F4862"/>
    <w:rsid w:val="005F5679"/>
    <w:rsid w:val="005F5A20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C92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9CF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664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94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1FE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51F"/>
    <w:rsid w:val="00C848B8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A8E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20C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047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1C0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8EF"/>
    <w:rsid w:val="00E2551E"/>
    <w:rsid w:val="00E26B13"/>
    <w:rsid w:val="00E27E5A"/>
    <w:rsid w:val="00E31135"/>
    <w:rsid w:val="00E317BA"/>
    <w:rsid w:val="00E3469B"/>
    <w:rsid w:val="00E3679D"/>
    <w:rsid w:val="00E37302"/>
    <w:rsid w:val="00E3795D"/>
    <w:rsid w:val="00E4098A"/>
    <w:rsid w:val="00E41CAE"/>
    <w:rsid w:val="00E42014"/>
    <w:rsid w:val="00E42B85"/>
    <w:rsid w:val="00E42BB2"/>
    <w:rsid w:val="00E43263"/>
    <w:rsid w:val="00E4375E"/>
    <w:rsid w:val="00E438AE"/>
    <w:rsid w:val="00E443CE"/>
    <w:rsid w:val="00E45547"/>
    <w:rsid w:val="00E470CE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6E2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4412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58D05-7564-4A90-888F-F55F50AB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D54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5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54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5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1602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HB01367 (Committee Report (Unamended))</vt:lpstr>
    </vt:vector>
  </TitlesOfParts>
  <Company>State of Texas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23369</dc:subject>
  <dc:creator>State of Texas</dc:creator>
  <dc:description>HB 1367 by Israel-(H)Transportation</dc:description>
  <cp:lastModifiedBy>Thomas Weis</cp:lastModifiedBy>
  <cp:revision>2</cp:revision>
  <cp:lastPrinted>2003-11-26T17:21:00Z</cp:lastPrinted>
  <dcterms:created xsi:type="dcterms:W3CDTF">2021-05-05T00:04:00Z</dcterms:created>
  <dcterms:modified xsi:type="dcterms:W3CDTF">2021-05-05T00:04:00Z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21.120.1501</vt:lpwstr>
  </property>
</Properties>
</file>